
<file path=[Content_Types].xml><?xml version="1.0" encoding="utf-8"?>
<Types xmlns="http://schemas.openxmlformats.org/package/2006/content-types">
  <Default Extension="xlsm" ContentType="application/vnd.ms-excel.sheet.macroEnabled.12"/>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4CE91" w14:textId="37679454" w:rsidR="00C72160" w:rsidRPr="00E8087E" w:rsidRDefault="00CD64B5" w:rsidP="00C72160">
      <w:pPr>
        <w:spacing w:line="480" w:lineRule="auto"/>
        <w:ind w:firstLine="284"/>
        <w:jc w:val="center"/>
        <w:rPr>
          <w:rFonts w:asciiTheme="minorHAnsi" w:hAnsiTheme="minorHAnsi"/>
          <w:b/>
          <w:sz w:val="24"/>
          <w:szCs w:val="24"/>
        </w:rPr>
      </w:pPr>
      <w:r w:rsidRPr="00E8087E">
        <w:rPr>
          <w:rFonts w:asciiTheme="minorHAnsi" w:hAnsiTheme="minorHAnsi"/>
          <w:b/>
          <w:sz w:val="24"/>
          <w:szCs w:val="24"/>
        </w:rPr>
        <w:t xml:space="preserve">Chapter 12: </w:t>
      </w:r>
      <w:r w:rsidR="009B180D">
        <w:rPr>
          <w:rFonts w:asciiTheme="minorHAnsi" w:hAnsiTheme="minorHAnsi"/>
          <w:b/>
          <w:sz w:val="24"/>
          <w:szCs w:val="24"/>
        </w:rPr>
        <w:t>Habemus Papam</w:t>
      </w:r>
      <w:bookmarkStart w:id="0" w:name="_GoBack"/>
      <w:bookmarkEnd w:id="0"/>
      <w:r w:rsidR="00834512" w:rsidRPr="00E8087E">
        <w:rPr>
          <w:rFonts w:asciiTheme="minorHAnsi" w:hAnsiTheme="minorHAnsi"/>
          <w:b/>
          <w:sz w:val="24"/>
          <w:szCs w:val="24"/>
        </w:rPr>
        <w:t>:</w:t>
      </w:r>
      <w:r w:rsidR="008774CA" w:rsidRPr="00E8087E">
        <w:rPr>
          <w:rFonts w:asciiTheme="minorHAnsi" w:hAnsiTheme="minorHAnsi"/>
          <w:b/>
          <w:sz w:val="24"/>
          <w:szCs w:val="24"/>
        </w:rPr>
        <w:t xml:space="preserve"> </w:t>
      </w:r>
      <w:r w:rsidR="00834512" w:rsidRPr="00E8087E">
        <w:rPr>
          <w:rFonts w:asciiTheme="minorHAnsi" w:hAnsiTheme="minorHAnsi"/>
          <w:b/>
          <w:sz w:val="24"/>
          <w:szCs w:val="24"/>
        </w:rPr>
        <w:t>Pope Francis’ Election as a Religious Media Event</w:t>
      </w:r>
    </w:p>
    <w:p w14:paraId="2B558A49" w14:textId="77777777" w:rsidR="00C72160" w:rsidRPr="00E8087E" w:rsidRDefault="00834512" w:rsidP="00C72160">
      <w:pPr>
        <w:spacing w:line="480" w:lineRule="auto"/>
        <w:ind w:firstLine="284"/>
        <w:jc w:val="center"/>
        <w:rPr>
          <w:rFonts w:asciiTheme="minorHAnsi" w:hAnsiTheme="minorHAnsi"/>
          <w:sz w:val="24"/>
          <w:szCs w:val="24"/>
        </w:rPr>
      </w:pPr>
      <w:r w:rsidRPr="00E8087E">
        <w:rPr>
          <w:rFonts w:asciiTheme="minorHAnsi" w:hAnsiTheme="minorHAnsi"/>
          <w:sz w:val="24"/>
          <w:szCs w:val="24"/>
        </w:rPr>
        <w:t>Giulia Evolvi</w:t>
      </w:r>
    </w:p>
    <w:p w14:paraId="0BA6E4DF" w14:textId="77777777" w:rsidR="00D57D9F" w:rsidRPr="00E8087E" w:rsidRDefault="00D57D9F" w:rsidP="00D57D9F">
      <w:pPr>
        <w:rPr>
          <w:rFonts w:asciiTheme="majorHAnsi" w:hAnsiTheme="majorHAnsi"/>
          <w:b/>
          <w:bCs/>
          <w:sz w:val="24"/>
          <w:szCs w:val="24"/>
        </w:rPr>
      </w:pPr>
      <w:r w:rsidRPr="00E8087E">
        <w:rPr>
          <w:rFonts w:asciiTheme="majorHAnsi" w:hAnsiTheme="majorHAnsi"/>
          <w:b/>
          <w:bCs/>
          <w:sz w:val="24"/>
          <w:szCs w:val="24"/>
        </w:rPr>
        <w:t>Summary</w:t>
      </w:r>
    </w:p>
    <w:p w14:paraId="1CA6E407" w14:textId="77777777" w:rsidR="00D57D9F" w:rsidRPr="00E8087E" w:rsidRDefault="00D57D9F" w:rsidP="00D57D9F">
      <w:pPr>
        <w:rPr>
          <w:rFonts w:asciiTheme="majorHAnsi" w:hAnsiTheme="majorHAnsi"/>
          <w:i/>
          <w:iCs/>
          <w:sz w:val="24"/>
          <w:szCs w:val="24"/>
        </w:rPr>
      </w:pPr>
    </w:p>
    <w:p w14:paraId="4986B00B" w14:textId="77777777" w:rsidR="00D57D9F" w:rsidRPr="00E8087E" w:rsidRDefault="00D57D9F" w:rsidP="00D57D9F">
      <w:pPr>
        <w:rPr>
          <w:rFonts w:asciiTheme="majorHAnsi" w:hAnsiTheme="majorHAnsi"/>
          <w:i/>
          <w:iCs/>
          <w:sz w:val="24"/>
          <w:szCs w:val="24"/>
        </w:rPr>
      </w:pPr>
      <w:r w:rsidRPr="00E8087E">
        <w:rPr>
          <w:rFonts w:asciiTheme="majorHAnsi" w:hAnsiTheme="majorHAnsi"/>
          <w:i/>
          <w:iCs/>
          <w:sz w:val="24"/>
          <w:szCs w:val="24"/>
        </w:rPr>
        <w:t xml:space="preserve">The chapter explores the resignation of Pope Benedict XVI and the election of Pope Francis as media events in the Italian context. The study focuses on a content analysis of four Italian newspapers with different political biases, and this chapter also incorporates an analysis of national television and radio news. The analysis highlights three common themes that characterize these media events: a framing of the Pope as a media focus more than as the leader of the Church, a tendency to include elements of popular religiosity and an emphasis on the Italian origins of Pope Francis. The resignation of Benedict XVI and the election of Francis are relevant for the global understanding of how religious events are mediated. The attention that the Italian media gave to the Vatican during these events is important also in order to understand the current status and the media focus of Pope Francis. </w:t>
      </w:r>
    </w:p>
    <w:p w14:paraId="4F1C651F" w14:textId="77777777" w:rsidR="00D57D9F" w:rsidRPr="00E8087E" w:rsidRDefault="00D57D9F" w:rsidP="00D57D9F">
      <w:pPr>
        <w:ind w:firstLine="284"/>
        <w:rPr>
          <w:rFonts w:asciiTheme="minorHAnsi" w:hAnsiTheme="minorHAnsi"/>
          <w:sz w:val="24"/>
          <w:szCs w:val="24"/>
        </w:rPr>
      </w:pPr>
    </w:p>
    <w:p w14:paraId="0F6028E9" w14:textId="77777777" w:rsidR="00D57D9F" w:rsidRPr="0077585D" w:rsidRDefault="00D57D9F" w:rsidP="00D57D9F">
      <w:pPr>
        <w:jc w:val="center"/>
        <w:rPr>
          <w:rFonts w:asciiTheme="majorHAnsi" w:hAnsiTheme="majorHAnsi"/>
          <w:sz w:val="24"/>
          <w:szCs w:val="24"/>
          <w:lang w:val="it-IT"/>
        </w:rPr>
      </w:pPr>
      <w:r w:rsidRPr="0077585D">
        <w:rPr>
          <w:rFonts w:asciiTheme="majorHAnsi" w:hAnsiTheme="majorHAnsi"/>
          <w:sz w:val="24"/>
          <w:szCs w:val="24"/>
          <w:lang w:val="it-IT"/>
        </w:rPr>
        <w:t>*****</w:t>
      </w:r>
    </w:p>
    <w:p w14:paraId="770E3388" w14:textId="77777777" w:rsidR="00D57D9F" w:rsidRPr="0077585D" w:rsidRDefault="00D57D9F" w:rsidP="00D57D9F">
      <w:pPr>
        <w:ind w:firstLine="284"/>
        <w:jc w:val="both"/>
        <w:rPr>
          <w:sz w:val="24"/>
          <w:szCs w:val="24"/>
          <w:lang w:val="it-IT"/>
        </w:rPr>
      </w:pPr>
    </w:p>
    <w:p w14:paraId="76DBCDC8" w14:textId="77777777" w:rsidR="00C72160" w:rsidRPr="0077585D" w:rsidRDefault="00C72160" w:rsidP="00C72160">
      <w:pPr>
        <w:spacing w:line="480" w:lineRule="auto"/>
        <w:ind w:firstLine="284"/>
        <w:jc w:val="both"/>
        <w:rPr>
          <w:sz w:val="24"/>
          <w:szCs w:val="24"/>
          <w:lang w:val="it-IT"/>
        </w:rPr>
      </w:pPr>
    </w:p>
    <w:p w14:paraId="697268B7" w14:textId="77777777" w:rsidR="00C72160" w:rsidRPr="0077585D" w:rsidRDefault="00387817" w:rsidP="00C72160">
      <w:pPr>
        <w:spacing w:line="480" w:lineRule="auto"/>
        <w:ind w:firstLine="284"/>
        <w:jc w:val="both"/>
        <w:rPr>
          <w:i/>
          <w:sz w:val="24"/>
          <w:szCs w:val="24"/>
          <w:lang w:val="it-IT"/>
        </w:rPr>
      </w:pPr>
      <w:r w:rsidRPr="0077585D">
        <w:rPr>
          <w:i/>
          <w:sz w:val="24"/>
          <w:szCs w:val="24"/>
          <w:lang w:val="it-IT"/>
        </w:rPr>
        <w:t>vidi e conobbi l</w:t>
      </w:r>
      <w:r w:rsidR="00D926C6" w:rsidRPr="0077585D">
        <w:rPr>
          <w:i/>
          <w:sz w:val="24"/>
          <w:szCs w:val="24"/>
          <w:lang w:val="it-IT"/>
        </w:rPr>
        <w:t>’</w:t>
      </w:r>
      <w:r w:rsidRPr="0077585D">
        <w:rPr>
          <w:i/>
          <w:sz w:val="24"/>
          <w:szCs w:val="24"/>
          <w:lang w:val="it-IT"/>
        </w:rPr>
        <w:t>ombra di colui</w:t>
      </w:r>
    </w:p>
    <w:p w14:paraId="65282672" w14:textId="77777777" w:rsidR="00C72160" w:rsidRPr="0077585D" w:rsidRDefault="00387817" w:rsidP="00C72160">
      <w:pPr>
        <w:spacing w:line="480" w:lineRule="auto"/>
        <w:ind w:firstLine="284"/>
        <w:jc w:val="both"/>
        <w:rPr>
          <w:i/>
          <w:sz w:val="24"/>
          <w:szCs w:val="24"/>
          <w:lang w:val="it-IT"/>
        </w:rPr>
      </w:pPr>
      <w:r w:rsidRPr="0077585D">
        <w:rPr>
          <w:i/>
          <w:sz w:val="24"/>
          <w:szCs w:val="24"/>
          <w:lang w:val="it-IT"/>
        </w:rPr>
        <w:t xml:space="preserve"> che fece per viltade il gran rifiuto</w:t>
      </w:r>
    </w:p>
    <w:p w14:paraId="5057C7D1" w14:textId="77777777" w:rsidR="00C72160" w:rsidRPr="0077585D" w:rsidRDefault="00C72160" w:rsidP="00C72160">
      <w:pPr>
        <w:spacing w:line="480" w:lineRule="auto"/>
        <w:ind w:firstLine="284"/>
        <w:jc w:val="both"/>
        <w:rPr>
          <w:i/>
          <w:sz w:val="24"/>
          <w:szCs w:val="24"/>
          <w:lang w:val="it-IT"/>
        </w:rPr>
      </w:pPr>
    </w:p>
    <w:p w14:paraId="5299860D" w14:textId="77777777" w:rsidR="00C72160" w:rsidRPr="00E8087E" w:rsidRDefault="00387817" w:rsidP="00C72160">
      <w:pPr>
        <w:spacing w:line="480" w:lineRule="auto"/>
        <w:ind w:firstLine="284"/>
        <w:jc w:val="both"/>
        <w:rPr>
          <w:i/>
          <w:sz w:val="24"/>
          <w:szCs w:val="24"/>
        </w:rPr>
      </w:pPr>
      <w:r w:rsidRPr="00E8087E">
        <w:rPr>
          <w:i/>
          <w:sz w:val="24"/>
          <w:szCs w:val="24"/>
        </w:rPr>
        <w:t>I saw and recognized the shade of him</w:t>
      </w:r>
    </w:p>
    <w:p w14:paraId="66B8747E" w14:textId="77777777" w:rsidR="00C72160" w:rsidRPr="00E8087E" w:rsidRDefault="00387817" w:rsidP="00C72160">
      <w:pPr>
        <w:spacing w:line="480" w:lineRule="auto"/>
        <w:ind w:firstLine="284"/>
        <w:jc w:val="both"/>
        <w:rPr>
          <w:i/>
          <w:sz w:val="24"/>
          <w:szCs w:val="24"/>
        </w:rPr>
      </w:pPr>
      <w:r w:rsidRPr="00E8087E">
        <w:rPr>
          <w:i/>
          <w:sz w:val="24"/>
          <w:szCs w:val="24"/>
        </w:rPr>
        <w:t xml:space="preserve">Who by his cowardice made the great </w:t>
      </w:r>
      <w:proofErr w:type="gramStart"/>
      <w:r w:rsidRPr="00E8087E">
        <w:rPr>
          <w:i/>
          <w:sz w:val="24"/>
          <w:szCs w:val="24"/>
        </w:rPr>
        <w:t>refusal.</w:t>
      </w:r>
      <w:proofErr w:type="gramEnd"/>
    </w:p>
    <w:p w14:paraId="4D59E276" w14:textId="77777777" w:rsidR="00C72160" w:rsidRPr="00E8087E" w:rsidRDefault="00C72160" w:rsidP="00C72160">
      <w:pPr>
        <w:spacing w:line="480" w:lineRule="auto"/>
        <w:ind w:firstLine="284"/>
        <w:jc w:val="both"/>
        <w:rPr>
          <w:i/>
          <w:sz w:val="24"/>
          <w:szCs w:val="24"/>
        </w:rPr>
      </w:pPr>
    </w:p>
    <w:p w14:paraId="0C5196CC" w14:textId="77777777" w:rsidR="00C72160" w:rsidRPr="00E8087E" w:rsidRDefault="00387817" w:rsidP="00C72160">
      <w:pPr>
        <w:spacing w:line="480" w:lineRule="auto"/>
        <w:ind w:firstLine="284"/>
        <w:jc w:val="both"/>
        <w:rPr>
          <w:sz w:val="24"/>
          <w:szCs w:val="24"/>
        </w:rPr>
      </w:pPr>
      <w:r w:rsidRPr="00E8087E">
        <w:rPr>
          <w:sz w:val="24"/>
          <w:szCs w:val="24"/>
        </w:rPr>
        <w:t>Dante</w:t>
      </w:r>
      <w:r w:rsidR="00E70911" w:rsidRPr="00E8087E">
        <w:rPr>
          <w:sz w:val="24"/>
          <w:szCs w:val="24"/>
        </w:rPr>
        <w:t xml:space="preserve"> – </w:t>
      </w:r>
      <w:r w:rsidRPr="00E8087E">
        <w:rPr>
          <w:i/>
          <w:iCs/>
          <w:sz w:val="24"/>
          <w:szCs w:val="24"/>
        </w:rPr>
        <w:t>Inferno</w:t>
      </w:r>
      <w:r w:rsidRPr="00E8087E">
        <w:rPr>
          <w:sz w:val="24"/>
          <w:szCs w:val="24"/>
        </w:rPr>
        <w:t xml:space="preserve"> III, 59–60</w:t>
      </w:r>
    </w:p>
    <w:p w14:paraId="3112BFFD" w14:textId="77777777" w:rsidR="00387817" w:rsidRPr="00E8087E" w:rsidRDefault="00387817" w:rsidP="0073364B">
      <w:pPr>
        <w:spacing w:line="480" w:lineRule="auto"/>
        <w:ind w:firstLine="284"/>
        <w:jc w:val="both"/>
        <w:rPr>
          <w:sz w:val="24"/>
          <w:szCs w:val="24"/>
        </w:rPr>
      </w:pPr>
    </w:p>
    <w:p w14:paraId="375C295F" w14:textId="77777777" w:rsidR="00C72160" w:rsidRPr="00E8087E" w:rsidRDefault="00387817">
      <w:pPr>
        <w:spacing w:line="480" w:lineRule="auto"/>
        <w:rPr>
          <w:sz w:val="24"/>
          <w:szCs w:val="24"/>
        </w:rPr>
      </w:pPr>
      <w:r w:rsidRPr="00E8087E">
        <w:rPr>
          <w:sz w:val="24"/>
          <w:szCs w:val="24"/>
        </w:rPr>
        <w:tab/>
        <w:t>The words of Dante – far and away Italy</w:t>
      </w:r>
      <w:r w:rsidR="00D926C6" w:rsidRPr="00E8087E">
        <w:rPr>
          <w:sz w:val="24"/>
          <w:szCs w:val="24"/>
        </w:rPr>
        <w:t>’</w:t>
      </w:r>
      <w:r w:rsidRPr="00E8087E">
        <w:rPr>
          <w:sz w:val="24"/>
          <w:szCs w:val="24"/>
        </w:rPr>
        <w:t xml:space="preserve">s most famous poet – probably resonated in every Italian ear on the February </w:t>
      </w:r>
      <w:r w:rsidR="000765F2" w:rsidRPr="00E8087E">
        <w:rPr>
          <w:sz w:val="24"/>
          <w:szCs w:val="24"/>
        </w:rPr>
        <w:t xml:space="preserve">12, </w:t>
      </w:r>
      <w:r w:rsidRPr="00E8087E">
        <w:rPr>
          <w:sz w:val="24"/>
          <w:szCs w:val="24"/>
        </w:rPr>
        <w:t xml:space="preserve">2013 when Pope Benedict XVI resigned. In </w:t>
      </w:r>
      <w:r w:rsidRPr="00E8087E">
        <w:rPr>
          <w:i/>
          <w:sz w:val="24"/>
          <w:szCs w:val="24"/>
        </w:rPr>
        <w:t xml:space="preserve">Divina Commedia, </w:t>
      </w:r>
      <w:r w:rsidRPr="00E8087E">
        <w:rPr>
          <w:sz w:val="24"/>
          <w:szCs w:val="24"/>
        </w:rPr>
        <w:t>Dante describes an imaginary journey through Hell, Purgatory</w:t>
      </w:r>
      <w:r w:rsidR="0073364B" w:rsidRPr="00E8087E">
        <w:rPr>
          <w:sz w:val="24"/>
          <w:szCs w:val="24"/>
        </w:rPr>
        <w:t>,</w:t>
      </w:r>
      <w:r w:rsidRPr="00E8087E">
        <w:rPr>
          <w:sz w:val="24"/>
          <w:szCs w:val="24"/>
        </w:rPr>
        <w:t xml:space="preserve"> and Heaven where he meets politicians, artists, members of the clergy, and other famous people of his time. Dante placed in Hell those whom he despised, like Pope Celestine V, whose crime was cowardice: he </w:t>
      </w:r>
      <w:r w:rsidR="00D926C6" w:rsidRPr="00E8087E">
        <w:rPr>
          <w:sz w:val="24"/>
          <w:szCs w:val="24"/>
        </w:rPr>
        <w:t>‘</w:t>
      </w:r>
      <w:r w:rsidRPr="00E8087E">
        <w:rPr>
          <w:sz w:val="24"/>
          <w:szCs w:val="24"/>
        </w:rPr>
        <w:t>made the great refusal</w:t>
      </w:r>
      <w:r w:rsidR="00D926C6" w:rsidRPr="00E8087E">
        <w:rPr>
          <w:sz w:val="24"/>
          <w:szCs w:val="24"/>
        </w:rPr>
        <w:t>’</w:t>
      </w:r>
      <w:r w:rsidRPr="00E8087E">
        <w:rPr>
          <w:sz w:val="24"/>
          <w:szCs w:val="24"/>
        </w:rPr>
        <w:t xml:space="preserve"> by </w:t>
      </w:r>
      <w:r w:rsidRPr="00E8087E">
        <w:rPr>
          <w:sz w:val="24"/>
          <w:szCs w:val="24"/>
        </w:rPr>
        <w:lastRenderedPageBreak/>
        <w:t xml:space="preserve">abdicating in 1294 and leaving the papacy to Boniface VIII, who later clashed with Dante and contributed to his exile from Florence. </w:t>
      </w:r>
    </w:p>
    <w:p w14:paraId="65AC00E5" w14:textId="77777777" w:rsidR="00C72160" w:rsidRPr="00E8087E" w:rsidRDefault="00387817">
      <w:pPr>
        <w:spacing w:line="480" w:lineRule="auto"/>
        <w:ind w:firstLine="720"/>
        <w:rPr>
          <w:sz w:val="24"/>
          <w:szCs w:val="24"/>
        </w:rPr>
      </w:pPr>
      <w:r w:rsidRPr="00E8087E">
        <w:rPr>
          <w:sz w:val="24"/>
          <w:szCs w:val="24"/>
        </w:rPr>
        <w:t>Dante would likely put in Hell Josef Ratzinger, Pope Benedict XVI, and mark him a coward like Celestine V. Italian media, indeed, often used Celestine V</w:t>
      </w:r>
      <w:r w:rsidR="00D926C6" w:rsidRPr="00E8087E">
        <w:rPr>
          <w:sz w:val="24"/>
          <w:szCs w:val="24"/>
        </w:rPr>
        <w:t>’</w:t>
      </w:r>
      <w:r w:rsidRPr="00E8087E">
        <w:rPr>
          <w:sz w:val="24"/>
          <w:szCs w:val="24"/>
        </w:rPr>
        <w:t>s precedent to comment Benedict XVI</w:t>
      </w:r>
      <w:r w:rsidR="00D926C6" w:rsidRPr="00E8087E">
        <w:rPr>
          <w:sz w:val="24"/>
          <w:szCs w:val="24"/>
        </w:rPr>
        <w:t>’</w:t>
      </w:r>
      <w:r w:rsidRPr="00E8087E">
        <w:rPr>
          <w:sz w:val="24"/>
          <w:szCs w:val="24"/>
        </w:rPr>
        <w:t>s resignment</w:t>
      </w:r>
      <w:r w:rsidR="00D4771D" w:rsidRPr="00E8087E">
        <w:rPr>
          <w:rStyle w:val="FootnoteAnchor"/>
          <w:sz w:val="24"/>
          <w:szCs w:val="24"/>
        </w:rPr>
        <w:footnoteReference w:id="1"/>
      </w:r>
      <w:r w:rsidR="00D4771D" w:rsidRPr="00E8087E">
        <w:rPr>
          <w:sz w:val="24"/>
          <w:szCs w:val="24"/>
        </w:rPr>
        <w:t xml:space="preserve"> and to stress the extraordinary character of his decision. The story of a Pope who resigns was part of popular culture even before Josef Ratzinger, as filmmaker Nanni Moretti centered his 2011 movie </w:t>
      </w:r>
      <w:r w:rsidR="00D926C6" w:rsidRPr="00E8087E">
        <w:rPr>
          <w:sz w:val="24"/>
          <w:szCs w:val="24"/>
        </w:rPr>
        <w:t>‘</w:t>
      </w:r>
      <w:r w:rsidR="00D4771D" w:rsidRPr="00E8087E">
        <w:rPr>
          <w:sz w:val="24"/>
          <w:szCs w:val="24"/>
        </w:rPr>
        <w:t>Habemus Papam</w:t>
      </w:r>
      <w:r w:rsidR="00D926C6" w:rsidRPr="00E8087E">
        <w:rPr>
          <w:sz w:val="24"/>
          <w:szCs w:val="24"/>
        </w:rPr>
        <w:t>’</w:t>
      </w:r>
      <w:r w:rsidR="00D4771D" w:rsidRPr="00E8087E">
        <w:rPr>
          <w:sz w:val="24"/>
          <w:szCs w:val="24"/>
        </w:rPr>
        <w:t xml:space="preserve"> –</w:t>
      </w:r>
      <w:r w:rsidR="000B7433" w:rsidRPr="00E8087E">
        <w:rPr>
          <w:sz w:val="24"/>
          <w:szCs w:val="24"/>
        </w:rPr>
        <w:t xml:space="preserve"> ‘</w:t>
      </w:r>
      <w:r w:rsidR="00D4771D" w:rsidRPr="00E8087E">
        <w:rPr>
          <w:sz w:val="24"/>
          <w:szCs w:val="24"/>
        </w:rPr>
        <w:t>We have a Pope</w:t>
      </w:r>
      <w:r w:rsidR="00D926C6" w:rsidRPr="00E8087E">
        <w:rPr>
          <w:sz w:val="24"/>
          <w:szCs w:val="24"/>
        </w:rPr>
        <w:t>’</w:t>
      </w:r>
      <w:r w:rsidR="00D4771D" w:rsidRPr="00E8087E">
        <w:rPr>
          <w:sz w:val="24"/>
          <w:szCs w:val="24"/>
        </w:rPr>
        <w:t>, the Latin expression used during the election – on a fictional papal refusal. In Moretti</w:t>
      </w:r>
      <w:r w:rsidR="00D926C6" w:rsidRPr="00E8087E">
        <w:rPr>
          <w:sz w:val="24"/>
          <w:szCs w:val="24"/>
        </w:rPr>
        <w:t>’</w:t>
      </w:r>
      <w:r w:rsidR="00D4771D" w:rsidRPr="00E8087E">
        <w:rPr>
          <w:sz w:val="24"/>
          <w:szCs w:val="24"/>
        </w:rPr>
        <w:t>s movie, the character of Cardinal Melville, reluctantly elected Pope, decides to resign from the papacy out of shyness and depression. However, Italian media reporters tended to describe Josef Ratzinger</w:t>
      </w:r>
      <w:r w:rsidR="00D926C6" w:rsidRPr="00E8087E">
        <w:rPr>
          <w:sz w:val="24"/>
          <w:szCs w:val="24"/>
        </w:rPr>
        <w:t>’</w:t>
      </w:r>
      <w:r w:rsidR="00D4771D" w:rsidRPr="00E8087E">
        <w:rPr>
          <w:sz w:val="24"/>
          <w:szCs w:val="24"/>
        </w:rPr>
        <w:t xml:space="preserve">s resignation as an act of bravery and humility, underlining the sensationalism of his decision, rather than focusing on cowardice or on the scandals he faced during his papacy. Moreover, media reported this event not only as unprecedented, but as a sign of an imminent change within the Catholic Church. </w:t>
      </w:r>
    </w:p>
    <w:p w14:paraId="12AB33CD" w14:textId="44E28CDE" w:rsidR="00C72160" w:rsidRPr="00E8087E" w:rsidRDefault="00D4771D">
      <w:pPr>
        <w:spacing w:line="480" w:lineRule="auto"/>
        <w:rPr>
          <w:sz w:val="24"/>
          <w:szCs w:val="24"/>
        </w:rPr>
      </w:pPr>
      <w:r w:rsidRPr="00E8087E">
        <w:rPr>
          <w:sz w:val="24"/>
          <w:szCs w:val="24"/>
        </w:rPr>
        <w:tab/>
        <w:t>Pope Ratzinger</w:t>
      </w:r>
      <w:r w:rsidR="00D926C6" w:rsidRPr="00E8087E">
        <w:rPr>
          <w:sz w:val="24"/>
          <w:szCs w:val="24"/>
        </w:rPr>
        <w:t>’</w:t>
      </w:r>
      <w:r w:rsidRPr="00E8087E">
        <w:rPr>
          <w:sz w:val="24"/>
          <w:szCs w:val="24"/>
        </w:rPr>
        <w:t xml:space="preserve">s resignation became a prominent part of the media event that was created around the election of Jorge Mario Bergoglio, Pope Francis, on March </w:t>
      </w:r>
      <w:r w:rsidR="000765F2" w:rsidRPr="00E8087E">
        <w:rPr>
          <w:sz w:val="24"/>
          <w:szCs w:val="24"/>
        </w:rPr>
        <w:t xml:space="preserve">13, </w:t>
      </w:r>
      <w:r w:rsidRPr="00E8087E">
        <w:rPr>
          <w:sz w:val="24"/>
          <w:szCs w:val="24"/>
        </w:rPr>
        <w:t>2013. Newspapers and television news</w:t>
      </w:r>
      <w:r w:rsidR="00E806D0" w:rsidRPr="00E8087E">
        <w:rPr>
          <w:sz w:val="24"/>
          <w:szCs w:val="24"/>
        </w:rPr>
        <w:t xml:space="preserve"> </w:t>
      </w:r>
      <w:r w:rsidRPr="00E8087E">
        <w:rPr>
          <w:sz w:val="24"/>
          <w:szCs w:val="24"/>
        </w:rPr>
        <w:t xml:space="preserve">often talked about the resignation of Pope Benedict XVI in order to create expectation for the election of the new Pope. Francis, indeed, triggered a rupture with the past partly because he started his papacy after a sensational resignation, during a period of scandals and controversies for the Catholic Church. He confirmed the expectations of change the media had created: he is the first non-European Pope, the first Jesuit to be Pope, and the first one to choose the name Francis, after Saint Francis of Assisi. </w:t>
      </w:r>
    </w:p>
    <w:p w14:paraId="4CEEF472" w14:textId="77777777" w:rsidR="00C72160" w:rsidRPr="00E8087E" w:rsidRDefault="00D4771D">
      <w:pPr>
        <w:spacing w:line="480" w:lineRule="auto"/>
        <w:ind w:firstLine="284"/>
        <w:rPr>
          <w:sz w:val="24"/>
          <w:szCs w:val="24"/>
        </w:rPr>
      </w:pPr>
      <w:r w:rsidRPr="00E8087E">
        <w:rPr>
          <w:sz w:val="24"/>
          <w:szCs w:val="24"/>
        </w:rPr>
        <w:t>This chapter analyzes Bergoglio</w:t>
      </w:r>
      <w:r w:rsidR="00D926C6" w:rsidRPr="00E8087E">
        <w:rPr>
          <w:sz w:val="24"/>
          <w:szCs w:val="24"/>
        </w:rPr>
        <w:t>’</w:t>
      </w:r>
      <w:r w:rsidRPr="00E8087E">
        <w:rPr>
          <w:sz w:val="24"/>
          <w:szCs w:val="24"/>
        </w:rPr>
        <w:t xml:space="preserve">s election as an example of a religious media event. It aims to explore how Italian media framed this event and which discourses were employed to capture its </w:t>
      </w:r>
      <w:r w:rsidRPr="00E8087E">
        <w:rPr>
          <w:sz w:val="24"/>
          <w:szCs w:val="24"/>
        </w:rPr>
        <w:lastRenderedPageBreak/>
        <w:t>relevance. While papal elections always hold characteristics of media events, this study demonstrates that Francis</w:t>
      </w:r>
      <w:r w:rsidR="00D926C6" w:rsidRPr="00E8087E">
        <w:rPr>
          <w:sz w:val="24"/>
          <w:szCs w:val="24"/>
        </w:rPr>
        <w:t>’</w:t>
      </w:r>
      <w:r w:rsidRPr="00E8087E">
        <w:rPr>
          <w:sz w:val="24"/>
          <w:szCs w:val="24"/>
        </w:rPr>
        <w:t xml:space="preserve"> election had a unique character not only because it followed a resignation, but also because it was framed as a new start for the Catholic Church. Literature on religion and media in Italy and on media events contextualizes Bergoglio</w:t>
      </w:r>
      <w:r w:rsidR="00D926C6" w:rsidRPr="00E8087E">
        <w:rPr>
          <w:sz w:val="24"/>
          <w:szCs w:val="24"/>
        </w:rPr>
        <w:t>’</w:t>
      </w:r>
      <w:r w:rsidRPr="00E8087E">
        <w:rPr>
          <w:sz w:val="24"/>
          <w:szCs w:val="24"/>
        </w:rPr>
        <w:t>s election and its media implications. By analyzing Italian newspaper articles and television broadcasts about both Ratzinger and Bergoglio, this study individuates the most prominent patterns in covering the papal election. The analysis elucidates three main discourses that Italian media built around the two Popes: personalization, popularization</w:t>
      </w:r>
      <w:r w:rsidR="000765F2" w:rsidRPr="00E8087E">
        <w:rPr>
          <w:sz w:val="24"/>
          <w:szCs w:val="24"/>
        </w:rPr>
        <w:t>,</w:t>
      </w:r>
      <w:r w:rsidRPr="00E8087E">
        <w:rPr>
          <w:sz w:val="24"/>
          <w:szCs w:val="24"/>
        </w:rPr>
        <w:t xml:space="preserve"> and globalization. In conclusion, the chapter explains why Pope Francis</w:t>
      </w:r>
      <w:r w:rsidR="00D926C6" w:rsidRPr="00E8087E">
        <w:rPr>
          <w:sz w:val="24"/>
          <w:szCs w:val="24"/>
        </w:rPr>
        <w:t>’</w:t>
      </w:r>
      <w:r w:rsidRPr="00E8087E">
        <w:rPr>
          <w:sz w:val="24"/>
          <w:szCs w:val="24"/>
        </w:rPr>
        <w:t>s election is relevant to our understanding of religious media events, and how Pope Benedict XVI</w:t>
      </w:r>
      <w:r w:rsidR="00D926C6" w:rsidRPr="00E8087E">
        <w:rPr>
          <w:sz w:val="24"/>
          <w:szCs w:val="24"/>
        </w:rPr>
        <w:t>’</w:t>
      </w:r>
      <w:r w:rsidRPr="00E8087E">
        <w:rPr>
          <w:sz w:val="24"/>
          <w:szCs w:val="24"/>
        </w:rPr>
        <w:t xml:space="preserve">s resignation contributed to frame media coverage of the papal election. </w:t>
      </w:r>
    </w:p>
    <w:p w14:paraId="0624A35E" w14:textId="77777777" w:rsidR="00C72160" w:rsidRPr="00E8087E" w:rsidRDefault="00D4771D">
      <w:pPr>
        <w:spacing w:line="480" w:lineRule="auto"/>
        <w:jc w:val="both"/>
        <w:rPr>
          <w:b/>
          <w:sz w:val="24"/>
          <w:szCs w:val="24"/>
        </w:rPr>
      </w:pPr>
      <w:r w:rsidRPr="00E8087E">
        <w:rPr>
          <w:b/>
          <w:sz w:val="24"/>
          <w:szCs w:val="24"/>
        </w:rPr>
        <w:t>Catholicism and Media in Italy</w:t>
      </w:r>
    </w:p>
    <w:p w14:paraId="469BFA7B" w14:textId="77777777" w:rsidR="00C72160" w:rsidRPr="00E8087E" w:rsidRDefault="00D4771D">
      <w:pPr>
        <w:spacing w:line="480" w:lineRule="auto"/>
        <w:ind w:firstLine="284"/>
        <w:rPr>
          <w:sz w:val="24"/>
          <w:szCs w:val="24"/>
        </w:rPr>
      </w:pPr>
      <w:r w:rsidRPr="00E8087E">
        <w:rPr>
          <w:sz w:val="24"/>
          <w:szCs w:val="24"/>
        </w:rPr>
        <w:t>Papal elections, for their global character and the involvement of the audience, are usually framed as media events. While news about the Catholic Church is relevant worldwide, media events reporting papal elections assume a unique character in Italy. Because the Vatican is situated in Rome, the Pope</w:t>
      </w:r>
      <w:r w:rsidR="00D926C6" w:rsidRPr="00E8087E">
        <w:rPr>
          <w:sz w:val="24"/>
          <w:szCs w:val="24"/>
        </w:rPr>
        <w:t>’</w:t>
      </w:r>
      <w:r w:rsidRPr="00E8087E">
        <w:rPr>
          <w:sz w:val="24"/>
          <w:szCs w:val="24"/>
        </w:rPr>
        <w:t>s election has many implications for Italian economy and politics. Moreover, despite the fact that the Vatican</w:t>
      </w:r>
      <w:r w:rsidR="00D926C6" w:rsidRPr="00E8087E">
        <w:rPr>
          <w:sz w:val="24"/>
          <w:szCs w:val="24"/>
        </w:rPr>
        <w:t>’</w:t>
      </w:r>
      <w:r w:rsidRPr="00E8087E">
        <w:rPr>
          <w:sz w:val="24"/>
          <w:szCs w:val="24"/>
        </w:rPr>
        <w:t>s official language is Latin, the Pope and the Cardinals mainly speak Italian, and this results in a privileged relationship among Italian audiences, Italian politics, and the Catholic Church. The causes of this situation are rooted in Italy</w:t>
      </w:r>
      <w:r w:rsidR="00D926C6" w:rsidRPr="00E8087E">
        <w:rPr>
          <w:sz w:val="24"/>
          <w:szCs w:val="24"/>
        </w:rPr>
        <w:t>’</w:t>
      </w:r>
      <w:r w:rsidRPr="00E8087E">
        <w:rPr>
          <w:sz w:val="24"/>
          <w:szCs w:val="24"/>
        </w:rPr>
        <w:t>s history and its religiosity. Traditionally, the center of Catholicism is Europe, and Italy in particular. Even if the last three elections resulted in, respectively, a Polish, a German, and an Argentinian Pope, many of the Cardinals in the last Conclave – 23% of the total – were Italian (Pew Research Center 2013). In Italy, Catholicism is undoubtedly the majoritarian religion: 63</w:t>
      </w:r>
      <w:r w:rsidR="000B5313" w:rsidRPr="00E8087E">
        <w:rPr>
          <w:sz w:val="24"/>
          <w:szCs w:val="24"/>
        </w:rPr>
        <w:t>.</w:t>
      </w:r>
      <w:r w:rsidRPr="00E8087E">
        <w:rPr>
          <w:sz w:val="24"/>
          <w:szCs w:val="24"/>
        </w:rPr>
        <w:t xml:space="preserve">1% of the Italian population self-identify as Catholic, and the number of citizens who received Catholic baptism is estimated to be around 90% (CENSIS 2012). </w:t>
      </w:r>
    </w:p>
    <w:p w14:paraId="68E51666" w14:textId="77777777" w:rsidR="00C72160" w:rsidRPr="00E8087E" w:rsidRDefault="00D4771D">
      <w:pPr>
        <w:spacing w:line="480" w:lineRule="auto"/>
        <w:ind w:firstLine="284"/>
        <w:rPr>
          <w:sz w:val="24"/>
          <w:szCs w:val="24"/>
        </w:rPr>
      </w:pPr>
      <w:r w:rsidRPr="00E8087E">
        <w:rPr>
          <w:sz w:val="24"/>
          <w:szCs w:val="24"/>
        </w:rPr>
        <w:lastRenderedPageBreak/>
        <w:t>Catholicism benefits from a privileged role in Italian society and politics, especially since 1929, when Pope Pius XI signed the Lateran Pacts with the Fascist regime. According to Gentile (</w:t>
      </w:r>
      <w:r w:rsidR="00C72160" w:rsidRPr="00E8087E">
        <w:rPr>
          <w:sz w:val="24"/>
          <w:szCs w:val="24"/>
        </w:rPr>
        <w:fldChar w:fldCharType="begin"/>
      </w:r>
      <w:r w:rsidRPr="00E8087E">
        <w:rPr>
          <w:sz w:val="24"/>
          <w:szCs w:val="24"/>
        </w:rPr>
        <w:instrText xml:space="preserve"> ADDIN ZOTERO_ITEM CSL_CITATION {"citationID":"hbl9PSPT","properties":{"formattedCitation":"(Gentile 2006)","plainCitation":"(Gentile 2006)"},"citationItems":[{"id":300,"uris":["http://zotero.org/users/1923348/items/B39KVBZU"],"uri":["http://zotero.org/users/1923348/items/B39KVBZU"],"itemData":{"id":300,"type":"article-journal","title":"New idols: Catholicism in the face of Fascist totalitarianism","container-title":"Journal of Modern Italian Studies","page":"143-170","volume":"11","issue":"2","DOI":"10.1080/13545710600658479","ISSN":"1469-9583","shortTitle":"New idols","author":[{"family":"Gentile","given":"Emilio"}],"issued":{"date-parts":[["2006"]]}}}],"schema":"https://github.com/citation-style-language/schema/raw/master/csl-citation.json"} </w:instrText>
      </w:r>
      <w:r w:rsidR="00C72160" w:rsidRPr="00E8087E">
        <w:rPr>
          <w:sz w:val="24"/>
          <w:szCs w:val="24"/>
        </w:rPr>
        <w:fldChar w:fldCharType="separate"/>
      </w:r>
      <w:r w:rsidRPr="00E8087E">
        <w:rPr>
          <w:sz w:val="24"/>
          <w:szCs w:val="24"/>
        </w:rPr>
        <w:t>2006)</w:t>
      </w:r>
      <w:r w:rsidR="00C72160" w:rsidRPr="00E8087E">
        <w:rPr>
          <w:sz w:val="24"/>
          <w:szCs w:val="24"/>
        </w:rPr>
        <w:fldChar w:fldCharType="end"/>
      </w:r>
      <w:r w:rsidRPr="00E8087E">
        <w:rPr>
          <w:sz w:val="24"/>
          <w:szCs w:val="24"/>
        </w:rPr>
        <w:t>, the Catholic Church had a controversial relationship with Fascism: the Vatican did not support Mussolini</w:t>
      </w:r>
      <w:r w:rsidR="00D926C6" w:rsidRPr="00E8087E">
        <w:rPr>
          <w:sz w:val="24"/>
          <w:szCs w:val="24"/>
        </w:rPr>
        <w:t>’</w:t>
      </w:r>
      <w:r w:rsidRPr="00E8087E">
        <w:rPr>
          <w:sz w:val="24"/>
          <w:szCs w:val="24"/>
        </w:rPr>
        <w:t xml:space="preserve">s actions, but gained considerable institutional power during the regime. Catholic privileges continued in the postwar period, as in 1947 the Italian government recognized the previous concordat of the Lateran Pacts with the Catholic Church </w:t>
      </w:r>
      <w:r w:rsidR="00C72160" w:rsidRPr="00E8087E">
        <w:rPr>
          <w:sz w:val="24"/>
          <w:szCs w:val="24"/>
        </w:rPr>
        <w:fldChar w:fldCharType="begin"/>
      </w:r>
      <w:r w:rsidRPr="00E8087E">
        <w:rPr>
          <w:sz w:val="24"/>
          <w:szCs w:val="24"/>
        </w:rPr>
        <w:instrText xml:space="preserve"> ADDIN ZOTERO_ITEM CSL_CITATION {"citationID":"v4lGLnkO","properties":{"formattedCitation":"(Toronto 2008)","plainCitation":"(Toronto 2008)"},"citationItems":[{"id":526,"uris":["http://zotero.org/users/1923348/items/HE9T6MA6"],"uri":["http://zotero.org/users/1923348/items/HE9T6MA6"],"itemData":{"id":526,"type":"article-journal","title":"Islam Italiano: Prospects for Integration of Muslims in Italy's Religious Landscape","container-title":"Journal of Muslim Minority Affairs","page":"61-82","volume":"28","issue":"1","source":"Taylor and Francis+NEJM","abstract":"Despite daunting political and social challenges to the insertion of Islam in Italy's spiritual geography, there is much evidence to suggest that integration is already underway and will move slowly but steadily forward to realization. Factors that impede the efforts of Muslims to achieve integration in the Italian religious landscape include the diversity and divisions found within the Muslim community itself, deep-seated mistrust of Islam in Italian society, media coverage that tends to be biased and inaccurate, and ambivalence on the part of the Catholic Church hierarchy toward Islam and other religious minorities. Among the factors that portend eventual accommodation of Muslims in Italy are the relatively tolerant attitudes among Italians toward immigrants and religious minorities, the increasingly effective measures adopted by Muslims to promote their cause in the public arena, the role of second-generation Muslims in reconstructing Islamic identity for the Italian context, and examples from the history of religion that illustrate how religious minorities in other societies have been successfully integrated.","DOI":"10.1080/13602000802011069","ISSN":"1360-2004","shortTitle":"Islam Italiano","author":[{"family":"Toronto","given":"James A."}],"issued":{"date-parts":[["2008",4,1]]}}}],"schema":"https://github.com/citation-style-language/schema/raw/master/csl-citation.json"} </w:instrText>
      </w:r>
      <w:r w:rsidR="00C72160" w:rsidRPr="00E8087E">
        <w:rPr>
          <w:sz w:val="24"/>
          <w:szCs w:val="24"/>
        </w:rPr>
        <w:fldChar w:fldCharType="separate"/>
      </w:r>
      <w:r w:rsidRPr="00E8087E">
        <w:rPr>
          <w:sz w:val="24"/>
          <w:szCs w:val="24"/>
        </w:rPr>
        <w:t>(Toronto 2008)</w:t>
      </w:r>
      <w:r w:rsidR="00C72160" w:rsidRPr="00E8087E">
        <w:rPr>
          <w:sz w:val="24"/>
          <w:szCs w:val="24"/>
        </w:rPr>
        <w:fldChar w:fldCharType="end"/>
      </w:r>
      <w:r w:rsidRPr="00E8087E">
        <w:rPr>
          <w:sz w:val="24"/>
          <w:szCs w:val="24"/>
        </w:rPr>
        <w:t xml:space="preserve"> and the Vatican remained involved in political activities by offering its support to the Christian Democratic Party </w:t>
      </w:r>
      <w:r w:rsidR="00C72160" w:rsidRPr="00E8087E">
        <w:rPr>
          <w:sz w:val="24"/>
          <w:szCs w:val="24"/>
        </w:rPr>
        <w:fldChar w:fldCharType="begin"/>
      </w:r>
      <w:r w:rsidRPr="00E8087E">
        <w:rPr>
          <w:sz w:val="24"/>
          <w:szCs w:val="24"/>
        </w:rPr>
        <w:instrText xml:space="preserve"> ADDIN ZOTERO_ITEM CSL_CITATION {"citationID":"hHaX8ZaL","properties":{"formattedCitation":"(Samuels 1997; Diamanti and Ceccarini 2007; Domenico 2005; Salvati 2003)","plainCitation":"(Samuels 1997; Diamanti and Ceccarini 2007; Domenico 2005; Salvati 2003)"},"citationItems":[{"id":457,"uris":["http://zotero.org/users/1923348/items/FJ25MX76"],"uri":["http://zotero.org/users/1923348/items/FJ25MX76"],"itemData":{"id":457,"type":"article-journal","title":"Tracking democracies: Italy and Japan in historical perspective","container-title":"Journal of Modern Italian Studies","page":"283-320","volume":"2","issue":"3","source":"Taylor and Francis+NEJM","abstract":"The Italian and Japanese roads toward democracy have been paved by external forces, by the timing of economic development, by ‘great’ leaders and by such factors as institutions, class structure, geography and even by accident. In finding a pair of countries where so much is similar, and yet where fundamental differences penist, comparativists have fertile ground in which to look for key factors in political (and democratic) change. This article, in short, takes aim at illuminating these factors by distinguishing between the structural and cultural conditions within which democratic tracks were laid in Japanese and Italian history. It concludes that a closer examination of leadership and agency is necessary to explain more fully democratic development in Italy and Japan.","DOI":"10.1080/13545719708454955","ISSN":"1354-571X","shortTitle":"Tracking democracies","author":[{"family":"Samuels","given":"Richard"}],"issued":{"date-parts":[["1997",9,1]]}}},{"id":317,"uris":["http://zotero.org/users/1923348/items/BGD2QBWR"],"uri":["http://zotero.org/users/1923348/items/BGD2QBWR"],"itemData":{"id":317,"type":"article-journal","title":"Catholics and politics after the Christian Democrats: the influential minority","container-title":"Journal of Modern Italian Studies","page":"37-59","volume":"12","issue":"1","source":"Taylor and Francis+NEJM","abstract":"The Italian political history, since the unification of the nation in the nineteenth century, has been deeply marked by the influence of the Catholic Church and of the associations in the Catholic universe. For more than 40 years, since the beginning of the second post-war period, the Christian Democratic party had ruled continuously. Practicing Catholics' electoral choices toward this party lead scholars to talk about Catholic political unity. Yet, since the early 1990s, with the demise of the First Republic and the end of the Christian Democratic party experience – which disintegrated into various small parties – the relationship between politics, church and practicing Catholic voters has deeply changed. Church has transferred its political representation ‘from the party to the pulpit’. It has become a sort of lobby, which has followed a neutrality strategy from the parties and from political alignments, for about 10 years. More recently, the church and the catholic voters in part, seem to have shifted toward the center-right stance, in particular with respect to ethical issues. This article, based on this hypothesis, aims to address the transformation that has occurred in the relations between church, society and politics in Italy, focusing on the last decade.","DOI":"10.1080/13545710601132912","ISSN":"1354-571X","shortTitle":"Catholics and politics after the Christian Democrats","author":[{"family":"Diamanti","given":"Ilvo"},{"family":"Ceccarini","given":"Luigi"}],"issued":{"date-parts":[["2007",3,1]]}}},{"id":86,"uris":["http://zotero.org/users/1923348/items/42JZIFKZ"],"uri":["http://zotero.org/users/1923348/items/42JZIFKZ"],"itemData":{"id":86,"type":"article-journal","title":"“For The Cause of Christ Here in Italy”: America's Protestant Challenge in Italy and the Cultural Ambiguity of the Cold War","container-title":"Diplomatic History","page":"625-654","volume":"29","issue":"4","source":"Wiley Online Library","DOI":"10.1111/j.1467-7709.2005.00509.x","ISSN":"1467-7709","shortTitle":"“For The Cause of Christ Here in Italy”","language":"en","author":[{"family":"Domenico","given":"Roy Palmer"}],"issued":{"date-parts":[["2005"]]}}},{"id":395,"uris":["http://zotero.org/users/1923348/items/DZGH2URI"],"uri":["http://zotero.org/users/1923348/items/DZGH2URI"],"itemData":{"id":395,"type":"article-journal","title":"Behind the Cold War: rethinking the left, the state and civil society in Italy (1940s-1970s)","container-title":"Journal of Modern Italian Studies","page":"556-577","volume":"8","issue":"4","source":"Taylor and Francis+NEJM","abstract":"This article stresses the longue durée features of the Italian political system. It examines the role of two historical factors: (1) the existence of some peculiar (and quite 'sophisticated') state financial institutions; (2) the influence of certain long-enduring social traits (regional differences, family values, the Catholic Church, political religion) on the relationship between state and citizens. It discusses the specificities of the Italian political system (with its historical Fascist heritage and the biggest Communist Party in Europe) and the reaction of the political elite (especially on the left) to international developments in the 1940s and the 1970s, since these years (of the economic 'miracle' and the origins of Italy's political 'landslide') offer the best comparison of Italy with other European countries. These two periods also enable us to examine the Communist Party's (PCI) crucial contribution in the two worst times of national crisis: the post-war years and the years of terrorism. The first part of the article examines the heritage of Fascism and how Italy's new political elite exploited it to strengthen the country's political and economic position after the war. The second explores how behind the Cold War the mass parties helped the country to expand in the international market by controlling social conflict. The third draws some conclusions about the 'success' of the 1940s and the heavy legacies that contemporary Italy has inherited from the 1970s.","DOI":"10.1080/1354571032000147764","ISSN":"1354-571X","shortTitle":"Behind the Cold War","author":[{"family":"Salvati","given":"Mariuccia"}],"issued":{"date-parts":[["2003",1,1]]}}}],"schema":"https://github.com/citation-style-language/schema/raw/master/csl-citation.json"} </w:instrText>
      </w:r>
      <w:r w:rsidR="00C72160" w:rsidRPr="00E8087E">
        <w:rPr>
          <w:sz w:val="24"/>
          <w:szCs w:val="24"/>
        </w:rPr>
        <w:fldChar w:fldCharType="separate"/>
      </w:r>
      <w:r w:rsidRPr="00E8087E">
        <w:rPr>
          <w:sz w:val="24"/>
          <w:szCs w:val="24"/>
        </w:rPr>
        <w:t>(Samuels 1997; Diamanti and Ceccarini 2007; Domenico 2005; Salvati 2003)</w:t>
      </w:r>
      <w:r w:rsidR="00C72160" w:rsidRPr="00E8087E">
        <w:rPr>
          <w:sz w:val="24"/>
          <w:szCs w:val="24"/>
        </w:rPr>
        <w:fldChar w:fldCharType="end"/>
      </w:r>
      <w:r w:rsidRPr="00E8087E">
        <w:rPr>
          <w:sz w:val="24"/>
          <w:szCs w:val="24"/>
        </w:rPr>
        <w:t xml:space="preserve">. Although the concordat was revised in 1984 to include other religions, the Vatican still exercises a strong influence on contemporary Italian politics and civil society, as exemplified by the presence of Catholic symbols in public spaces </w:t>
      </w:r>
      <w:r w:rsidR="00C72160" w:rsidRPr="00E8087E">
        <w:rPr>
          <w:sz w:val="24"/>
          <w:szCs w:val="24"/>
        </w:rPr>
        <w:fldChar w:fldCharType="begin"/>
      </w:r>
      <w:r w:rsidRPr="00E8087E">
        <w:rPr>
          <w:sz w:val="24"/>
          <w:szCs w:val="24"/>
        </w:rPr>
        <w:instrText xml:space="preserve"> ADDIN ZOTERO_ITEM CSL_CITATION {"citationID":"RXKrrDXR","properties":{"formattedCitation":"(Mancini 2010)","plainCitation":"(Mancini 2010)"},"citationItems":[{"id":766,"uris":["http://zotero.org/users/1923348/items/R29GI558"],"uri":["http://zotero.org/users/1923348/items/R29GI558"],"itemData":{"id":766,"type":"article-journal","title":"The Crucifix Rage: Supranational Constitutionalism Bumps Against the Counter-Majoritarian Difficulty","container-title":"European Constitutional Law Review (EuConst)","page":"6–27","volume":"6","issue":"01","source":"Cambridge Journals Online","abstract":"ECtHR in Lautsi v. Italy: Mandatory display of crucifix in public schools violates Convention – Secularism and semi-secularism in the Italian Constitution – Italian High Administrative Court: Display of crucifix affirms principle of secularism – Exclusionary effect of display – ECtHR, religious freedom and margin of appreciation: dark side of consensus – ECtHR finally veritably counter-majoritarian.","DOI":"10.1017/S1574019610100029","ISSN":"1744-5515","shortTitle":"The Crucifix Rage","author":[{"family":"Mancini","given":"Susanna"}],"issued":{"date-parts":[["2010",2]]}}}],"schema":"https://github.com/citation-style-language/schema/raw/master/csl-citation.json"} </w:instrText>
      </w:r>
      <w:r w:rsidR="00C72160" w:rsidRPr="00E8087E">
        <w:rPr>
          <w:sz w:val="24"/>
          <w:szCs w:val="24"/>
        </w:rPr>
        <w:fldChar w:fldCharType="separate"/>
      </w:r>
      <w:r w:rsidRPr="00E8087E">
        <w:rPr>
          <w:sz w:val="24"/>
          <w:szCs w:val="24"/>
        </w:rPr>
        <w:t>(Mancini 2010)</w:t>
      </w:r>
      <w:r w:rsidR="00C72160" w:rsidRPr="00E8087E">
        <w:rPr>
          <w:sz w:val="24"/>
          <w:szCs w:val="24"/>
        </w:rPr>
        <w:fldChar w:fldCharType="end"/>
      </w:r>
      <w:r w:rsidRPr="00E8087E">
        <w:rPr>
          <w:sz w:val="24"/>
          <w:szCs w:val="24"/>
        </w:rPr>
        <w:t xml:space="preserve"> and Catholic education in public schools </w:t>
      </w:r>
      <w:r w:rsidR="00C72160" w:rsidRPr="00E8087E">
        <w:rPr>
          <w:sz w:val="24"/>
          <w:szCs w:val="24"/>
        </w:rPr>
        <w:fldChar w:fldCharType="begin"/>
      </w:r>
      <w:r w:rsidRPr="00E8087E">
        <w:rPr>
          <w:sz w:val="24"/>
          <w:szCs w:val="24"/>
        </w:rPr>
        <w:instrText xml:space="preserve"> ADDIN ZOTERO_ITEM CSL_CITATION {"citationID":"6p3y34NU","properties":{"formattedCitation":"(Frisina 2011)","plainCitation":"(Frisina 2011)"},"citationItems":[{"id":206,"uris":["http://zotero.org/users/1923348/items/89INDJQA"],"uri":["http://zotero.org/users/1923348/items/89INDJQA"],"itemData":{"id":206,"type":"article-journal","title":"The Making of Religious Pluralism in Italy: Discussing Religious Education from a New Generational Perspective","container-title":"Social Compass","page":"271-284","volume":"58","issue":"2","source":"scp.sagepub.com","abstract":"Italian society continues to be seen as homogeneous in religious terms and the teaching of Catholic religion in state schools as a pillar of the historical and cultural heritage of the Italian population, as sanctioned by the 1984 Concordat between the State and the Catholic Church. But profound changes have been under way since that Concordat, with migrant families settling in the country and their Italian-born offspring now attending Italian state schools. How do they feel about religious education at school? How do they view the Italian model of secularism and religious pluralism in Italy? What do they see as Italianness? A qualitative, focus-group-based investigation into secondary schools in a northern Italian town enables us to bring out these students’ demand for change from a generational standpoint and see beyond education into religion to possible ways to educate about and from religions, creating new horizons for religious pluralism (even) in Italy.","DOI":"10.1177/0037768611402611","ISSN":"0037-7686, 1461-7404","shortTitle":"The Making of Religious Pluralism in Italy","journalAbbreviation":"Social Compass","language":"en","author":[{"family":"Frisina","given":"Annalisa"}],"issued":{"date-parts":[["2011",6,1]]}}}],"schema":"https://github.com/citation-style-language/schema/raw/master/csl-citation.json"} </w:instrText>
      </w:r>
      <w:r w:rsidR="00C72160" w:rsidRPr="00E8087E">
        <w:rPr>
          <w:sz w:val="24"/>
          <w:szCs w:val="24"/>
        </w:rPr>
        <w:fldChar w:fldCharType="separate"/>
      </w:r>
      <w:r w:rsidRPr="00E8087E">
        <w:rPr>
          <w:sz w:val="24"/>
          <w:szCs w:val="24"/>
        </w:rPr>
        <w:t>(Frisina 2011)</w:t>
      </w:r>
      <w:r w:rsidR="00C72160" w:rsidRPr="00E8087E">
        <w:rPr>
          <w:sz w:val="24"/>
          <w:szCs w:val="24"/>
        </w:rPr>
        <w:fldChar w:fldCharType="end"/>
      </w:r>
      <w:r w:rsidRPr="00E8087E">
        <w:rPr>
          <w:sz w:val="24"/>
          <w:szCs w:val="24"/>
        </w:rPr>
        <w:t xml:space="preserve">. </w:t>
      </w:r>
    </w:p>
    <w:p w14:paraId="37993F77" w14:textId="77777777" w:rsidR="00C72160" w:rsidRPr="00E8087E" w:rsidRDefault="00D4771D">
      <w:pPr>
        <w:spacing w:line="480" w:lineRule="auto"/>
        <w:ind w:firstLine="284"/>
        <w:rPr>
          <w:sz w:val="24"/>
          <w:szCs w:val="24"/>
        </w:rPr>
      </w:pPr>
      <w:r w:rsidRPr="00E8087E">
        <w:rPr>
          <w:sz w:val="24"/>
          <w:szCs w:val="24"/>
        </w:rPr>
        <w:t xml:space="preserve">The Catholic Church also has a strong religious presence in Italian media. The Italian media system is considered peculiar because centralization of power and political interferences result in less freedom of press when compared to other democratic countries </w:t>
      </w:r>
      <w:r w:rsidR="00C72160" w:rsidRPr="00E8087E">
        <w:rPr>
          <w:sz w:val="24"/>
          <w:szCs w:val="24"/>
        </w:rPr>
        <w:fldChar w:fldCharType="begin"/>
      </w:r>
      <w:r w:rsidRPr="00E8087E">
        <w:rPr>
          <w:sz w:val="24"/>
          <w:szCs w:val="24"/>
        </w:rPr>
        <w:instrText xml:space="preserve"> ADDIN ZOTERO_ITEM CSL_CITATION {"citationID":"LQvOz9Dj","properties":{"formattedCitation":"(Ragnedda and Muschert 2011)","plainCitation":"(Ragnedda and Muschert 2011)"},"citationItems":[{"id":940,"uris":["http://zotero.org/users/1923348/items/VXE2SJWP"],"uri":["http://zotero.org/users/1923348/items/VXE2SJWP"],"itemData":{"id":940,"type":"article-journal","title":"The Political Use of Fear and News Reporting in Italy: The Case of Berlusconi's Media Control","container-title":"Journal of Communications Research","page":"43-54","volume":"2","issue":"1","source":"EBSCOhost","abstract":"This chapter explores the relationship between fear of crime and political dynamics in Italy. Of particular relevance is the fact that Italian Prime Minister Silvio Berlusconi is the richest person in Italy, controlling a large share of the mass media industry. Berlusconi uses his media influence to cultivate the public's fear of crime, for his own political gain. The chapter explores the social science literature concerning public issues, media coverage, and public fear. The Italian media landscape is described, including Berlusconi's direct or indirect control of various media. The main thrust of the chapter explores the aspects of Berlusconi's manipulation of crime coverage in media, which manipulates the public's fear of crime, which in turn may be associated with voting behaviours. Concluding reflections explore the complexities of the model of media manipulation presented and the importance of the Italian case in a global climate of continuing capital accumulation in media industries.","ISSN":"19353537","shortTitle":"The Political Use of Fear and News Reporting in Italy","journalAbbreviation":"Journal of Communications Research","author":[{"family":"Ragnedda","given":"Massimo"},{"family":"Muschert","given":"Glenn W."}],"issued":{"date-parts":[["2011",1]]}}}],"schema":"https://github.com/citation-style-language/schema/raw/master/csl-citation.json"} </w:instrText>
      </w:r>
      <w:r w:rsidR="00C72160" w:rsidRPr="00E8087E">
        <w:rPr>
          <w:sz w:val="24"/>
          <w:szCs w:val="24"/>
        </w:rPr>
        <w:fldChar w:fldCharType="separate"/>
      </w:r>
      <w:r w:rsidRPr="00E8087E">
        <w:rPr>
          <w:sz w:val="24"/>
          <w:szCs w:val="24"/>
        </w:rPr>
        <w:t>(Ragnedda and Muschert 2011)</w:t>
      </w:r>
      <w:r w:rsidR="00C72160" w:rsidRPr="00E8087E">
        <w:rPr>
          <w:sz w:val="24"/>
          <w:szCs w:val="24"/>
        </w:rPr>
        <w:fldChar w:fldCharType="end"/>
      </w:r>
      <w:r w:rsidRPr="00E8087E">
        <w:rPr>
          <w:sz w:val="24"/>
          <w:szCs w:val="24"/>
        </w:rPr>
        <w:t xml:space="preserve">. The Italian press is thus defined as </w:t>
      </w:r>
      <w:r w:rsidR="00D926C6" w:rsidRPr="00E8087E">
        <w:rPr>
          <w:sz w:val="24"/>
          <w:szCs w:val="24"/>
        </w:rPr>
        <w:t>‘</w:t>
      </w:r>
      <w:r w:rsidRPr="00E8087E">
        <w:rPr>
          <w:sz w:val="24"/>
          <w:szCs w:val="24"/>
        </w:rPr>
        <w:t>polarized pluralist</w:t>
      </w:r>
      <w:r w:rsidR="00D926C6" w:rsidRPr="00E8087E">
        <w:rPr>
          <w:sz w:val="24"/>
          <w:szCs w:val="24"/>
        </w:rPr>
        <w:t>’</w:t>
      </w:r>
      <w:r w:rsidRPr="00E8087E">
        <w:rPr>
          <w:sz w:val="24"/>
          <w:szCs w:val="24"/>
        </w:rPr>
        <w:t xml:space="preserve"> because of the </w:t>
      </w:r>
      <w:r w:rsidR="00D926C6" w:rsidRPr="00E8087E">
        <w:rPr>
          <w:sz w:val="24"/>
          <w:szCs w:val="24"/>
        </w:rPr>
        <w:t>‘</w:t>
      </w:r>
      <w:r w:rsidRPr="00E8087E">
        <w:rPr>
          <w:sz w:val="24"/>
          <w:szCs w:val="24"/>
        </w:rPr>
        <w:t>integration of the media into party politics, weaker historical development of commercial media, and a strong role of the state</w:t>
      </w:r>
      <w:r w:rsidR="00D926C6" w:rsidRPr="00E8087E">
        <w:rPr>
          <w:sz w:val="24"/>
          <w:szCs w:val="24"/>
        </w:rPr>
        <w:t>’</w:t>
      </w:r>
      <w:r w:rsidRPr="00E8087E">
        <w:rPr>
          <w:sz w:val="24"/>
          <w:szCs w:val="24"/>
        </w:rPr>
        <w:t xml:space="preserve"> </w:t>
      </w:r>
      <w:r w:rsidR="00C72160" w:rsidRPr="00E8087E">
        <w:rPr>
          <w:sz w:val="24"/>
          <w:szCs w:val="24"/>
        </w:rPr>
        <w:fldChar w:fldCharType="begin"/>
      </w:r>
      <w:r w:rsidRPr="00E8087E">
        <w:rPr>
          <w:sz w:val="24"/>
          <w:szCs w:val="24"/>
        </w:rPr>
        <w:instrText xml:space="preserve"> ADDIN ZOTERO_ITEM CSL_CITATION {"citationID":"oDnkfR1Y","properties":{"formattedCitation":"(Hallin and Mancini 2004, 11)","plainCitation":"(Hallin and Mancini 2004, 11)"},"citationItems":[{"id":247,"uris":["http://zotero.org/users/1923348/items/9H8MXXXE"],"uri":["http://zotero.org/users/1923348/items/9H8MXXXE"],"itemData":{"id":247,"type":"book","title":"Comparing Media Systems: Three Models of Media and Politics","publisher":"Cambridge University Press","number-of-pages":"364","source":"Google Books","abstract":"Building on a survey of media institutions in eighteen West European and North American democracies, Hallin and Mancini identify the principal dimensions of variation in media systems and the political variables which have shaped their evolution. They go on to identify three major models of media system development (the Polarized Pluralist, Democratic Corporatist and Liberal models) to explain why the media have played a different role in politics in each of these systems, and to explore the forces of change that are currently transforming them. It provides a key theoretical statement about the relation between media and political systems, a key statement about the methodology of comparative analysis in political communication and a clear overview of the variety of media institutions that have developed in the West, understood within their political and historical context.","ISBN":"978-0-521-54308-8","shortTitle":"Comparing Media Systems","language":"en","author":[{"family":"Hallin","given":"Daniel C."},{"family":"Mancini","given":"Paolo"}],"issued":{"date-parts":[["2004",4,12]]}},"locator":"11"}],"schema":"https://github.com/citation-style-language/schema/raw/master/csl-citation.json"} </w:instrText>
      </w:r>
      <w:r w:rsidR="00C72160" w:rsidRPr="00E8087E">
        <w:rPr>
          <w:sz w:val="24"/>
          <w:szCs w:val="24"/>
        </w:rPr>
        <w:fldChar w:fldCharType="separate"/>
      </w:r>
      <w:r w:rsidRPr="00E8087E">
        <w:rPr>
          <w:sz w:val="24"/>
          <w:szCs w:val="24"/>
        </w:rPr>
        <w:t>(Hallin and Mancini 2004, 11)</w:t>
      </w:r>
      <w:r w:rsidR="00C72160" w:rsidRPr="00E8087E">
        <w:rPr>
          <w:sz w:val="24"/>
          <w:szCs w:val="24"/>
        </w:rPr>
        <w:fldChar w:fldCharType="end"/>
      </w:r>
      <w:r w:rsidRPr="00E8087E">
        <w:rPr>
          <w:sz w:val="24"/>
          <w:szCs w:val="24"/>
        </w:rPr>
        <w:t xml:space="preserve">. The position of religion in Italian news is unique because, differently from the US and other European countries </w:t>
      </w:r>
      <w:r w:rsidR="00C72160" w:rsidRPr="00E8087E">
        <w:rPr>
          <w:sz w:val="24"/>
          <w:szCs w:val="24"/>
        </w:rPr>
        <w:fldChar w:fldCharType="begin"/>
      </w:r>
      <w:r w:rsidRPr="00E8087E">
        <w:rPr>
          <w:sz w:val="24"/>
          <w:szCs w:val="24"/>
        </w:rPr>
        <w:instrText xml:space="preserve"> ADDIN ZOTERO_ITEM CSL_CITATION {"citationID":"QQLon5jX","properties":{"formattedCitation":"(S. Hoover 1998; Silk 1998)","plainCitation":"(S. Hoover 1998; Silk 1998)"},"citationItems":[{"id":25,"uris":["http://zotero.org/users/1923348/items/2CP8XMWT"],"uri":["http://zotero.org/users/1923348/items/2CP8XMWT"],"itemData":{"id":25,"type":"book","title":"Religion in the News: Faith and Journalism in American Public Discourse","publisher":"SAGE Publications, Inc","publisher-place":"Thousand Oaks, Calif","number-of-pages":"248","edition":"1 edition","source":"Amazon.com","event-place":"Thousand Oaks, Calif","abstract":"Stewart M Hoover offers a cultural-historical analysis of the rise of religious stories in the media - the Islamic Revolution in Iran, televangelism and its scandals, the political agenda of the Evangelical New Right, to name but a few.  The author's penetrating analysis brings into sharp focus: the relationship between religion and the news media, both in everyday practice and in the larger context of American public discourse; the place of religion in American life; the role of the media in cultural discourse; and the prospects of institutional religion in the media age.","ISBN":"978-0-7619-1678-9","shortTitle":"Religion in the News","language":"English","author":[{"family":"Hoover","given":"Stewart"}],"issued":{"date-parts":[["1998",6,24]]}}},{"id":516,"uris":["http://zotero.org/users/1923348/items/H4B8D677"],"uri":["http://zotero.org/users/1923348/items/H4B8D677"],"itemData":{"id":516,"type":"book","title":"Unsecular Media: MAKING NEWS OF RELIGION IN AMERICA","publisher":"University of Illinois Press","publisher-place":"Urbana","number-of-pages":"200","source":"Amazon.com","event-place":"Urbana","abstract":"Writing in the New York Times Magazine, Max Frankel characterized Unsecular Media as a book that \"leaves you thinking about the saintly role that religion has acquired in our allegedly irreligious media\".Mark Silk's book is the first to offer a comprehensive description and analysis of how American news media cover religion.","ISBN":"978-0-252-06742-6","shortTitle":"Unsecular Media","language":"English","author":[{"family":"Silk","given":"Mark"}],"issued":{"date-parts":[["1998",5,1]]}}}],"schema":"https://github.com/citation-style-language/schema/raw/master/csl-citation.json"} </w:instrText>
      </w:r>
      <w:r w:rsidR="00C72160" w:rsidRPr="00E8087E">
        <w:rPr>
          <w:sz w:val="24"/>
          <w:szCs w:val="24"/>
        </w:rPr>
        <w:fldChar w:fldCharType="separate"/>
      </w:r>
      <w:r w:rsidRPr="00E8087E">
        <w:rPr>
          <w:sz w:val="24"/>
          <w:szCs w:val="24"/>
        </w:rPr>
        <w:t>(Hoover 1998)</w:t>
      </w:r>
      <w:r w:rsidR="00C72160" w:rsidRPr="00E8087E">
        <w:rPr>
          <w:sz w:val="24"/>
          <w:szCs w:val="24"/>
        </w:rPr>
        <w:fldChar w:fldCharType="end"/>
      </w:r>
      <w:r w:rsidRPr="00E8087E">
        <w:rPr>
          <w:sz w:val="24"/>
          <w:szCs w:val="24"/>
        </w:rPr>
        <w:t xml:space="preserve">, Italian media report a great amount of news about Catholicism without usually granting broadcast time to other religious groups </w:t>
      </w:r>
      <w:r w:rsidR="00C72160" w:rsidRPr="00E8087E">
        <w:rPr>
          <w:sz w:val="24"/>
          <w:szCs w:val="24"/>
        </w:rPr>
        <w:fldChar w:fldCharType="begin"/>
      </w:r>
      <w:r w:rsidRPr="00E8087E">
        <w:rPr>
          <w:sz w:val="24"/>
          <w:szCs w:val="24"/>
        </w:rPr>
        <w:instrText xml:space="preserve"> ADDIN ZOTERO_ITEM CSL_CITATION {"citationID":"JGTLcxaN","properties":{"formattedCitation":"(Naso 2012)","plainCitation":"(Naso 2012)"},"citationItems":[{"id":546,"uris":["http://zotero.org/users/1923348/items/I5S2QGX5"],"uri":["http://zotero.org/users/1923348/items/I5S2QGX5"],"itemData":{"id":546,"type":"book","title":"Un cantiere senza progetto. L'Italia delle religioni. Rapporto 2012","publisher":"EMI","source":"Amazon","ISBN":"978-88-307-2065-7","language":"Italian","author":[{"family":"Naso","given":"P."}],"issued":{"date-parts":[["2012",1,1]]}}}],"schema":"https://github.com/citation-style-language/schema/raw/master/csl-citation.json"} </w:instrText>
      </w:r>
      <w:r w:rsidR="00C72160" w:rsidRPr="00E8087E">
        <w:rPr>
          <w:sz w:val="24"/>
          <w:szCs w:val="24"/>
        </w:rPr>
        <w:fldChar w:fldCharType="separate"/>
      </w:r>
      <w:r w:rsidRPr="00E8087E">
        <w:rPr>
          <w:sz w:val="24"/>
          <w:szCs w:val="24"/>
        </w:rPr>
        <w:t>(Naso 2012)</w:t>
      </w:r>
      <w:r w:rsidR="00C72160" w:rsidRPr="00E8087E">
        <w:rPr>
          <w:sz w:val="24"/>
          <w:szCs w:val="24"/>
        </w:rPr>
        <w:fldChar w:fldCharType="end"/>
      </w:r>
      <w:r w:rsidRPr="00E8087E">
        <w:rPr>
          <w:sz w:val="24"/>
          <w:szCs w:val="24"/>
        </w:rPr>
        <w:t xml:space="preserve">. Furthermore, Italian news often focus on political events that are deeply intertwined with Catholicism. As a journalist working for the Catholic magazine </w:t>
      </w:r>
      <w:r w:rsidRPr="00E8087E">
        <w:rPr>
          <w:i/>
          <w:iCs/>
          <w:sz w:val="24"/>
          <w:szCs w:val="24"/>
        </w:rPr>
        <w:t xml:space="preserve">Il Regno </w:t>
      </w:r>
      <w:r w:rsidRPr="00E8087E">
        <w:rPr>
          <w:iCs/>
          <w:sz w:val="24"/>
          <w:szCs w:val="24"/>
        </w:rPr>
        <w:t>asserts</w:t>
      </w:r>
      <w:r w:rsidRPr="00E8087E">
        <w:rPr>
          <w:sz w:val="24"/>
          <w:szCs w:val="24"/>
        </w:rPr>
        <w:t xml:space="preserve">: </w:t>
      </w:r>
      <w:r w:rsidR="00D926C6" w:rsidRPr="00E8087E">
        <w:rPr>
          <w:sz w:val="24"/>
          <w:szCs w:val="24"/>
        </w:rPr>
        <w:t>‘</w:t>
      </w:r>
      <w:r w:rsidRPr="00E8087E">
        <w:rPr>
          <w:sz w:val="24"/>
          <w:szCs w:val="24"/>
        </w:rPr>
        <w:t>Religion [Catholicism] in Italy tends to have the attention of Italian newspapers especially if it is connected with politics, or better, when an ecclesiastic figure intervenes in politics</w:t>
      </w:r>
      <w:r w:rsidR="00D926C6" w:rsidRPr="00E8087E">
        <w:rPr>
          <w:sz w:val="24"/>
          <w:szCs w:val="24"/>
        </w:rPr>
        <w:t>’</w:t>
      </w:r>
      <w:r w:rsidRPr="00E8087E">
        <w:rPr>
          <w:sz w:val="24"/>
          <w:szCs w:val="24"/>
        </w:rPr>
        <w:t xml:space="preserve"> (personal communication, July 17</w:t>
      </w:r>
      <w:r w:rsidR="000765F2" w:rsidRPr="00E8087E">
        <w:rPr>
          <w:sz w:val="24"/>
          <w:szCs w:val="24"/>
        </w:rPr>
        <w:t>,</w:t>
      </w:r>
      <w:r w:rsidRPr="00E8087E">
        <w:rPr>
          <w:sz w:val="24"/>
          <w:szCs w:val="24"/>
        </w:rPr>
        <w:t xml:space="preserve"> 2013). While it occupies a prominent role, religion tends to appear in Italian media mostly as soft news, with relevance accorded to everyday </w:t>
      </w:r>
      <w:r w:rsidRPr="00E8087E">
        <w:rPr>
          <w:sz w:val="24"/>
          <w:szCs w:val="24"/>
        </w:rPr>
        <w:lastRenderedPageBreak/>
        <w:t>happenings of the Pope and other members of the Catholic Church rather than informative religious analysis of the Vatican (Mocellin 2012).</w:t>
      </w:r>
    </w:p>
    <w:p w14:paraId="0D248E1A" w14:textId="77777777" w:rsidR="00C72160" w:rsidRPr="00E8087E" w:rsidRDefault="00D4771D">
      <w:pPr>
        <w:spacing w:line="480" w:lineRule="auto"/>
        <w:ind w:firstLine="284"/>
        <w:rPr>
          <w:sz w:val="24"/>
          <w:szCs w:val="24"/>
        </w:rPr>
      </w:pPr>
      <w:r w:rsidRPr="00E8087E">
        <w:rPr>
          <w:sz w:val="24"/>
          <w:szCs w:val="24"/>
        </w:rPr>
        <w:t>The historical and social position of the Catholic Church in Italy and, in particular, within the Italian media system contributed to frame the election of Pope Francis as an unprecedented and globally</w:t>
      </w:r>
      <w:r w:rsidR="000765F2" w:rsidRPr="00E8087E">
        <w:rPr>
          <w:sz w:val="24"/>
          <w:szCs w:val="24"/>
        </w:rPr>
        <w:t xml:space="preserve"> </w:t>
      </w:r>
      <w:r w:rsidRPr="00E8087E">
        <w:rPr>
          <w:sz w:val="24"/>
          <w:szCs w:val="24"/>
        </w:rPr>
        <w:t xml:space="preserve">relevant media event. </w:t>
      </w:r>
    </w:p>
    <w:p w14:paraId="4E6C3511" w14:textId="77777777" w:rsidR="00C72160" w:rsidRPr="00E8087E" w:rsidRDefault="00C72160">
      <w:pPr>
        <w:spacing w:line="480" w:lineRule="auto"/>
        <w:ind w:firstLine="284"/>
        <w:rPr>
          <w:sz w:val="24"/>
          <w:szCs w:val="24"/>
        </w:rPr>
      </w:pPr>
    </w:p>
    <w:p w14:paraId="283C9ACE" w14:textId="77777777" w:rsidR="00C72160" w:rsidRPr="00E8087E" w:rsidRDefault="00D4771D">
      <w:pPr>
        <w:spacing w:line="480" w:lineRule="auto"/>
        <w:rPr>
          <w:b/>
          <w:sz w:val="24"/>
          <w:szCs w:val="24"/>
        </w:rPr>
      </w:pPr>
      <w:r w:rsidRPr="00E8087E">
        <w:rPr>
          <w:b/>
          <w:sz w:val="24"/>
          <w:szCs w:val="24"/>
        </w:rPr>
        <w:t>Religious Media Events</w:t>
      </w:r>
    </w:p>
    <w:p w14:paraId="380B8B35" w14:textId="4242F491" w:rsidR="00C72160" w:rsidRPr="00E8087E" w:rsidRDefault="00D4771D">
      <w:pPr>
        <w:spacing w:line="480" w:lineRule="auto"/>
        <w:ind w:firstLine="284"/>
        <w:rPr>
          <w:sz w:val="24"/>
          <w:szCs w:val="24"/>
        </w:rPr>
      </w:pPr>
      <w:r w:rsidRPr="00E8087E">
        <w:rPr>
          <w:sz w:val="24"/>
          <w:szCs w:val="24"/>
        </w:rPr>
        <w:t>Pope Francis</w:t>
      </w:r>
      <w:r w:rsidR="00D926C6" w:rsidRPr="00E8087E">
        <w:rPr>
          <w:sz w:val="24"/>
          <w:szCs w:val="24"/>
        </w:rPr>
        <w:t>’</w:t>
      </w:r>
      <w:r w:rsidRPr="00E8087E">
        <w:rPr>
          <w:sz w:val="24"/>
          <w:szCs w:val="24"/>
        </w:rPr>
        <w:t xml:space="preserve"> election, attracting global media attention, was one of the most significant media events of 2013</w:t>
      </w:r>
      <w:r w:rsidR="000B5313" w:rsidRPr="00E8087E">
        <w:rPr>
          <w:sz w:val="24"/>
          <w:szCs w:val="24"/>
        </w:rPr>
        <w:t>.</w:t>
      </w:r>
      <w:r w:rsidRPr="00E8087E">
        <w:rPr>
          <w:rStyle w:val="FootnoteAnchor"/>
          <w:sz w:val="24"/>
          <w:szCs w:val="24"/>
        </w:rPr>
        <w:footnoteReference w:id="2"/>
      </w:r>
      <w:r w:rsidRPr="00E8087E">
        <w:rPr>
          <w:sz w:val="24"/>
          <w:szCs w:val="24"/>
        </w:rPr>
        <w:t xml:space="preserve"> Dayan and Katz (</w:t>
      </w:r>
      <w:r w:rsidR="00C72160" w:rsidRPr="00E8087E">
        <w:rPr>
          <w:sz w:val="24"/>
          <w:szCs w:val="24"/>
        </w:rPr>
        <w:fldChar w:fldCharType="begin"/>
      </w:r>
      <w:r w:rsidRPr="00E8087E">
        <w:rPr>
          <w:sz w:val="24"/>
          <w:szCs w:val="24"/>
        </w:rPr>
        <w:instrText xml:space="preserve"> ADDIN ZOTERO_ITEM CSL_CITATION {"citationID":"gTKz412U","properties":{"formattedCitation":"(Dayan and Katz 1994)","plainCitation":"(Dayan and Katz 1994)"},"citationItems":[{"id":180,"uris":["http://zotero.org/users/1923348/items/7KK2BKSZ"],"uri":["http://zotero.org/users/1923348/items/7KK2BKSZ"],"itemData":{"id":180,"type":"book","title":"Media Events: The Live Broadcasting of History","publisher":"Harvard Univ Pr","publisher-place":"Cambridge, Mass.","number-of-pages":"320","edition":"Reprint edizione","source":"Amazon.com","event-place":"Cambridge, Mass.","abstract":"Constituting a new television genre, live broadcasts of \"historic\" events have become world rituals which, according to Dayman and Katz, have the potential for transforming societies even as they transfix viewers around the globe. Analyzing such public spectacles as the Olympic games, the moon landing, and Pope John Paul II's visits to Poland, they offer an ethnography of how media events are scripted, negotiated, performed, celebrated, shamanized and reviewed.","ISBN":"978-0-674-55956-1","shortTitle":"Media Events","language":"Inglese","author":[{"family":"Dayan","given":"Daniel"},{"family":"Katz","given":"Elihu"}],"issued":{"date-parts":[["1994",3,15]]}}}],"schema":"https://github.com/citation-style-language/schema/raw/master/csl-citation.json"} </w:instrText>
      </w:r>
      <w:r w:rsidR="00C72160" w:rsidRPr="00E8087E">
        <w:rPr>
          <w:sz w:val="24"/>
          <w:szCs w:val="24"/>
        </w:rPr>
        <w:fldChar w:fldCharType="separate"/>
      </w:r>
      <w:r w:rsidRPr="00E8087E">
        <w:rPr>
          <w:sz w:val="24"/>
          <w:szCs w:val="24"/>
        </w:rPr>
        <w:t>1994)</w:t>
      </w:r>
      <w:r w:rsidR="00C72160" w:rsidRPr="00E8087E">
        <w:rPr>
          <w:sz w:val="24"/>
          <w:szCs w:val="24"/>
        </w:rPr>
        <w:fldChar w:fldCharType="end"/>
      </w:r>
      <w:r w:rsidRPr="00E8087E">
        <w:rPr>
          <w:sz w:val="24"/>
          <w:szCs w:val="24"/>
        </w:rPr>
        <w:t xml:space="preserve"> define media events as important historical and cultural moments that are able to create a sense of shared beliefs among the community. Events like the Royal Wedding of Charles and Diana or Kennedy</w:t>
      </w:r>
      <w:r w:rsidR="00D926C6" w:rsidRPr="00E8087E">
        <w:rPr>
          <w:sz w:val="24"/>
          <w:szCs w:val="24"/>
        </w:rPr>
        <w:t>’</w:t>
      </w:r>
      <w:r w:rsidRPr="00E8087E">
        <w:rPr>
          <w:sz w:val="24"/>
          <w:szCs w:val="24"/>
        </w:rPr>
        <w:t>s funeral are interruptions of the everyday routine that create social solidarity among the audience. In the 20th century, media took on a fundamental role in both describing events and staging the audience</w:t>
      </w:r>
      <w:r w:rsidR="00D926C6" w:rsidRPr="00E8087E">
        <w:rPr>
          <w:sz w:val="24"/>
          <w:szCs w:val="24"/>
        </w:rPr>
        <w:t>’</w:t>
      </w:r>
      <w:r w:rsidRPr="00E8087E">
        <w:rPr>
          <w:sz w:val="24"/>
          <w:szCs w:val="24"/>
        </w:rPr>
        <w:t xml:space="preserve">s perception. Dayan and Katz describe media events as </w:t>
      </w:r>
      <w:r w:rsidR="00D926C6" w:rsidRPr="00E8087E">
        <w:rPr>
          <w:sz w:val="24"/>
          <w:szCs w:val="24"/>
        </w:rPr>
        <w:t>‘</w:t>
      </w:r>
      <w:r w:rsidRPr="00E8087E">
        <w:rPr>
          <w:sz w:val="24"/>
          <w:szCs w:val="24"/>
        </w:rPr>
        <w:t>holidays that spotlight some central value or some aspect of collective memory</w:t>
      </w:r>
      <w:r w:rsidR="00D926C6" w:rsidRPr="00E8087E">
        <w:rPr>
          <w:sz w:val="24"/>
          <w:szCs w:val="24"/>
        </w:rPr>
        <w:t>’</w:t>
      </w:r>
      <w:r w:rsidRPr="00E8087E">
        <w:rPr>
          <w:sz w:val="24"/>
          <w:szCs w:val="24"/>
        </w:rPr>
        <w:t xml:space="preserve"> (ix). The authors individuate three different scripts in media events: contest, conquest, and coronation. The election of the Pope can be considered an example of coronation because it is a recurrent but not fixed event, such as the coronation of Queen Elizabeth II. The papal election does not only have a ceremonial dimension, but also creates a sense of expectation about who will be elected as Pope, an aspect which is relevant in the media coverage of the event. Couldry, Hepp</w:t>
      </w:r>
      <w:r w:rsidR="000B5313" w:rsidRPr="00E8087E">
        <w:rPr>
          <w:sz w:val="24"/>
          <w:szCs w:val="24"/>
        </w:rPr>
        <w:t>,</w:t>
      </w:r>
      <w:r w:rsidRPr="00E8087E">
        <w:rPr>
          <w:sz w:val="24"/>
          <w:szCs w:val="24"/>
        </w:rPr>
        <w:t xml:space="preserve"> and Krotz </w:t>
      </w:r>
      <w:r w:rsidR="00C72160" w:rsidRPr="00E8087E">
        <w:rPr>
          <w:sz w:val="24"/>
          <w:szCs w:val="24"/>
        </w:rPr>
        <w:fldChar w:fldCharType="begin"/>
      </w:r>
      <w:r w:rsidRPr="00E8087E">
        <w:rPr>
          <w:sz w:val="24"/>
          <w:szCs w:val="24"/>
        </w:rPr>
        <w:instrText xml:space="preserve"> ADDIN ZOTERO_ITEM CSL_CITATION {"citationID":"oBFLIBwZ","properties":{"formattedCitation":"(Couldry, Hepp, and Krotz 2009)","plainCitation":"(Couldry, Hepp, and Krotz 2009)"},"citationItems":[{"id":242,"uris":["http://zotero.org/users/1923348/items/9DJ4S5R5"],"uri":["http://zotero.org/users/1923348/items/9DJ4S5R5"],"itemData":{"id":242,"type":"book","title":"Media Events in a Global Age","publisher":"Routledge","publisher-place":"London ; New York","number-of-pages":"328","edition":"1 edition","source":"Amazon.com","event-place":"London ; New York","abstract":"\"This volume assembles an estimable range of critical analyses of one of the most important mediated artifacts of the modern world—the media event. The authors challenge the construct, extend its usefulness, expand its theoretical basis and application, and examine media events in a far larger and richer context than ever before. Students of global media today are well served by this superb collection of essays.\"David Morgan, Duke University, USA  \"A welcome and worthy successor to Dayan and Katz’s path-breaking study that expands and enriches the discourse on global media events.\"  Daya Thussu, University of Westminster, UK \"This is an excellent collection, that will enable new kinds of argument about, and hopefully research into, the spectacular functions of the contemporary media.\"     Graeme Turner, University of Queensland, Australia We live in an age where the media is intensely global and profoundly changed by digitalization. Not only do many media events have audiences who access them online, but additionally digital media flows are generating new ways in which media events can emerge. In times of increasingly differentiated media technologies and fragmented media landscapes, the ‘eventization’ of the media is increasingly important for the marketing and everyday appreciation of popular media texts.    The events covered include Celebrity Big Brother, 9/11, the Iraq war and World Youth Day 2005 to give readers an understanding of the major debates in this increasingly high-profile area of media and cultural research.","ISBN":"978-0-415-47711-6","language":"English","editor":[{"family":"Couldry","given":"Nick"},{"family":"Hepp","given":"Andreas"},{"family":"Krotz","given":"Friedrich"}],"issued":{"date-parts":[["2009",11,22]]}}}],"schema":"https://github.com/citation-style-language/schema/raw/master/csl-citation.json"} </w:instrText>
      </w:r>
      <w:r w:rsidR="00C72160" w:rsidRPr="00E8087E">
        <w:rPr>
          <w:sz w:val="24"/>
          <w:szCs w:val="24"/>
        </w:rPr>
        <w:fldChar w:fldCharType="separate"/>
      </w:r>
      <w:r w:rsidRPr="00E8087E">
        <w:rPr>
          <w:sz w:val="24"/>
          <w:szCs w:val="24"/>
        </w:rPr>
        <w:t>(2009)</w:t>
      </w:r>
      <w:r w:rsidR="00C72160" w:rsidRPr="00E8087E">
        <w:rPr>
          <w:sz w:val="24"/>
          <w:szCs w:val="24"/>
        </w:rPr>
        <w:fldChar w:fldCharType="end"/>
      </w:r>
      <w:r w:rsidRPr="00E8087E">
        <w:rPr>
          <w:sz w:val="24"/>
          <w:szCs w:val="24"/>
        </w:rPr>
        <w:t xml:space="preserve"> offer a critique of Dayan and Katz</w:t>
      </w:r>
      <w:r w:rsidR="00D926C6" w:rsidRPr="00E8087E">
        <w:rPr>
          <w:sz w:val="24"/>
          <w:szCs w:val="24"/>
        </w:rPr>
        <w:t>’</w:t>
      </w:r>
      <w:r w:rsidRPr="00E8087E">
        <w:rPr>
          <w:sz w:val="24"/>
          <w:szCs w:val="24"/>
        </w:rPr>
        <w:t>s work by focusing on a more nuanced description of media events, including moments that do not fall precisely into one of the three aforementioned categories. By contesting the idea of social solidarity and assuming a post-Durkheimian perspective, Couldry, Hepp</w:t>
      </w:r>
      <w:r w:rsidR="000B5313" w:rsidRPr="00E8087E">
        <w:rPr>
          <w:sz w:val="24"/>
          <w:szCs w:val="24"/>
        </w:rPr>
        <w:t>,</w:t>
      </w:r>
      <w:r w:rsidRPr="00E8087E">
        <w:rPr>
          <w:sz w:val="24"/>
          <w:szCs w:val="24"/>
        </w:rPr>
        <w:t xml:space="preserve"> and Krotz elaborate an alternate definition </w:t>
      </w:r>
      <w:r w:rsidRPr="00E8087E">
        <w:rPr>
          <w:sz w:val="24"/>
          <w:szCs w:val="24"/>
        </w:rPr>
        <w:lastRenderedPageBreak/>
        <w:t xml:space="preserve">of media events as </w:t>
      </w:r>
      <w:r w:rsidR="00D926C6" w:rsidRPr="00E8087E">
        <w:rPr>
          <w:sz w:val="24"/>
          <w:szCs w:val="24"/>
        </w:rPr>
        <w:t>‘</w:t>
      </w:r>
      <w:r w:rsidRPr="00E8087E">
        <w:rPr>
          <w:sz w:val="24"/>
          <w:szCs w:val="24"/>
        </w:rPr>
        <w:t>certain situated, thickened, centering performances of mediated communication that are focused on a specific thematic core, cross different media products and reach a wide and diverse multiplicity of audiences and participation</w:t>
      </w:r>
      <w:r w:rsidR="00D926C6" w:rsidRPr="00E8087E">
        <w:rPr>
          <w:sz w:val="24"/>
          <w:szCs w:val="24"/>
        </w:rPr>
        <w:t>’</w:t>
      </w:r>
      <w:r w:rsidRPr="00E8087E">
        <w:rPr>
          <w:sz w:val="24"/>
          <w:szCs w:val="24"/>
        </w:rPr>
        <w:t xml:space="preserve"> (p. 12). In this perspective, media events assume a fundamental ritual dimension. Couldry (</w:t>
      </w:r>
      <w:r w:rsidR="00C72160" w:rsidRPr="00E8087E">
        <w:rPr>
          <w:sz w:val="24"/>
          <w:szCs w:val="24"/>
        </w:rPr>
        <w:fldChar w:fldCharType="begin"/>
      </w:r>
      <w:r w:rsidRPr="00E8087E">
        <w:rPr>
          <w:sz w:val="24"/>
          <w:szCs w:val="24"/>
        </w:rPr>
        <w:instrText xml:space="preserve"> ADDIN ZOTERO_ITEM CSL_CITATION {"citationID":"Q0YJyQqY","properties":{"formattedCitation":"(Couldry 2012)","plainCitation":"(Couldry 2012)"},"citationItems":[{"id":174,"uris":["http://zotero.org/users/1923348/items/79CS4J8D"],"uri":["http://zotero.org/users/1923348/items/79CS4J8D"],"itemData":{"id":174,"type":"book","title":"Media, Society, World: Social Theory and Digital Media Practice","publisher":"Polity","publisher-place":"Cambridge ; Malden, MA","number-of-pages":"242","edition":"1 edition","source":"Amazon.com","event-place":"Cambridge ; Malden, MA","abstract":"Media are fundamental to our sense of living in a social world. Since  the beginning of modernity, media have transformed the scale on which we  act as social beings. And now in the era of digital media, media  themselves are being transformed as platforms, content, and producers  multiply. Yet the implications of social theory for  understanding media and of media for rethinking social theory have been  neglected; never before has it been more important to understand those  implications. This book takes on this challenge.Drawing on  Couldry's fifteen years of work on media and social theory, this book  explores how questions of power and ritual, capital and social order,  and the conduct of political struggle, professional competition, and  everyday life, are all transformed by today's complex combinations of  traditional and 'new' media. In the concluding chapters Couldry develops  a framework for global comparative research into media and for thinking  collectively about the ethics and justice of our lives with media. The  result is a book that is both a major intervention in the field and  required reading for all students of media and sociology.","ISBN":"978-0-7456-3921-5","shortTitle":"Media, Society, World","language":"English","author":[{"family":"Couldry","given":"Nick"}],"issued":{"date-parts":[["2012",6,18]]}}}],"schema":"https://github.com/citation-style-language/schema/raw/master/csl-citation.json"} </w:instrText>
      </w:r>
      <w:r w:rsidR="00C72160" w:rsidRPr="00E8087E">
        <w:rPr>
          <w:sz w:val="24"/>
          <w:szCs w:val="24"/>
        </w:rPr>
        <w:fldChar w:fldCharType="separate"/>
      </w:r>
      <w:r w:rsidRPr="00E8087E">
        <w:rPr>
          <w:sz w:val="24"/>
          <w:szCs w:val="24"/>
        </w:rPr>
        <w:t>2012)</w:t>
      </w:r>
      <w:r w:rsidR="00C72160" w:rsidRPr="00E8087E">
        <w:rPr>
          <w:sz w:val="24"/>
          <w:szCs w:val="24"/>
        </w:rPr>
        <w:fldChar w:fldCharType="end"/>
      </w:r>
      <w:r w:rsidRPr="00E8087E">
        <w:rPr>
          <w:sz w:val="24"/>
          <w:szCs w:val="24"/>
        </w:rPr>
        <w:t xml:space="preserve"> defines rituals as </w:t>
      </w:r>
      <w:r w:rsidR="00D926C6" w:rsidRPr="00E8087E">
        <w:rPr>
          <w:sz w:val="24"/>
          <w:szCs w:val="24"/>
        </w:rPr>
        <w:t>‘</w:t>
      </w:r>
      <w:r w:rsidRPr="00E8087E">
        <w:rPr>
          <w:sz w:val="24"/>
          <w:szCs w:val="24"/>
        </w:rPr>
        <w:t>enactments of power through form</w:t>
      </w:r>
      <w:r w:rsidR="00D926C6" w:rsidRPr="00E8087E">
        <w:rPr>
          <w:sz w:val="24"/>
          <w:szCs w:val="24"/>
        </w:rPr>
        <w:t>’</w:t>
      </w:r>
      <w:r w:rsidRPr="00E8087E">
        <w:rPr>
          <w:sz w:val="24"/>
          <w:szCs w:val="24"/>
        </w:rPr>
        <w:t xml:space="preserve"> (p. 66) because media power operates on ritual power by creating symbols and social order. Therefore, the ritual dimension of media events help</w:t>
      </w:r>
      <w:r w:rsidR="000765F2" w:rsidRPr="00E8087E">
        <w:rPr>
          <w:sz w:val="24"/>
          <w:szCs w:val="24"/>
        </w:rPr>
        <w:t>s</w:t>
      </w:r>
      <w:r w:rsidRPr="00E8087E">
        <w:rPr>
          <w:sz w:val="24"/>
          <w:szCs w:val="24"/>
        </w:rPr>
        <w:t xml:space="preserve"> to understand the media potential to create shared meanings. The scholarship on religion and media thus offers relevant insights to analyze the ritualistic dimension of media events. Various scholars have explored religion and media as intertwined and related phenomena, and have often analyzed ritual practices from a media perspective </w:t>
      </w:r>
      <w:r w:rsidR="00C72160" w:rsidRPr="00E8087E">
        <w:rPr>
          <w:sz w:val="24"/>
          <w:szCs w:val="24"/>
        </w:rPr>
        <w:fldChar w:fldCharType="begin"/>
      </w:r>
      <w:r w:rsidRPr="00E8087E">
        <w:rPr>
          <w:sz w:val="24"/>
          <w:szCs w:val="24"/>
        </w:rPr>
        <w:instrText xml:space="preserve"> ADDIN ZOTERO_ITEM CSL_CITATION {"citationID":"TtjeyrVX","properties":{"formattedCitation":"(S. M. Hoover and Clark 2002; S. M. Hoover 2006; Morgan 2008; Lundby 2013)","plainCitation":"(S. M. Hoover and Clark 2002; S. M. Hoover 2006; Morgan 2008; Lundby 2013)"},"citationItems":[{"id":480,"uris":["http://zotero.org/users/1923348/items/G6FP8JJB"],"uri":["http://zotero.org/users/1923348/items/G6FP8JJB"],"itemData":{"id":480,"type":"book","title":"Practicing Religion in the Age of the Media","publisher":"Columbia University Press","publisher-place":"New York","number-of-pages":"304","source":"Amazon.com","event-place":"New York","abstract":"Increasingly, the religious practices people engage in and the ways they talk about what is meaningful or sacred take place in the context of media culture -- in the realm of the so-called secular. Focusing on this intersection of the sacred and the secular, this volume gathers together the work of media experts, religious historians, sociologists of religion, and authorities on American studies and art history. Topics range from Islam on the Internet to the quasi-religious practices of Elvis fans, from the uses of popular culture by the Salvation Army in its early years to the uses of interactive media technologies at the Simon Wiesenthal Center's Beit Hashoah Museum of Tolerance. The issues that the essays address include the public/private divide, the distinctions between the sacred and profane, and how to distinguish between the practices that may be termed \"religious\" and those that may not.","ISBN":"978-0-231-12089-0","language":"English","editor":[{"family":"Hoover","given":"Stewart M."},{"family":"Clark","given":"Lynn Schofield"}],"issued":{"date-parts":[["2002",1,15]]}}},{"id":116,"uris":["http://zotero.org/users/1923348/items/4SWUZBS6"],"uri":["http://zotero.org/users/1923348/items/4SWUZBS6"],"itemData":{"id":116,"type":"book","title":"Religion in the Media Age","publisher":"Routledge","publisher-place":"London ; New York","number-of-pages":"352","edition":"1 edition","source":"Amazon.com","event-place":"London ; New York","abstract":"Looking at the everyday interaction of religion and media in our cultural lives, Hoover’s new book is a fascinating assessment of the state of modern religion.   Recent years have produced a marked turn away from institutionalized religions towards more autonomous, individual forms of the search for spiritual meaning. Film, television, the music industry and the internet are central to this process, cutting through the monolithic assertions of world religions and giving access to more diverse and fragmented ideals.  While the sheer volume and variety of information travelling through global media changes modes of religious thought and commitment, the human desire for spirituality also invigorates popular culture itself, recreating commodities – film blockbusters, world sport and popular music – as contexts for religious meanings.  Drawing on research into household media consumption, Hoover charts the way in which media and religion intermingle and collide in the cultural experience of media audiences.   Religion in the Media Age is essential reading for everyone interested in how today mass media relates to contemporary religious and spiritual life.","ISBN":"978-0-415-31423-7","language":"English","author":[{"family":"Hoover","given":"Stewart M."}],"issued":{"date-parts":[["2006",6,15]]}}},{"id":467,"uris":["http://zotero.org/users/1923348/items/FRI9NPEM"],"uri":["http://zotero.org/users/1923348/items/FRI9NPEM"],"itemData":{"id":467,"type":"book","title":"Key Words in Religion, Media and Culture","publisher":"Routledge","publisher-place":"New York ; London","number-of-pages":"256","edition":"1 edition","source":"Amazon.com","event-place":"New York ; London","abstract":"'From The Passion of the Christ to the presumed 'clash of civilizations', religion's role in culture is increasingly contested and mediated. Key Words in Religion, Media, and Culture is a welcome and interdisciplinary contribution that maps the territory for those who aim to make sense of it all. Highlighting the important concepts guiding state-of-the-art research into religion, media, and culture, this book is bound to become an important and frequently consulted resource among scholars both seasoned and new to the field.' –Lynn Schofield Clark 'David Morgan has assembled here a fine team of scholars to prove beyond a doubt that the intersections of religion, media, and culture constitute one of the most stimulating fields of inquiry around today...This highly useful and theoretically sophisticated text will likely assume 'ritual' status in this emergent field.' – Rosalind I. J. Hackett, University of Tennessee, US 'This volume is a major intervention in the literature on religion, media and culture. Drawing together leading international scholars, it offers a conceptual map of the field to which students, teachers and researchers will refer for many years to come. The publication of Key Words in Religion, Media and Culture is a significant moment in the formation of this area of study, and sets a standard for cross-disciplinary collaboration and theoretical and methodological sophistication for future work in this area to follow.' – Gordon Lynch, Birkbeck College, University of London, UK 'This book offers a range of refreshing essays on the relationships between media and religion. Its selected keywords open doors to understanding contemporary society. The cultural perspectives on mediation and religious practices give some illuminating and surprising analyses.' – Knut Lundby, University of Oslo, Norway","ISBN":"978-0-415-44863-5","language":"English","editor":[{"family":"Morgan","given":"David"}],"issued":{"date-parts":[["2008",8,17]]}}},{"id":502,"uris":["http://zotero.org/users/1923348/items/GRJ3SXEC"],"uri":["http://zotero.org/users/1923348/items/GRJ3SXEC"],"itemData":{"id":502,"type":"book","title":"Religion Across Media: From Early Antiquity to Late Modernity","publisher":"Peter Lang International Academic Publishers","publisher-place":"New York","number-of-pages":"215","source":"Amazon.com","event-place":"New York","abstract":"This edited collection aims to examine religion across:  historical media forms using a broad concept of «media»  contemporary media with a focus on digital forms  religious traditions   disciplinary approaches  The focus here is on processes of mediation rather than «media» as such. Religion is seen as intertwined in forms of mediation that possibly transform religious practices. Analytical insights from the field of media studies are brought to bear on religion in ancient media, such as ritual or early manuscript culture. Insights from such analyses provide a strengthened awareness of continuities and discontinuities between the (post-) modern and earlier societies to the study of current media and religion. This book attempts to address issues of religion and media precisely through establishing a cross-disciplinary scholarly dialogue on the subject of «religion across media».","ISBN":"978-1-4331-2077-0","shortTitle":"Religion Across Media","language":"English","editor":[{"family":"Lundby","given":"Knut"}],"issued":{"date-parts":[["2013",5,31]]}}}],"schema":"https://github.com/citation-style-language/schema/raw/master/csl-citation.json"} </w:instrText>
      </w:r>
      <w:r w:rsidR="00C72160" w:rsidRPr="00E8087E">
        <w:rPr>
          <w:sz w:val="24"/>
          <w:szCs w:val="24"/>
        </w:rPr>
        <w:fldChar w:fldCharType="separate"/>
      </w:r>
      <w:r w:rsidRPr="00E8087E">
        <w:rPr>
          <w:sz w:val="24"/>
          <w:szCs w:val="24"/>
        </w:rPr>
        <w:t>(Hoover and Clark 2002; Hoover 2006; Morgan 2008; Lundby 2013)</w:t>
      </w:r>
      <w:r w:rsidR="00C72160" w:rsidRPr="00E8087E">
        <w:rPr>
          <w:sz w:val="24"/>
          <w:szCs w:val="24"/>
        </w:rPr>
        <w:fldChar w:fldCharType="end"/>
      </w:r>
      <w:r w:rsidRPr="00E8087E">
        <w:rPr>
          <w:sz w:val="24"/>
          <w:szCs w:val="24"/>
        </w:rPr>
        <w:t>.</w:t>
      </w:r>
    </w:p>
    <w:p w14:paraId="2DE836D6" w14:textId="77777777" w:rsidR="00C72160" w:rsidRPr="00E8087E" w:rsidRDefault="00D4771D">
      <w:pPr>
        <w:spacing w:line="480" w:lineRule="auto"/>
        <w:ind w:firstLine="284"/>
        <w:rPr>
          <w:sz w:val="24"/>
          <w:szCs w:val="24"/>
        </w:rPr>
      </w:pPr>
      <w:r w:rsidRPr="00E8087E">
        <w:rPr>
          <w:sz w:val="24"/>
          <w:szCs w:val="24"/>
        </w:rPr>
        <w:t>The concept of ritual can provide a valid metaphor to indicate media</w:t>
      </w:r>
      <w:r w:rsidR="00D926C6" w:rsidRPr="00E8087E">
        <w:rPr>
          <w:sz w:val="24"/>
          <w:szCs w:val="24"/>
        </w:rPr>
        <w:t>’</w:t>
      </w:r>
      <w:r w:rsidRPr="00E8087E">
        <w:rPr>
          <w:sz w:val="24"/>
          <w:szCs w:val="24"/>
        </w:rPr>
        <w:t xml:space="preserve">s ability to enact a common view of sharing and participation </w:t>
      </w:r>
      <w:r w:rsidR="00C72160" w:rsidRPr="00E8087E">
        <w:rPr>
          <w:sz w:val="24"/>
          <w:szCs w:val="24"/>
        </w:rPr>
        <w:fldChar w:fldCharType="begin"/>
      </w:r>
      <w:r w:rsidRPr="00E8087E">
        <w:rPr>
          <w:sz w:val="24"/>
          <w:szCs w:val="24"/>
        </w:rPr>
        <w:instrText xml:space="preserve"> ADDIN ZOTERO_ITEM CSL_CITATION {"citationID":"2tsa2g0A","properties":{"formattedCitation":"(Carey and Adam 1992)","plainCitation":"(Carey and Adam 1992)"},"citationItems":[{"id":240,"uris":["http://zotero.org/users/1923348/items/9CQ97P2Q"],"uri":["http://zotero.org/users/1923348/items/9CQ97P2Q"],"itemData":{"id":240,"type":"book","title":"Communication as Culture, Revised Edition: Essays on Media and Society","publisher":"Routledge","publisher-place":"New York","number-of-pages":"256","edition":"New edition edition","source":"Amazon.com","event-place":"New York","abstract":"Carey's seminal work joins central issues in the field and redefines them. It will force the reader to think in new and fruitful ways about such dichotomies as transmissions vs. ritual, administrative vs. critical, positivist vs. marxist, and cultural vs. power-orientated approaches to communications study. An historically inspired treatment of major figures and theories, required reading for the sophisticated scholar' - George Gerbner, University of Pennsylvania  \"...offers a mural of thought with a rich background, highlighted by such thoughts as communication being the 'maintenance of society in time'.\" - Cast/Communication Booknotes These essays encompass much more than a critique of an academic  discipline. Carey's lively thought, lucid style, and profound scholarship propel the reader through a wide and varied intellectual landscape, particularly as these issues have affected Modern American thought. As entertaining as it is enlightening, Communication as Culture is certain to become a classic in its field.","ISBN":"978-0-415-90725-5","shortTitle":"Communication as Culture, Revised Edition","language":"English","author":[{"family":"Carey","given":"James W."},{"family":"Adam","given":"G. Stuart"}],"issued":{"date-parts":[["1992",1,1]]}}}],"schema":"https://github.com/citation-style-language/schema/raw/master/csl-citation.json"} </w:instrText>
      </w:r>
      <w:r w:rsidR="00C72160" w:rsidRPr="00E8087E">
        <w:rPr>
          <w:sz w:val="24"/>
          <w:szCs w:val="24"/>
        </w:rPr>
        <w:fldChar w:fldCharType="separate"/>
      </w:r>
      <w:r w:rsidRPr="00E8087E">
        <w:rPr>
          <w:sz w:val="24"/>
          <w:szCs w:val="24"/>
        </w:rPr>
        <w:t>(Carey and Adam 1992)</w:t>
      </w:r>
      <w:r w:rsidR="00C72160" w:rsidRPr="00E8087E">
        <w:rPr>
          <w:sz w:val="24"/>
          <w:szCs w:val="24"/>
        </w:rPr>
        <w:fldChar w:fldCharType="end"/>
      </w:r>
      <w:r w:rsidRPr="00E8087E">
        <w:rPr>
          <w:sz w:val="24"/>
          <w:szCs w:val="24"/>
        </w:rPr>
        <w:t>. In certain cases, contemporary media validate actual rituals, overcoming the boundaries between sacred and profane and causing social transformation. Hoover (2006) explains the 9/11 terroristic attacks and the 2004 U.S. elections as inventories of symbolic resources that created meaning for the audience, thus becoming media events with a ritualistic dimension. Media, indeed, provide spaces for experiencing reality and for communal suffering, conferring a public dimension to the private sphere of the family. Similarly, media hold potential for community and identity formation by allowing direct or indirect participation in media rituals, and by circulating narratives that can help articulating national identities.</w:t>
      </w:r>
    </w:p>
    <w:p w14:paraId="408C8DA1" w14:textId="77777777" w:rsidR="00C72160" w:rsidRPr="00E8087E" w:rsidRDefault="00D4771D">
      <w:pPr>
        <w:spacing w:line="480" w:lineRule="auto"/>
        <w:ind w:firstLine="284"/>
        <w:rPr>
          <w:sz w:val="24"/>
          <w:szCs w:val="24"/>
        </w:rPr>
      </w:pPr>
      <w:r w:rsidRPr="00E8087E">
        <w:rPr>
          <w:sz w:val="24"/>
          <w:szCs w:val="24"/>
        </w:rPr>
        <w:t xml:space="preserve">The ritualistic perspective of media events is further enhanced in the context of religious ceremonies. Hepp and </w:t>
      </w:r>
      <w:r w:rsidRPr="00E8087E">
        <w:rPr>
          <w:rStyle w:val="Emphasis"/>
          <w:b w:val="0"/>
          <w:sz w:val="24"/>
          <w:szCs w:val="24"/>
        </w:rPr>
        <w:t>Krönert</w:t>
      </w:r>
      <w:r w:rsidRPr="00E8087E">
        <w:rPr>
          <w:sz w:val="24"/>
          <w:szCs w:val="24"/>
        </w:rPr>
        <w:t xml:space="preserve"> (2009), for example, assert that events like Catholic World Youth Day are hybrid as they have both a religious and a popular dimension. While religious celebrations have a sacred character, media report them mainly with the aim of matching the standards of celebrity and popular culture. This perspective remains relevant in the case of the election of Pope </w:t>
      </w:r>
      <w:proofErr w:type="gramStart"/>
      <w:r w:rsidRPr="00E8087E">
        <w:rPr>
          <w:sz w:val="24"/>
          <w:szCs w:val="24"/>
        </w:rPr>
        <w:t>Francis, when</w:t>
      </w:r>
      <w:proofErr w:type="gramEnd"/>
      <w:r w:rsidRPr="00E8087E">
        <w:rPr>
          <w:sz w:val="24"/>
          <w:szCs w:val="24"/>
        </w:rPr>
        <w:t xml:space="preserve"> a </w:t>
      </w:r>
      <w:r w:rsidRPr="00E8087E">
        <w:rPr>
          <w:sz w:val="24"/>
          <w:szCs w:val="24"/>
        </w:rPr>
        <w:lastRenderedPageBreak/>
        <w:t xml:space="preserve">media event was created to match the expectations of the general public rather than solely in religious terms. </w:t>
      </w:r>
    </w:p>
    <w:p w14:paraId="6B2223D1" w14:textId="77777777" w:rsidR="00C72160" w:rsidRPr="00E8087E" w:rsidRDefault="00D4771D">
      <w:pPr>
        <w:spacing w:line="480" w:lineRule="auto"/>
        <w:ind w:firstLine="284"/>
        <w:rPr>
          <w:sz w:val="24"/>
          <w:szCs w:val="24"/>
        </w:rPr>
      </w:pPr>
      <w:r w:rsidRPr="00E8087E">
        <w:rPr>
          <w:sz w:val="24"/>
          <w:szCs w:val="24"/>
        </w:rPr>
        <w:t>Francis</w:t>
      </w:r>
      <w:r w:rsidR="00D926C6" w:rsidRPr="00E8087E">
        <w:rPr>
          <w:sz w:val="24"/>
          <w:szCs w:val="24"/>
        </w:rPr>
        <w:t>’</w:t>
      </w:r>
      <w:r w:rsidRPr="00E8087E">
        <w:rPr>
          <w:sz w:val="24"/>
          <w:szCs w:val="24"/>
        </w:rPr>
        <w:t xml:space="preserve"> election holds unique characteristics that could add complexity to the understanding of ritual dimensions within media. The present research addresses this topic while filling an academic gap in the literature on religion and media in Italy. Despite the interest of Italian scholars for the field of media and religion </w:t>
      </w:r>
      <w:r w:rsidR="00C72160" w:rsidRPr="00E8087E">
        <w:rPr>
          <w:sz w:val="24"/>
          <w:szCs w:val="24"/>
        </w:rPr>
        <w:fldChar w:fldCharType="begin"/>
      </w:r>
      <w:r w:rsidRPr="00E8087E">
        <w:rPr>
          <w:sz w:val="24"/>
          <w:szCs w:val="24"/>
        </w:rPr>
        <w:instrText xml:space="preserve"> ADDIN ZOTERO_ITEM CSL_CITATION {"citationID":"U1JADUij","properties":{"formattedCitation":"(Pace 2013)","plainCitation":"(Pace 2013)"},"citationItems":[{"id":612,"uris":["http://zotero.org/users/1923348/items/KNB7Z2NA"],"uri":["http://zotero.org/users/1923348/items/KNB7Z2NA"],"itemData":{"id":612,"type":"book","title":"La comunicazione invisibile. Le religioni in internet","publisher":"San Paolo Edizioni","publisher-place":"Cinisello Balsamo (Milano)","number-of-pages":"198","source":"Amazon.com","event-place":"Cinisello Balsamo (Milano)","abstract":"Come comunicano le religioni attraverso i nuovi media, in particolare nei diversi ambienti della comunicazione assistita dal computer? Dopo aver ricostruito l'evoluzione dei nuovi media in rapporto alle religioni e situato nel tempo il punto di svolta che segna l'ingresso delle religioni nei processi di comunicazione via computer, questo libro analizza la comunicazione on line delle religioni, esaminando la presenza delle principali confessioni fino al fenomeno nuove delle religioni virtuali, sempre più diffuse. In molti casi, questi siti costituiscono un laboratorio interplanetario dove soggetti, i più diversi e lontani, interagiscono parlando di Dio, fede, riti, credenze, esperienze mistiche e così via, facendo emergere una mappa di bisogni, aspettative, timori e speranze che, a volte, si ha l'impressione, le grandi istituzioni di salvezza non riescono più a intercettare. Nascono invece nuovi luoghi di incontro virtuale, dove nuovi credenti e praticanti si riuniscono intorno ad altari digitali, monasteri virtuali e comunità invisibili.","ISBN":"978-88-215-7958-5","language":"Italiano","author":[{"family":"Pace","given":"Enzo"}],"issued":{"date-parts":[["2013"]],"season":"settembre"}}}],"schema":"https://github.com/citation-style-language/schema/raw/master/csl-citation.json"} </w:instrText>
      </w:r>
      <w:r w:rsidR="00C72160" w:rsidRPr="00E8087E">
        <w:rPr>
          <w:sz w:val="24"/>
          <w:szCs w:val="24"/>
        </w:rPr>
        <w:fldChar w:fldCharType="separate"/>
      </w:r>
      <w:r w:rsidRPr="00E8087E">
        <w:rPr>
          <w:sz w:val="24"/>
          <w:szCs w:val="24"/>
        </w:rPr>
        <w:t>(Pace 2013)</w:t>
      </w:r>
      <w:r w:rsidR="00C72160" w:rsidRPr="00E8087E">
        <w:rPr>
          <w:sz w:val="24"/>
          <w:szCs w:val="24"/>
        </w:rPr>
        <w:fldChar w:fldCharType="end"/>
      </w:r>
      <w:r w:rsidRPr="00E8087E">
        <w:rPr>
          <w:sz w:val="24"/>
          <w:szCs w:val="24"/>
        </w:rPr>
        <w:t>, they tend to ignore the national specificity of the Italian context. Given the particular relationship between Italian society, Italian media, and Catholicism, the study of religion and media in Italy could add an original perspective to the field, offering terms of comparison for the study of other national and international media environments.</w:t>
      </w:r>
    </w:p>
    <w:p w14:paraId="17C4E9F6" w14:textId="77777777" w:rsidR="00C72160" w:rsidRPr="00E8087E" w:rsidRDefault="00D4771D">
      <w:pPr>
        <w:spacing w:line="480" w:lineRule="auto"/>
        <w:rPr>
          <w:b/>
          <w:sz w:val="24"/>
          <w:szCs w:val="24"/>
        </w:rPr>
      </w:pPr>
      <w:r w:rsidRPr="00E8087E">
        <w:rPr>
          <w:b/>
          <w:sz w:val="24"/>
          <w:szCs w:val="24"/>
        </w:rPr>
        <w:t>Analyzing Papal Elections</w:t>
      </w:r>
    </w:p>
    <w:p w14:paraId="78503E88" w14:textId="77777777" w:rsidR="00C72160" w:rsidRPr="00E8087E" w:rsidRDefault="00D4771D">
      <w:pPr>
        <w:spacing w:line="480" w:lineRule="auto"/>
        <w:ind w:firstLine="284"/>
        <w:rPr>
          <w:sz w:val="24"/>
          <w:szCs w:val="24"/>
        </w:rPr>
      </w:pPr>
      <w:r w:rsidRPr="00E8087E">
        <w:rPr>
          <w:sz w:val="24"/>
          <w:szCs w:val="24"/>
        </w:rPr>
        <w:t xml:space="preserve">This study analyzes both newspaper articles and television broadcasts in order to capture visual and textual discourses connected with the resignation of Pope Benedict XVI and the election of Pope Francis. </w:t>
      </w:r>
    </w:p>
    <w:p w14:paraId="397BE224" w14:textId="77777777" w:rsidR="00C72160" w:rsidRPr="00E8087E" w:rsidRDefault="00D4771D">
      <w:pPr>
        <w:spacing w:line="480" w:lineRule="auto"/>
        <w:ind w:firstLine="284"/>
        <w:rPr>
          <w:sz w:val="24"/>
          <w:szCs w:val="24"/>
        </w:rPr>
      </w:pPr>
      <w:r w:rsidRPr="00E8087E">
        <w:rPr>
          <w:sz w:val="24"/>
          <w:szCs w:val="24"/>
        </w:rPr>
        <w:t xml:space="preserve">With regard to the printing press, the analysis focuses on </w:t>
      </w:r>
      <w:r w:rsidRPr="00E8087E">
        <w:rPr>
          <w:color w:val="000000"/>
          <w:sz w:val="24"/>
          <w:szCs w:val="24"/>
        </w:rPr>
        <w:t xml:space="preserve">four Italian national newspapers that are not religiously oriented. Two of them, </w:t>
      </w:r>
      <w:r w:rsidRPr="00E8087E">
        <w:rPr>
          <w:i/>
          <w:iCs/>
          <w:color w:val="000000"/>
          <w:sz w:val="24"/>
          <w:szCs w:val="24"/>
        </w:rPr>
        <w:t>Corriere della Sera</w:t>
      </w:r>
      <w:r w:rsidRPr="00E8087E">
        <w:rPr>
          <w:color w:val="000000"/>
          <w:sz w:val="24"/>
          <w:szCs w:val="24"/>
        </w:rPr>
        <w:t xml:space="preserve"> and </w:t>
      </w:r>
      <w:r w:rsidRPr="00E8087E">
        <w:rPr>
          <w:i/>
          <w:iCs/>
          <w:color w:val="000000"/>
          <w:sz w:val="24"/>
          <w:szCs w:val="24"/>
        </w:rPr>
        <w:t>La Repubblica</w:t>
      </w:r>
      <w:r w:rsidRPr="00E8087E">
        <w:rPr>
          <w:color w:val="000000"/>
          <w:sz w:val="24"/>
          <w:szCs w:val="24"/>
        </w:rPr>
        <w:t xml:space="preserve">, usually represent mainstream public discourses, while the other two, </w:t>
      </w:r>
      <w:r w:rsidRPr="00E8087E">
        <w:rPr>
          <w:i/>
          <w:color w:val="000000"/>
          <w:sz w:val="24"/>
          <w:szCs w:val="24"/>
        </w:rPr>
        <w:t xml:space="preserve">Il Manifesto </w:t>
      </w:r>
      <w:r w:rsidRPr="00E8087E">
        <w:rPr>
          <w:color w:val="000000"/>
          <w:sz w:val="24"/>
          <w:szCs w:val="24"/>
        </w:rPr>
        <w:t xml:space="preserve">and </w:t>
      </w:r>
      <w:r w:rsidRPr="00E8087E">
        <w:rPr>
          <w:i/>
          <w:color w:val="000000"/>
          <w:sz w:val="24"/>
          <w:szCs w:val="24"/>
        </w:rPr>
        <w:t>Il Giornale</w:t>
      </w:r>
      <w:r w:rsidRPr="00E8087E">
        <w:rPr>
          <w:color w:val="000000"/>
          <w:sz w:val="24"/>
          <w:szCs w:val="24"/>
        </w:rPr>
        <w:t xml:space="preserve">, openly express different political affiliations (MarketLine Industry Profile 2013). Indeed, </w:t>
      </w:r>
      <w:r w:rsidRPr="00E8087E">
        <w:rPr>
          <w:i/>
          <w:color w:val="000000"/>
          <w:sz w:val="24"/>
          <w:szCs w:val="24"/>
        </w:rPr>
        <w:t>Il Manifesto</w:t>
      </w:r>
      <w:r w:rsidRPr="00E8087E">
        <w:rPr>
          <w:color w:val="000000"/>
          <w:sz w:val="24"/>
          <w:szCs w:val="24"/>
        </w:rPr>
        <w:t xml:space="preserve"> self-defines as a communist newspaper, while </w:t>
      </w:r>
      <w:r w:rsidRPr="00E8087E">
        <w:rPr>
          <w:i/>
          <w:color w:val="000000"/>
          <w:sz w:val="24"/>
          <w:szCs w:val="24"/>
        </w:rPr>
        <w:t>Il Giornale</w:t>
      </w:r>
      <w:r w:rsidRPr="00E8087E">
        <w:rPr>
          <w:color w:val="000000"/>
          <w:sz w:val="24"/>
          <w:szCs w:val="24"/>
        </w:rPr>
        <w:t xml:space="preserve"> is close to the conservative positions of former Prime Minister Silvio Berlusconi. </w:t>
      </w:r>
      <w:r w:rsidRPr="00E8087E">
        <w:rPr>
          <w:sz w:val="24"/>
          <w:szCs w:val="24"/>
        </w:rPr>
        <w:t>This study analyzes these four newspapers because they show how reporters framed Francis</w:t>
      </w:r>
      <w:r w:rsidR="00D926C6" w:rsidRPr="00E8087E">
        <w:rPr>
          <w:sz w:val="24"/>
          <w:szCs w:val="24"/>
        </w:rPr>
        <w:t>’</w:t>
      </w:r>
      <w:r w:rsidRPr="00E8087E">
        <w:rPr>
          <w:sz w:val="24"/>
          <w:szCs w:val="24"/>
        </w:rPr>
        <w:t xml:space="preserve"> elections from heterogeneous ideological viewpoints. The study employs a qualitative content analysis of 338 articles, which the four newspapers published from February </w:t>
      </w:r>
      <w:r w:rsidR="000765F2" w:rsidRPr="00E8087E">
        <w:rPr>
          <w:sz w:val="24"/>
          <w:szCs w:val="24"/>
        </w:rPr>
        <w:t xml:space="preserve">12 to 14, </w:t>
      </w:r>
      <w:r w:rsidRPr="00E8087E">
        <w:rPr>
          <w:sz w:val="24"/>
          <w:szCs w:val="24"/>
        </w:rPr>
        <w:t xml:space="preserve">2013 (resignation of Benedict XVI), and from March </w:t>
      </w:r>
      <w:r w:rsidR="000765F2" w:rsidRPr="00E8087E">
        <w:rPr>
          <w:sz w:val="24"/>
          <w:szCs w:val="24"/>
        </w:rPr>
        <w:t xml:space="preserve">14 to 16, </w:t>
      </w:r>
      <w:r w:rsidRPr="00E8087E">
        <w:rPr>
          <w:sz w:val="24"/>
          <w:szCs w:val="24"/>
        </w:rPr>
        <w:t xml:space="preserve">2013 (election of Francis). Table 1 shows the number of articles the newspapers devoted to the two events, while </w:t>
      </w:r>
      <w:r w:rsidR="009546A1" w:rsidRPr="00E8087E">
        <w:rPr>
          <w:sz w:val="24"/>
          <w:szCs w:val="24"/>
        </w:rPr>
        <w:t>Chart 1</w:t>
      </w:r>
      <w:r w:rsidRPr="00E8087E">
        <w:rPr>
          <w:sz w:val="24"/>
          <w:szCs w:val="24"/>
        </w:rPr>
        <w:t xml:space="preserve"> shows the pages dedicated to Benedict XVI and Francis in relation to the totality of pages of the newspapers. Despite </w:t>
      </w:r>
      <w:r w:rsidRPr="00E8087E">
        <w:rPr>
          <w:sz w:val="24"/>
          <w:szCs w:val="24"/>
        </w:rPr>
        <w:lastRenderedPageBreak/>
        <w:t>the different structures and biases of the newspapers, the analysis indicates that they all framed the news of the resignation and the election as central during the period taken into account. Face-to</w:t>
      </w:r>
      <w:r w:rsidR="000765F2" w:rsidRPr="00E8087E">
        <w:rPr>
          <w:sz w:val="24"/>
          <w:szCs w:val="24"/>
        </w:rPr>
        <w:t>-</w:t>
      </w:r>
      <w:r w:rsidRPr="00E8087E">
        <w:rPr>
          <w:sz w:val="24"/>
          <w:szCs w:val="24"/>
        </w:rPr>
        <w:t>face interviews with media practitioners working for Catholic media outlets performed in 2013 and 2014 help understand the context of news production about the papal election.</w:t>
      </w:r>
    </w:p>
    <w:p w14:paraId="609F46EF" w14:textId="77777777" w:rsidR="00C72160" w:rsidRPr="00E8087E" w:rsidRDefault="00D4771D">
      <w:pPr>
        <w:spacing w:line="480" w:lineRule="auto"/>
        <w:ind w:firstLine="284"/>
        <w:rPr>
          <w:sz w:val="24"/>
          <w:szCs w:val="24"/>
        </w:rPr>
      </w:pPr>
      <w:r w:rsidRPr="00E8087E">
        <w:rPr>
          <w:sz w:val="24"/>
          <w:szCs w:val="24"/>
        </w:rPr>
        <w:t>With regard to television news, the study analyzes the Internet archive of two national and nonreligious broadcast companies: Rai News and Sky TG24. Rai News gathers the news broadcasts of the three channels of RAI, the Italian State Radio and Television service. Sky TG24 is a news cable television channel in Italian that was founded in 2003. Both channels provided detailed coverage of Francis</w:t>
      </w:r>
      <w:r w:rsidR="00D926C6" w:rsidRPr="00E8087E">
        <w:rPr>
          <w:sz w:val="24"/>
          <w:szCs w:val="24"/>
        </w:rPr>
        <w:t>’</w:t>
      </w:r>
      <w:r w:rsidRPr="00E8087E">
        <w:rPr>
          <w:sz w:val="24"/>
          <w:szCs w:val="24"/>
        </w:rPr>
        <w:t xml:space="preserve">s election. In this case, the difference between RAI News and Sky TG24 is not ideological, but qualitative: while the former focused more on Italian news and produced specials about the Pope that were sometimes longer than 40 minutes, the latter had a higher number of shorter services with a greater international focus and attention to the global audience. The study takes into account 95 videos, which represent the totality of results obtained by using the </w:t>
      </w:r>
      <w:r w:rsidR="00D926C6" w:rsidRPr="00E8087E">
        <w:rPr>
          <w:sz w:val="24"/>
          <w:szCs w:val="24"/>
        </w:rPr>
        <w:t>‘</w:t>
      </w:r>
      <w:r w:rsidRPr="00E8087E">
        <w:rPr>
          <w:sz w:val="24"/>
          <w:szCs w:val="24"/>
        </w:rPr>
        <w:t>search</w:t>
      </w:r>
      <w:r w:rsidR="00D926C6" w:rsidRPr="00E8087E">
        <w:rPr>
          <w:sz w:val="24"/>
          <w:szCs w:val="24"/>
        </w:rPr>
        <w:t>’</w:t>
      </w:r>
      <w:r w:rsidRPr="00E8087E">
        <w:rPr>
          <w:sz w:val="24"/>
          <w:szCs w:val="24"/>
        </w:rPr>
        <w:t xml:space="preserve"> option with the keywords </w:t>
      </w:r>
      <w:r w:rsidR="00D926C6" w:rsidRPr="00E8087E">
        <w:rPr>
          <w:sz w:val="24"/>
          <w:szCs w:val="24"/>
        </w:rPr>
        <w:t>‘</w:t>
      </w:r>
      <w:r w:rsidRPr="00E8087E">
        <w:rPr>
          <w:sz w:val="24"/>
          <w:szCs w:val="24"/>
        </w:rPr>
        <w:t>Election of Pope Francis</w:t>
      </w:r>
      <w:r w:rsidR="00D926C6" w:rsidRPr="00E8087E">
        <w:rPr>
          <w:sz w:val="24"/>
          <w:szCs w:val="24"/>
        </w:rPr>
        <w:t>’</w:t>
      </w:r>
      <w:r w:rsidRPr="00E8087E">
        <w:rPr>
          <w:sz w:val="24"/>
          <w:szCs w:val="24"/>
        </w:rPr>
        <w:t xml:space="preserve"> and </w:t>
      </w:r>
      <w:r w:rsidR="00D926C6" w:rsidRPr="00E8087E">
        <w:rPr>
          <w:sz w:val="24"/>
          <w:szCs w:val="24"/>
        </w:rPr>
        <w:t>‘</w:t>
      </w:r>
      <w:r w:rsidRPr="00E8087E">
        <w:rPr>
          <w:sz w:val="24"/>
          <w:szCs w:val="24"/>
        </w:rPr>
        <w:t>Resignation of Pope Benedict XVI</w:t>
      </w:r>
      <w:r w:rsidR="00D926C6" w:rsidRPr="00E8087E">
        <w:rPr>
          <w:sz w:val="24"/>
          <w:szCs w:val="24"/>
        </w:rPr>
        <w:t>’</w:t>
      </w:r>
      <w:r w:rsidRPr="00E8087E">
        <w:rPr>
          <w:sz w:val="24"/>
          <w:szCs w:val="24"/>
        </w:rPr>
        <w:t xml:space="preserve">. The chapter does not only focus on videos released immediately after the two </w:t>
      </w:r>
      <w:proofErr w:type="gramStart"/>
      <w:r w:rsidRPr="00E8087E">
        <w:rPr>
          <w:sz w:val="24"/>
          <w:szCs w:val="24"/>
        </w:rPr>
        <w:t>events, but</w:t>
      </w:r>
      <w:proofErr w:type="gramEnd"/>
      <w:r w:rsidRPr="00E8087E">
        <w:rPr>
          <w:sz w:val="24"/>
          <w:szCs w:val="24"/>
        </w:rPr>
        <w:t xml:space="preserve"> analyzes all newscasts about the resignation and the election in the timeframe of a year. This choice is motivated by the fact that both broadcast companies gave great attention to the first anniversary of Francis</w:t>
      </w:r>
      <w:r w:rsidR="00D926C6" w:rsidRPr="00E8087E">
        <w:rPr>
          <w:sz w:val="24"/>
          <w:szCs w:val="24"/>
        </w:rPr>
        <w:t>’</w:t>
      </w:r>
      <w:r w:rsidRPr="00E8087E">
        <w:rPr>
          <w:sz w:val="24"/>
          <w:szCs w:val="24"/>
        </w:rPr>
        <w:t xml:space="preserve"> election, and the videos they released help us to understand the relevance of this media event. Table </w:t>
      </w:r>
      <w:r w:rsidR="009546A1" w:rsidRPr="00E8087E">
        <w:rPr>
          <w:sz w:val="24"/>
          <w:szCs w:val="24"/>
        </w:rPr>
        <w:t xml:space="preserve">2 </w:t>
      </w:r>
      <w:r w:rsidRPr="00E8087E">
        <w:rPr>
          <w:sz w:val="24"/>
          <w:szCs w:val="24"/>
        </w:rPr>
        <w:t xml:space="preserve">shows the number of videos the two broadcasting companies released about the Popes in the analyzed timeframe. </w:t>
      </w:r>
    </w:p>
    <w:p w14:paraId="59712014" w14:textId="77777777" w:rsidR="00C72160" w:rsidRPr="00E8087E" w:rsidRDefault="00D4771D">
      <w:pPr>
        <w:spacing w:line="480" w:lineRule="auto"/>
        <w:ind w:firstLine="284"/>
        <w:rPr>
          <w:sz w:val="24"/>
          <w:szCs w:val="24"/>
        </w:rPr>
      </w:pPr>
      <w:r w:rsidRPr="00E8087E">
        <w:rPr>
          <w:sz w:val="24"/>
          <w:szCs w:val="24"/>
        </w:rPr>
        <w:t xml:space="preserve">To better analyze the election of Francis as a media event, the chapter also takes into consideration news video of the elections of the previous five Popes: Ratzinger in 2005, John Paul II and John Paul I in 1978, Paul VI in 1963, and John XIII in 1958. The first three papal elections are available on You Tube as RAI broadcasts, while the last two are in the archives of Istituto Luce, an Italian newsreel production company that has been active since 1924. </w:t>
      </w:r>
    </w:p>
    <w:p w14:paraId="63E896A0" w14:textId="77777777" w:rsidR="00C72160" w:rsidRPr="00E8087E" w:rsidRDefault="00D4771D">
      <w:pPr>
        <w:spacing w:line="480" w:lineRule="auto"/>
        <w:ind w:firstLine="284"/>
        <w:rPr>
          <w:sz w:val="24"/>
          <w:szCs w:val="24"/>
        </w:rPr>
      </w:pPr>
      <w:r w:rsidRPr="00E8087E">
        <w:rPr>
          <w:sz w:val="24"/>
          <w:szCs w:val="24"/>
        </w:rPr>
        <w:lastRenderedPageBreak/>
        <w:t xml:space="preserve">The analysis of newspapers and television broadcasts shows that nonreligious media outlets considered the election of Francis as extremely relevant and reported it through some common themes. Despite the ideological and structural differences of the news sources taken into account, the study revealed many similarities in news reporting. Indeed, newspapers and television programs often quoted </w:t>
      </w:r>
      <w:proofErr w:type="gramStart"/>
      <w:r w:rsidRPr="00E8087E">
        <w:rPr>
          <w:sz w:val="24"/>
          <w:szCs w:val="24"/>
        </w:rPr>
        <w:t>each other</w:t>
      </w:r>
      <w:proofErr w:type="gramEnd"/>
      <w:r w:rsidRPr="00E8087E">
        <w:rPr>
          <w:sz w:val="24"/>
          <w:szCs w:val="24"/>
        </w:rPr>
        <w:t xml:space="preserve"> and their different ideological biases did not prevent journalists from extensively reporting the event. </w:t>
      </w:r>
    </w:p>
    <w:p w14:paraId="6CE75F86" w14:textId="77777777" w:rsidR="00C72160" w:rsidRPr="00E8087E" w:rsidRDefault="00D4771D">
      <w:pPr>
        <w:spacing w:line="480" w:lineRule="auto"/>
        <w:jc w:val="both"/>
        <w:rPr>
          <w:b/>
          <w:sz w:val="24"/>
          <w:szCs w:val="24"/>
        </w:rPr>
      </w:pPr>
      <w:r w:rsidRPr="00E8087E">
        <w:rPr>
          <w:b/>
          <w:sz w:val="24"/>
          <w:szCs w:val="24"/>
        </w:rPr>
        <w:t>Papal Elections as Media Events</w:t>
      </w:r>
    </w:p>
    <w:p w14:paraId="03488B00" w14:textId="77777777" w:rsidR="00C72160" w:rsidRPr="00E8087E" w:rsidRDefault="00D4771D">
      <w:pPr>
        <w:spacing w:line="480" w:lineRule="auto"/>
        <w:ind w:firstLine="284"/>
        <w:rPr>
          <w:sz w:val="24"/>
          <w:szCs w:val="24"/>
        </w:rPr>
      </w:pPr>
      <w:r w:rsidRPr="00E8087E">
        <w:rPr>
          <w:sz w:val="24"/>
          <w:szCs w:val="24"/>
        </w:rPr>
        <w:t>The election of the Pope is an event that follows strict traditional rules. The media coverage of the five papal elections that preceded Pope Francis</w:t>
      </w:r>
      <w:r w:rsidR="00D926C6" w:rsidRPr="00E8087E">
        <w:rPr>
          <w:sz w:val="24"/>
          <w:szCs w:val="24"/>
        </w:rPr>
        <w:t>’</w:t>
      </w:r>
      <w:r w:rsidRPr="00E8087E">
        <w:rPr>
          <w:sz w:val="24"/>
          <w:szCs w:val="24"/>
        </w:rPr>
        <w:t xml:space="preserve"> show</w:t>
      </w:r>
      <w:r w:rsidR="000765F2" w:rsidRPr="00E8087E">
        <w:rPr>
          <w:sz w:val="24"/>
          <w:szCs w:val="24"/>
        </w:rPr>
        <w:t>s</w:t>
      </w:r>
      <w:r w:rsidRPr="00E8087E">
        <w:rPr>
          <w:sz w:val="24"/>
          <w:szCs w:val="24"/>
        </w:rPr>
        <w:t xml:space="preserve"> how the events all followed the same patterns. In each case, broadcast starts by showing people from all over the world in St Peter</w:t>
      </w:r>
      <w:r w:rsidR="00D926C6" w:rsidRPr="00E8087E">
        <w:rPr>
          <w:sz w:val="24"/>
          <w:szCs w:val="24"/>
        </w:rPr>
        <w:t>’</w:t>
      </w:r>
      <w:r w:rsidRPr="00E8087E">
        <w:rPr>
          <w:sz w:val="24"/>
          <w:szCs w:val="24"/>
        </w:rPr>
        <w:t xml:space="preserve">s square, waiting for the announcement of the new Pope. The Conclave can take days to nominate a new Pope, and during this time, media coverage mirrors the sense of expectation the square experiences. The first crucial moment of the media event is represented by the cloud of smoke from the Vatican chimney: black smoke indicates that the Cardinals have not reached a decision after voting, while white smoke signifies the election of the new Pope. Even though the name and the face of the Pope are made public after about thirty minutes, an explosion of joy in the square accompanies the sight of white smoke, which is followed by bells tolling. Because, according to Catholic doctrine, the Holy Spirit inspires the name of the Pope, the news of the election is positive </w:t>
      </w:r>
      <w:r w:rsidRPr="00E8087E">
        <w:rPr>
          <w:i/>
          <w:sz w:val="24"/>
          <w:szCs w:val="24"/>
        </w:rPr>
        <w:t>per se</w:t>
      </w:r>
      <w:r w:rsidRPr="00E8087E">
        <w:rPr>
          <w:sz w:val="24"/>
          <w:szCs w:val="24"/>
        </w:rPr>
        <w:t xml:space="preserve">, regardless of the person who is chosen to be Pope. </w:t>
      </w:r>
    </w:p>
    <w:p w14:paraId="11092118" w14:textId="77777777" w:rsidR="00C72160" w:rsidRPr="00E8087E" w:rsidRDefault="00D4771D">
      <w:pPr>
        <w:spacing w:line="480" w:lineRule="auto"/>
        <w:ind w:firstLine="284"/>
        <w:rPr>
          <w:sz w:val="24"/>
          <w:szCs w:val="24"/>
        </w:rPr>
      </w:pPr>
      <w:r w:rsidRPr="00E8087E">
        <w:rPr>
          <w:sz w:val="24"/>
          <w:szCs w:val="24"/>
        </w:rPr>
        <w:t>Media coverage occupies the time between the smoke and the announcement with guesses on who the new Pope will be, creating even higher expectations. Reporters usually employ these periods of waiting to interview people in the square and share their emotions with the audience at home. The announcement starts with the solemn words in Latin of the Senior Cardinal Deacon from the balcony of St Peter</w:t>
      </w:r>
      <w:r w:rsidR="00D926C6" w:rsidRPr="00E8087E">
        <w:rPr>
          <w:sz w:val="24"/>
          <w:szCs w:val="24"/>
        </w:rPr>
        <w:t>’</w:t>
      </w:r>
      <w:r w:rsidRPr="00E8087E">
        <w:rPr>
          <w:sz w:val="24"/>
          <w:szCs w:val="24"/>
        </w:rPr>
        <w:t xml:space="preserve">s: </w:t>
      </w:r>
      <w:r w:rsidR="00D926C6" w:rsidRPr="00E8087E">
        <w:rPr>
          <w:sz w:val="24"/>
          <w:szCs w:val="24"/>
        </w:rPr>
        <w:t>‘</w:t>
      </w:r>
      <w:r w:rsidRPr="00E8087E">
        <w:rPr>
          <w:sz w:val="24"/>
          <w:szCs w:val="24"/>
        </w:rPr>
        <w:t>nuntio vobis gaudium magnum: habemus Papam</w:t>
      </w:r>
      <w:r w:rsidR="00D926C6" w:rsidRPr="00E8087E">
        <w:rPr>
          <w:sz w:val="24"/>
          <w:szCs w:val="24"/>
        </w:rPr>
        <w:t>’</w:t>
      </w:r>
      <w:r w:rsidRPr="00E8087E">
        <w:rPr>
          <w:sz w:val="24"/>
          <w:szCs w:val="24"/>
        </w:rPr>
        <w:t xml:space="preserve">. After the standard words </w:t>
      </w:r>
      <w:r w:rsidR="00D926C6" w:rsidRPr="00E8087E">
        <w:rPr>
          <w:sz w:val="24"/>
          <w:szCs w:val="24"/>
        </w:rPr>
        <w:t>‘</w:t>
      </w:r>
      <w:r w:rsidRPr="00E8087E">
        <w:rPr>
          <w:sz w:val="24"/>
          <w:szCs w:val="24"/>
        </w:rPr>
        <w:t xml:space="preserve">habemus </w:t>
      </w:r>
      <w:r w:rsidRPr="00E8087E">
        <w:rPr>
          <w:sz w:val="24"/>
          <w:szCs w:val="24"/>
        </w:rPr>
        <w:lastRenderedPageBreak/>
        <w:t>Papam</w:t>
      </w:r>
      <w:r w:rsidR="00D926C6" w:rsidRPr="00E8087E">
        <w:rPr>
          <w:sz w:val="24"/>
          <w:szCs w:val="24"/>
        </w:rPr>
        <w:t>’</w:t>
      </w:r>
      <w:r w:rsidRPr="00E8087E">
        <w:rPr>
          <w:sz w:val="24"/>
          <w:szCs w:val="24"/>
        </w:rPr>
        <w:t xml:space="preserve"> –</w:t>
      </w:r>
      <w:r w:rsidR="000B7433" w:rsidRPr="00E8087E">
        <w:rPr>
          <w:sz w:val="24"/>
          <w:szCs w:val="24"/>
        </w:rPr>
        <w:t xml:space="preserve"> ‘</w:t>
      </w:r>
      <w:r w:rsidRPr="00E8087E">
        <w:rPr>
          <w:sz w:val="24"/>
          <w:szCs w:val="24"/>
        </w:rPr>
        <w:t>we have a Pope</w:t>
      </w:r>
      <w:r w:rsidR="00D926C6" w:rsidRPr="00E8087E">
        <w:rPr>
          <w:sz w:val="24"/>
          <w:szCs w:val="24"/>
        </w:rPr>
        <w:t>’</w:t>
      </w:r>
      <w:r w:rsidRPr="00E8087E">
        <w:rPr>
          <w:sz w:val="24"/>
          <w:szCs w:val="24"/>
        </w:rPr>
        <w:t xml:space="preserve"> – the Cardinal announces in Latin the given name of the elected Cardinal and the new name he has chosen as Pope. Subsequently, the newly elected Pope appears on the balcony and addresses the audience in Italian. </w:t>
      </w:r>
    </w:p>
    <w:p w14:paraId="26476200" w14:textId="77777777" w:rsidR="00C72160" w:rsidRPr="00E8087E" w:rsidRDefault="00D4771D">
      <w:pPr>
        <w:spacing w:line="480" w:lineRule="auto"/>
        <w:ind w:firstLine="284"/>
        <w:rPr>
          <w:sz w:val="24"/>
          <w:szCs w:val="24"/>
        </w:rPr>
      </w:pPr>
      <w:r w:rsidRPr="00E8087E">
        <w:rPr>
          <w:sz w:val="24"/>
          <w:szCs w:val="24"/>
        </w:rPr>
        <w:t>This is usually a highly emotional moment, as media show believers in the square crying, waving flags, and screaming the name of the new Pope. Media focus on the intense participation of people in St Peter</w:t>
      </w:r>
      <w:r w:rsidR="00D926C6" w:rsidRPr="00E8087E">
        <w:rPr>
          <w:sz w:val="24"/>
          <w:szCs w:val="24"/>
        </w:rPr>
        <w:t>’</w:t>
      </w:r>
      <w:r w:rsidRPr="00E8087E">
        <w:rPr>
          <w:sz w:val="24"/>
          <w:szCs w:val="24"/>
        </w:rPr>
        <w:t xml:space="preserve">s Square to create boundaries with believers at home. Interviewing people is a way to reveal how relevant the Pope and his election are for the population. Reporters usually provide commentaries and background information about the new Pope right after the announcement of the name, as for example they stressed the humble origins of Pope John XIII and the originality of the name of John Paul I. </w:t>
      </w:r>
    </w:p>
    <w:p w14:paraId="1B876109" w14:textId="77777777" w:rsidR="00C72160" w:rsidRPr="00E8087E" w:rsidRDefault="00D4771D">
      <w:pPr>
        <w:spacing w:line="480" w:lineRule="auto"/>
        <w:rPr>
          <w:b/>
          <w:sz w:val="24"/>
          <w:szCs w:val="24"/>
        </w:rPr>
      </w:pPr>
      <w:r w:rsidRPr="00E8087E">
        <w:rPr>
          <w:b/>
          <w:sz w:val="24"/>
          <w:szCs w:val="24"/>
        </w:rPr>
        <w:t>Benedict</w:t>
      </w:r>
      <w:r w:rsidR="00D926C6" w:rsidRPr="00E8087E">
        <w:rPr>
          <w:b/>
          <w:sz w:val="24"/>
          <w:szCs w:val="24"/>
        </w:rPr>
        <w:t>’</w:t>
      </w:r>
      <w:r w:rsidRPr="00E8087E">
        <w:rPr>
          <w:b/>
          <w:sz w:val="24"/>
          <w:szCs w:val="24"/>
        </w:rPr>
        <w:t>s Resignation and Francis</w:t>
      </w:r>
      <w:r w:rsidR="00D926C6" w:rsidRPr="00E8087E">
        <w:rPr>
          <w:b/>
          <w:sz w:val="24"/>
          <w:szCs w:val="24"/>
        </w:rPr>
        <w:t>’</w:t>
      </w:r>
      <w:r w:rsidRPr="00E8087E">
        <w:rPr>
          <w:b/>
          <w:sz w:val="24"/>
          <w:szCs w:val="24"/>
        </w:rPr>
        <w:t xml:space="preserve"> Election</w:t>
      </w:r>
    </w:p>
    <w:p w14:paraId="33A2513D" w14:textId="77777777" w:rsidR="00C72160" w:rsidRPr="00E8087E" w:rsidRDefault="00D4771D">
      <w:pPr>
        <w:spacing w:line="480" w:lineRule="auto"/>
        <w:ind w:firstLine="284"/>
        <w:rPr>
          <w:sz w:val="24"/>
          <w:szCs w:val="24"/>
        </w:rPr>
      </w:pPr>
      <w:r w:rsidRPr="00E8087E">
        <w:rPr>
          <w:sz w:val="24"/>
          <w:szCs w:val="24"/>
        </w:rPr>
        <w:t xml:space="preserve">The media event of the election of Francis followed the same pattern as previous </w:t>
      </w:r>
      <w:proofErr w:type="gramStart"/>
      <w:r w:rsidRPr="00E8087E">
        <w:rPr>
          <w:sz w:val="24"/>
          <w:szCs w:val="24"/>
        </w:rPr>
        <w:t>elections, but</w:t>
      </w:r>
      <w:proofErr w:type="gramEnd"/>
      <w:r w:rsidRPr="00E8087E">
        <w:rPr>
          <w:sz w:val="24"/>
          <w:szCs w:val="24"/>
        </w:rPr>
        <w:t xml:space="preserve"> holds some unique characteristics because of its connections to the resignation of Benedict XVI. The resignation was not reported as a media event, because there was no powerful visual moment and speech to mark the decision: Ratzinger made the announcement of his resignation only in front of the Cardinals and in Latin</w:t>
      </w:r>
      <w:r w:rsidR="008B15CF" w:rsidRPr="00E8087E">
        <w:rPr>
          <w:sz w:val="24"/>
          <w:szCs w:val="24"/>
        </w:rPr>
        <w:t>.</w:t>
      </w:r>
      <w:r w:rsidRPr="00E8087E">
        <w:rPr>
          <w:rStyle w:val="FootnoteAnchor"/>
          <w:sz w:val="24"/>
          <w:szCs w:val="24"/>
        </w:rPr>
        <w:footnoteReference w:id="3"/>
      </w:r>
      <w:r w:rsidRPr="00E8087E">
        <w:rPr>
          <w:sz w:val="24"/>
          <w:szCs w:val="24"/>
        </w:rPr>
        <w:t xml:space="preserve"> Therefore, television media focused more on the opinions of theologians and other members of the clergy, as they were unable to broadcast images from the Vatican. </w:t>
      </w:r>
    </w:p>
    <w:p w14:paraId="75136920" w14:textId="77777777" w:rsidR="00C72160" w:rsidRPr="00E8087E" w:rsidRDefault="00D4771D">
      <w:pPr>
        <w:spacing w:line="480" w:lineRule="auto"/>
        <w:ind w:firstLine="284"/>
        <w:rPr>
          <w:sz w:val="24"/>
          <w:szCs w:val="24"/>
        </w:rPr>
      </w:pPr>
      <w:r w:rsidRPr="00E8087E">
        <w:rPr>
          <w:sz w:val="24"/>
          <w:szCs w:val="24"/>
        </w:rPr>
        <w:t xml:space="preserve">Josef Ratzinger, from the beginning of his papacy, established himself as a conservative and noninnovative Pope. RAI journalists reported this impression at the moment of his election, stating that Benedict XVI was an </w:t>
      </w:r>
      <w:r w:rsidR="00D926C6" w:rsidRPr="00E8087E">
        <w:rPr>
          <w:sz w:val="24"/>
          <w:szCs w:val="24"/>
        </w:rPr>
        <w:t>‘</w:t>
      </w:r>
      <w:r w:rsidRPr="00E8087E">
        <w:rPr>
          <w:sz w:val="24"/>
          <w:szCs w:val="24"/>
        </w:rPr>
        <w:t>aristocratic name</w:t>
      </w:r>
      <w:r w:rsidR="00D926C6" w:rsidRPr="00E8087E">
        <w:rPr>
          <w:sz w:val="24"/>
          <w:szCs w:val="24"/>
        </w:rPr>
        <w:t>’</w:t>
      </w:r>
      <w:r w:rsidRPr="00E8087E">
        <w:rPr>
          <w:sz w:val="24"/>
          <w:szCs w:val="24"/>
        </w:rPr>
        <w:t xml:space="preserve"> and stressing that he was not the first German Pope</w:t>
      </w:r>
      <w:r w:rsidR="000B5313" w:rsidRPr="00E8087E">
        <w:rPr>
          <w:sz w:val="24"/>
          <w:szCs w:val="24"/>
        </w:rPr>
        <w:t>.</w:t>
      </w:r>
      <w:r w:rsidRPr="00E8087E">
        <w:rPr>
          <w:rStyle w:val="FootnoteReference"/>
          <w:sz w:val="24"/>
          <w:szCs w:val="24"/>
        </w:rPr>
        <w:footnoteReference w:id="4"/>
      </w:r>
      <w:r w:rsidRPr="00E8087E">
        <w:rPr>
          <w:sz w:val="24"/>
          <w:szCs w:val="24"/>
        </w:rPr>
        <w:t xml:space="preserve"> At the moment of his resignation, media focused mostly on his precarious health conditions and described his decision to leave the papacy as </w:t>
      </w:r>
      <w:r w:rsidR="00D926C6" w:rsidRPr="00E8087E">
        <w:rPr>
          <w:sz w:val="24"/>
          <w:szCs w:val="24"/>
        </w:rPr>
        <w:t>‘</w:t>
      </w:r>
      <w:r w:rsidRPr="00E8087E">
        <w:rPr>
          <w:sz w:val="24"/>
          <w:szCs w:val="24"/>
        </w:rPr>
        <w:t>humble</w:t>
      </w:r>
      <w:r w:rsidR="00D926C6" w:rsidRPr="00E8087E">
        <w:rPr>
          <w:sz w:val="24"/>
          <w:szCs w:val="24"/>
        </w:rPr>
        <w:t>’</w:t>
      </w:r>
      <w:r w:rsidRPr="00E8087E">
        <w:rPr>
          <w:sz w:val="24"/>
          <w:szCs w:val="24"/>
        </w:rPr>
        <w:t xml:space="preserve"> and </w:t>
      </w:r>
      <w:r w:rsidR="00D926C6" w:rsidRPr="00E8087E">
        <w:rPr>
          <w:sz w:val="24"/>
          <w:szCs w:val="24"/>
        </w:rPr>
        <w:t>‘</w:t>
      </w:r>
      <w:r w:rsidRPr="00E8087E">
        <w:rPr>
          <w:sz w:val="24"/>
          <w:szCs w:val="24"/>
        </w:rPr>
        <w:t>brave</w:t>
      </w:r>
      <w:r w:rsidR="00D926C6" w:rsidRPr="00E8087E">
        <w:rPr>
          <w:sz w:val="24"/>
          <w:szCs w:val="24"/>
        </w:rPr>
        <w:t>’</w:t>
      </w:r>
      <w:r w:rsidRPr="00E8087E">
        <w:rPr>
          <w:sz w:val="24"/>
          <w:szCs w:val="24"/>
        </w:rPr>
        <w:t xml:space="preserve">. For example, </w:t>
      </w:r>
      <w:r w:rsidRPr="00E8087E">
        <w:rPr>
          <w:i/>
          <w:iCs/>
          <w:sz w:val="24"/>
          <w:szCs w:val="24"/>
        </w:rPr>
        <w:t>La Repubblica</w:t>
      </w:r>
      <w:r w:rsidRPr="00E8087E">
        <w:rPr>
          <w:sz w:val="24"/>
          <w:szCs w:val="24"/>
        </w:rPr>
        <w:t xml:space="preserve"> offered as its </w:t>
      </w:r>
      <w:proofErr w:type="gramStart"/>
      <w:r w:rsidRPr="00E8087E">
        <w:rPr>
          <w:sz w:val="24"/>
          <w:szCs w:val="24"/>
        </w:rPr>
        <w:t>front page</w:t>
      </w:r>
      <w:proofErr w:type="gramEnd"/>
      <w:r w:rsidRPr="00E8087E">
        <w:rPr>
          <w:sz w:val="24"/>
          <w:szCs w:val="24"/>
        </w:rPr>
        <w:t xml:space="preserve"> headline: </w:t>
      </w:r>
      <w:r w:rsidR="00D926C6" w:rsidRPr="00E8087E">
        <w:rPr>
          <w:sz w:val="24"/>
          <w:szCs w:val="24"/>
        </w:rPr>
        <w:t>‘</w:t>
      </w:r>
      <w:r w:rsidRPr="00E8087E">
        <w:rPr>
          <w:sz w:val="24"/>
          <w:szCs w:val="24"/>
        </w:rPr>
        <w:t>The Pope resigns, memorable farewell</w:t>
      </w:r>
      <w:r w:rsidR="00D926C6" w:rsidRPr="00E8087E">
        <w:rPr>
          <w:sz w:val="24"/>
          <w:szCs w:val="24"/>
        </w:rPr>
        <w:t>’</w:t>
      </w:r>
      <w:r w:rsidRPr="00E8087E">
        <w:rPr>
          <w:sz w:val="24"/>
          <w:szCs w:val="24"/>
        </w:rPr>
        <w:t xml:space="preserve"> with the subtitle, </w:t>
      </w:r>
      <w:r w:rsidR="00D926C6" w:rsidRPr="00E8087E">
        <w:rPr>
          <w:sz w:val="24"/>
          <w:szCs w:val="24"/>
        </w:rPr>
        <w:t>‘</w:t>
      </w:r>
      <w:r w:rsidRPr="00E8087E">
        <w:rPr>
          <w:sz w:val="24"/>
          <w:szCs w:val="24"/>
        </w:rPr>
        <w:t>I don</w:t>
      </w:r>
      <w:r w:rsidR="00D926C6" w:rsidRPr="00E8087E">
        <w:rPr>
          <w:sz w:val="24"/>
          <w:szCs w:val="24"/>
        </w:rPr>
        <w:t>’</w:t>
      </w:r>
      <w:r w:rsidRPr="00E8087E">
        <w:rPr>
          <w:sz w:val="24"/>
          <w:szCs w:val="24"/>
        </w:rPr>
        <w:t xml:space="preserve">t have strength </w:t>
      </w:r>
      <w:r w:rsidRPr="00E8087E">
        <w:rPr>
          <w:sz w:val="24"/>
          <w:szCs w:val="24"/>
        </w:rPr>
        <w:lastRenderedPageBreak/>
        <w:t>anymore, I resign for the sake of the Church</w:t>
      </w:r>
      <w:r w:rsidR="00D926C6" w:rsidRPr="00E8087E">
        <w:rPr>
          <w:sz w:val="24"/>
          <w:szCs w:val="24"/>
        </w:rPr>
        <w:t>’</w:t>
      </w:r>
      <w:r w:rsidRPr="00E8087E">
        <w:rPr>
          <w:sz w:val="24"/>
          <w:szCs w:val="24"/>
        </w:rPr>
        <w:t>. Media also addressed the scandals that emerged during Ratzinger</w:t>
      </w:r>
      <w:r w:rsidR="00D926C6" w:rsidRPr="00E8087E">
        <w:rPr>
          <w:sz w:val="24"/>
          <w:szCs w:val="24"/>
        </w:rPr>
        <w:t>’</w:t>
      </w:r>
      <w:r w:rsidRPr="00E8087E">
        <w:rPr>
          <w:sz w:val="24"/>
          <w:szCs w:val="24"/>
        </w:rPr>
        <w:t xml:space="preserve">s papacy and insisted on the unprecedented character of his decision. This was exemplified by the Sky TG 24 broadcast </w:t>
      </w:r>
      <w:r w:rsidR="00D926C6" w:rsidRPr="00E8087E">
        <w:rPr>
          <w:sz w:val="24"/>
          <w:szCs w:val="24"/>
        </w:rPr>
        <w:t>‘</w:t>
      </w:r>
      <w:r w:rsidRPr="00E8087E">
        <w:rPr>
          <w:sz w:val="24"/>
          <w:szCs w:val="24"/>
        </w:rPr>
        <w:t>Incredulity in St Peter</w:t>
      </w:r>
      <w:r w:rsidR="00D926C6" w:rsidRPr="00E8087E">
        <w:rPr>
          <w:sz w:val="24"/>
          <w:szCs w:val="24"/>
        </w:rPr>
        <w:t>’</w:t>
      </w:r>
      <w:r w:rsidR="008B15CF" w:rsidRPr="00E8087E">
        <w:rPr>
          <w:sz w:val="24"/>
          <w:szCs w:val="24"/>
        </w:rPr>
        <w:t>,</w:t>
      </w:r>
      <w:r w:rsidRPr="00E8087E">
        <w:rPr>
          <w:rStyle w:val="FootnoteReference"/>
          <w:sz w:val="24"/>
          <w:szCs w:val="24"/>
        </w:rPr>
        <w:footnoteReference w:id="5"/>
      </w:r>
      <w:r w:rsidRPr="00E8087E">
        <w:rPr>
          <w:sz w:val="24"/>
          <w:szCs w:val="24"/>
        </w:rPr>
        <w:t xml:space="preserve"> where reporters interviewed pedestrians in Rome and accounted for their surprise for the resignation of the Pope. </w:t>
      </w:r>
    </w:p>
    <w:p w14:paraId="04B4D3E9" w14:textId="77777777" w:rsidR="00C72160" w:rsidRPr="00E8087E" w:rsidRDefault="00D4771D">
      <w:pPr>
        <w:spacing w:line="480" w:lineRule="auto"/>
        <w:ind w:firstLine="284"/>
        <w:rPr>
          <w:sz w:val="24"/>
          <w:szCs w:val="24"/>
        </w:rPr>
      </w:pPr>
      <w:r w:rsidRPr="00E8087E">
        <w:rPr>
          <w:sz w:val="24"/>
          <w:szCs w:val="24"/>
        </w:rPr>
        <w:t>The critiques of Benedict XVI</w:t>
      </w:r>
      <w:r w:rsidR="00D926C6" w:rsidRPr="00E8087E">
        <w:rPr>
          <w:sz w:val="24"/>
          <w:szCs w:val="24"/>
        </w:rPr>
        <w:t>’</w:t>
      </w:r>
      <w:r w:rsidRPr="00E8087E">
        <w:rPr>
          <w:sz w:val="24"/>
          <w:szCs w:val="24"/>
        </w:rPr>
        <w:t>s papacy and the sensational character of his decision contributed to frame the media event of Francis</w:t>
      </w:r>
      <w:r w:rsidR="00D926C6" w:rsidRPr="00E8087E">
        <w:rPr>
          <w:sz w:val="24"/>
          <w:szCs w:val="24"/>
        </w:rPr>
        <w:t>’</w:t>
      </w:r>
      <w:r w:rsidRPr="00E8087E">
        <w:rPr>
          <w:sz w:val="24"/>
          <w:szCs w:val="24"/>
        </w:rPr>
        <w:t xml:space="preserve"> election. Even though reporters could not know in advance the name of the new Pope, they emphasized how the unprecedented situation of having two Popes in the Vatican was a sign of innovation for the Church. Therefore, the media event of Francis</w:t>
      </w:r>
      <w:r w:rsidR="00D926C6" w:rsidRPr="00E8087E">
        <w:rPr>
          <w:sz w:val="24"/>
          <w:szCs w:val="24"/>
        </w:rPr>
        <w:t>’</w:t>
      </w:r>
      <w:r w:rsidRPr="00E8087E">
        <w:rPr>
          <w:sz w:val="24"/>
          <w:szCs w:val="24"/>
        </w:rPr>
        <w:t xml:space="preserve"> election started to be framed before the election itself, through the expectations created by Ratzinger</w:t>
      </w:r>
      <w:r w:rsidR="00D926C6" w:rsidRPr="00E8087E">
        <w:rPr>
          <w:sz w:val="24"/>
          <w:szCs w:val="24"/>
        </w:rPr>
        <w:t>’</w:t>
      </w:r>
      <w:r w:rsidRPr="00E8087E">
        <w:rPr>
          <w:sz w:val="24"/>
          <w:szCs w:val="24"/>
        </w:rPr>
        <w:t>s resignation.</w:t>
      </w:r>
    </w:p>
    <w:p w14:paraId="283238AF" w14:textId="77777777" w:rsidR="00C72160" w:rsidRPr="00E8087E" w:rsidRDefault="00D4771D">
      <w:pPr>
        <w:spacing w:line="480" w:lineRule="auto"/>
        <w:ind w:firstLine="284"/>
        <w:rPr>
          <w:sz w:val="24"/>
          <w:szCs w:val="24"/>
        </w:rPr>
      </w:pPr>
      <w:r w:rsidRPr="00E8087E">
        <w:rPr>
          <w:sz w:val="24"/>
          <w:szCs w:val="24"/>
        </w:rPr>
        <w:t xml:space="preserve">Newspaper articles and television broadcasts, indeed, framed Bergoglio as a highly innovative choice from the very moment of his election. The live broadcast of RAI News and Sky TG 24 stressed how Bergoglio was the first Latin American Pope and the first to choose the name Francis. Immediately after the election, all major daily newspapers emphasized on their front pages that Jorge Mario Bergoglio represented an innovation for the Roman Church, calling him </w:t>
      </w:r>
      <w:r w:rsidR="00D926C6" w:rsidRPr="00E8087E">
        <w:rPr>
          <w:sz w:val="24"/>
          <w:szCs w:val="24"/>
        </w:rPr>
        <w:t>‘</w:t>
      </w:r>
      <w:r w:rsidRPr="00E8087E">
        <w:rPr>
          <w:sz w:val="24"/>
          <w:szCs w:val="24"/>
        </w:rPr>
        <w:t>the Pope from the other world</w:t>
      </w:r>
      <w:r w:rsidR="00D926C6" w:rsidRPr="00E8087E">
        <w:rPr>
          <w:sz w:val="24"/>
          <w:szCs w:val="24"/>
        </w:rPr>
        <w:t>’</w:t>
      </w:r>
      <w:r w:rsidRPr="00E8087E">
        <w:rPr>
          <w:sz w:val="24"/>
          <w:szCs w:val="24"/>
        </w:rPr>
        <w:t xml:space="preserve"> (</w:t>
      </w:r>
      <w:r w:rsidRPr="00E8087E">
        <w:rPr>
          <w:i/>
          <w:sz w:val="24"/>
          <w:szCs w:val="24"/>
        </w:rPr>
        <w:t>Il Giornale</w:t>
      </w:r>
      <w:r w:rsidRPr="00E8087E">
        <w:rPr>
          <w:sz w:val="24"/>
          <w:szCs w:val="24"/>
        </w:rPr>
        <w:t xml:space="preserve">) or titling an article: </w:t>
      </w:r>
      <w:r w:rsidR="00D926C6" w:rsidRPr="00E8087E">
        <w:rPr>
          <w:sz w:val="24"/>
          <w:szCs w:val="24"/>
        </w:rPr>
        <w:t>‘</w:t>
      </w:r>
      <w:r w:rsidRPr="00E8087E">
        <w:rPr>
          <w:sz w:val="24"/>
          <w:szCs w:val="24"/>
        </w:rPr>
        <w:t>The new Church of Pope Francis</w:t>
      </w:r>
      <w:r w:rsidR="00D926C6" w:rsidRPr="00E8087E">
        <w:rPr>
          <w:sz w:val="24"/>
          <w:szCs w:val="24"/>
        </w:rPr>
        <w:t>’</w:t>
      </w:r>
      <w:r w:rsidRPr="00E8087E">
        <w:rPr>
          <w:sz w:val="24"/>
          <w:szCs w:val="24"/>
        </w:rPr>
        <w:t xml:space="preserve"> (</w:t>
      </w:r>
      <w:r w:rsidRPr="00E8087E">
        <w:rPr>
          <w:i/>
          <w:sz w:val="24"/>
          <w:szCs w:val="24"/>
        </w:rPr>
        <w:t>La Repubblica</w:t>
      </w:r>
      <w:r w:rsidRPr="00E8087E">
        <w:rPr>
          <w:sz w:val="24"/>
          <w:szCs w:val="24"/>
        </w:rPr>
        <w:t xml:space="preserve">). The Popes that preceded Francis often started their speeches with a request of prayer for the previous deceased Pope. Bergoglio did the </w:t>
      </w:r>
      <w:proofErr w:type="gramStart"/>
      <w:r w:rsidRPr="00E8087E">
        <w:rPr>
          <w:sz w:val="24"/>
          <w:szCs w:val="24"/>
        </w:rPr>
        <w:t>same, but</w:t>
      </w:r>
      <w:proofErr w:type="gramEnd"/>
      <w:r w:rsidRPr="00E8087E">
        <w:rPr>
          <w:sz w:val="24"/>
          <w:szCs w:val="24"/>
        </w:rPr>
        <w:t xml:space="preserve"> referred to the still alive Pope Emeritus Ratzinger. The fact of having, for the first time in centuries, two living Popes gave this media event a unique character. </w:t>
      </w:r>
    </w:p>
    <w:p w14:paraId="29B55D67" w14:textId="77777777" w:rsidR="00C72160" w:rsidRPr="00E8087E" w:rsidRDefault="00D4771D">
      <w:pPr>
        <w:spacing w:line="480" w:lineRule="auto"/>
        <w:ind w:firstLine="284"/>
        <w:rPr>
          <w:sz w:val="24"/>
          <w:szCs w:val="24"/>
        </w:rPr>
      </w:pPr>
      <w:r w:rsidRPr="00E8087E">
        <w:rPr>
          <w:sz w:val="24"/>
          <w:szCs w:val="24"/>
        </w:rPr>
        <w:t xml:space="preserve">The media event around the election of Francis concluded after his first speech in St Peter, but the way media first covered the papacy of Bergoglio continued in the following months in a similar manner. Television specials for the </w:t>
      </w:r>
      <w:proofErr w:type="gramStart"/>
      <w:r w:rsidRPr="00E8087E">
        <w:rPr>
          <w:sz w:val="24"/>
          <w:szCs w:val="24"/>
        </w:rPr>
        <w:t>first year</w:t>
      </w:r>
      <w:proofErr w:type="gramEnd"/>
      <w:r w:rsidRPr="00E8087E">
        <w:rPr>
          <w:sz w:val="24"/>
          <w:szCs w:val="24"/>
        </w:rPr>
        <w:t xml:space="preserve"> anniversary of his election testify how the media event was not concluded in one day, but constantly celebrated through the media attention of everyday thoughts and actions of the Pope. Shortly after the election, media started to picture Francis as a </w:t>
      </w:r>
      <w:r w:rsidRPr="00E8087E">
        <w:rPr>
          <w:sz w:val="24"/>
          <w:szCs w:val="24"/>
        </w:rPr>
        <w:lastRenderedPageBreak/>
        <w:t xml:space="preserve">humble Pope who was close to the poor and friendly with the common people. All the newspapers under analysis devoted articles to the fact that he used public transportations and paid for his own hotel room even after being elected Pope. The Rai News special </w:t>
      </w:r>
      <w:r w:rsidR="00D926C6" w:rsidRPr="00E8087E">
        <w:rPr>
          <w:sz w:val="24"/>
          <w:szCs w:val="24"/>
        </w:rPr>
        <w:t>‘</w:t>
      </w:r>
      <w:r w:rsidRPr="00E8087E">
        <w:rPr>
          <w:sz w:val="24"/>
          <w:szCs w:val="24"/>
        </w:rPr>
        <w:t>Francis Revolution</w:t>
      </w:r>
      <w:r w:rsidR="00D926C6" w:rsidRPr="00E8087E">
        <w:rPr>
          <w:sz w:val="24"/>
          <w:szCs w:val="24"/>
        </w:rPr>
        <w:t>’</w:t>
      </w:r>
      <w:r w:rsidRPr="00E8087E">
        <w:rPr>
          <w:rStyle w:val="FootnoteAnchor"/>
          <w:sz w:val="24"/>
          <w:szCs w:val="24"/>
        </w:rPr>
        <w:footnoteReference w:id="6"/>
      </w:r>
      <w:r w:rsidRPr="00E8087E">
        <w:rPr>
          <w:sz w:val="24"/>
          <w:szCs w:val="24"/>
        </w:rPr>
        <w:t xml:space="preserve"> featured interviews with housekeepers and cleaning ladies in Santa Marta, the humble residence where the Pope unexpectedly chose to live. The words of the interviewees helped to confirm the image of the simple and good Pope that his election had anticipated. Media also accorded particular importance to the choice of the name Francis, as for example the Rai News special </w:t>
      </w:r>
      <w:r w:rsidR="00D926C6" w:rsidRPr="00E8087E">
        <w:rPr>
          <w:sz w:val="24"/>
          <w:szCs w:val="24"/>
        </w:rPr>
        <w:t>‘</w:t>
      </w:r>
      <w:r w:rsidRPr="00E8087E">
        <w:rPr>
          <w:sz w:val="24"/>
          <w:szCs w:val="24"/>
        </w:rPr>
        <w:t>My name is Francis</w:t>
      </w:r>
      <w:r w:rsidR="00D926C6" w:rsidRPr="00E8087E">
        <w:rPr>
          <w:sz w:val="24"/>
          <w:szCs w:val="24"/>
        </w:rPr>
        <w:t>’</w:t>
      </w:r>
      <w:r w:rsidRPr="00E8087E">
        <w:rPr>
          <w:rStyle w:val="FootnoteAnchor"/>
          <w:sz w:val="24"/>
          <w:szCs w:val="24"/>
        </w:rPr>
        <w:footnoteReference w:id="7"/>
      </w:r>
      <w:r w:rsidRPr="00E8087E">
        <w:rPr>
          <w:sz w:val="24"/>
          <w:szCs w:val="24"/>
        </w:rPr>
        <w:t xml:space="preserve"> and the Sky TG 24 broadcast </w:t>
      </w:r>
      <w:r w:rsidR="00D926C6" w:rsidRPr="00E8087E">
        <w:rPr>
          <w:sz w:val="24"/>
          <w:szCs w:val="24"/>
        </w:rPr>
        <w:t>‘</w:t>
      </w:r>
      <w:r w:rsidRPr="00E8087E">
        <w:rPr>
          <w:sz w:val="24"/>
          <w:szCs w:val="24"/>
        </w:rPr>
        <w:t>Poor Church for poor people</w:t>
      </w:r>
      <w:r w:rsidR="000765F2" w:rsidRPr="00E8087E">
        <w:rPr>
          <w:sz w:val="24"/>
          <w:szCs w:val="24"/>
        </w:rPr>
        <w:t>.</w:t>
      </w:r>
      <w:r w:rsidR="00D926C6" w:rsidRPr="00E8087E">
        <w:rPr>
          <w:sz w:val="24"/>
          <w:szCs w:val="24"/>
        </w:rPr>
        <w:t>’</w:t>
      </w:r>
      <w:r w:rsidRPr="00E8087E">
        <w:rPr>
          <w:rStyle w:val="FootnoteAnchor"/>
          <w:sz w:val="24"/>
          <w:szCs w:val="24"/>
        </w:rPr>
        <w:footnoteReference w:id="8"/>
      </w:r>
      <w:r w:rsidRPr="00E8087E">
        <w:rPr>
          <w:sz w:val="24"/>
          <w:szCs w:val="24"/>
        </w:rPr>
        <w:t xml:space="preserve"> These television specials focus on the story of Brazilian Cardinal Claudio Hummes, a friend of Bergoglio, who urged the new Pope to </w:t>
      </w:r>
      <w:r w:rsidR="00D926C6" w:rsidRPr="00E8087E">
        <w:rPr>
          <w:sz w:val="24"/>
          <w:szCs w:val="24"/>
        </w:rPr>
        <w:t>‘</w:t>
      </w:r>
      <w:r w:rsidRPr="00E8087E">
        <w:rPr>
          <w:sz w:val="24"/>
          <w:szCs w:val="24"/>
        </w:rPr>
        <w:t>think about the poor</w:t>
      </w:r>
      <w:r w:rsidR="000765F2" w:rsidRPr="00E8087E">
        <w:rPr>
          <w:sz w:val="24"/>
          <w:szCs w:val="24"/>
        </w:rPr>
        <w:t>.</w:t>
      </w:r>
      <w:r w:rsidR="00D926C6" w:rsidRPr="00E8087E">
        <w:rPr>
          <w:sz w:val="24"/>
          <w:szCs w:val="24"/>
        </w:rPr>
        <w:t>’</w:t>
      </w:r>
      <w:r w:rsidRPr="00E8087E">
        <w:rPr>
          <w:sz w:val="24"/>
          <w:szCs w:val="24"/>
        </w:rPr>
        <w:t xml:space="preserve"> Therefore, Bergoglio chose his name to render homage to Saint Francis of Assisi, a man famous for his humble and simple lifestyle, as well as his closeness with the poor. Media used this anecdote to build a whole narrative of poverty and sanctity around Pope Francis. </w:t>
      </w:r>
    </w:p>
    <w:p w14:paraId="2DCD0B5D" w14:textId="77777777" w:rsidR="00C72160" w:rsidRPr="00E8087E" w:rsidRDefault="00D4771D">
      <w:pPr>
        <w:spacing w:line="480" w:lineRule="auto"/>
        <w:ind w:firstLine="284"/>
        <w:rPr>
          <w:b/>
          <w:sz w:val="24"/>
          <w:szCs w:val="24"/>
        </w:rPr>
      </w:pPr>
      <w:r w:rsidRPr="00E8087E">
        <w:rPr>
          <w:sz w:val="24"/>
          <w:szCs w:val="24"/>
        </w:rPr>
        <w:t>Dayan and Katz (1994) explain that media often associate personal stories to media events. In occasion of the Royal Wedding, for example, media portrayed Diana as a modern-day Cinderella marrying her prince. Similarly, Italian media often framed the new Pope</w:t>
      </w:r>
      <w:r w:rsidR="00D926C6" w:rsidRPr="00E8087E">
        <w:rPr>
          <w:sz w:val="24"/>
          <w:szCs w:val="24"/>
        </w:rPr>
        <w:t>’</w:t>
      </w:r>
      <w:r w:rsidRPr="00E8087E">
        <w:rPr>
          <w:sz w:val="24"/>
          <w:szCs w:val="24"/>
        </w:rPr>
        <w:t>s election as the story of a modern-day Saint Francis</w:t>
      </w:r>
      <w:r w:rsidR="000B5313" w:rsidRPr="00E8087E">
        <w:rPr>
          <w:sz w:val="24"/>
          <w:szCs w:val="24"/>
        </w:rPr>
        <w:t>.</w:t>
      </w:r>
      <w:r w:rsidRPr="00E8087E">
        <w:rPr>
          <w:rStyle w:val="FootnoteAnchor"/>
          <w:sz w:val="24"/>
          <w:szCs w:val="24"/>
        </w:rPr>
        <w:footnoteReference w:id="9"/>
      </w:r>
      <w:r w:rsidRPr="00E8087E">
        <w:rPr>
          <w:sz w:val="24"/>
          <w:szCs w:val="24"/>
        </w:rPr>
        <w:t xml:space="preserve"> The presence of Pope Emeritus Ratzinger makes this narrative even more powerful, since media immediately compared the white and simple clothes and shoes and the proximity to the poor of Pope Francis with his predecessor</w:t>
      </w:r>
      <w:r w:rsidR="00D926C6" w:rsidRPr="00E8087E">
        <w:rPr>
          <w:sz w:val="24"/>
          <w:szCs w:val="24"/>
        </w:rPr>
        <w:t>’</w:t>
      </w:r>
      <w:r w:rsidRPr="00E8087E">
        <w:rPr>
          <w:sz w:val="24"/>
          <w:szCs w:val="24"/>
        </w:rPr>
        <w:t xml:space="preserve">s rich lifestyle and emotional aloofness. </w:t>
      </w:r>
    </w:p>
    <w:p w14:paraId="2E39CB8C" w14:textId="77777777" w:rsidR="00C72160" w:rsidRPr="00E8087E" w:rsidRDefault="00D4771D">
      <w:pPr>
        <w:spacing w:line="480" w:lineRule="auto"/>
        <w:rPr>
          <w:b/>
          <w:sz w:val="24"/>
          <w:szCs w:val="24"/>
        </w:rPr>
      </w:pPr>
      <w:r w:rsidRPr="00E8087E">
        <w:rPr>
          <w:b/>
          <w:sz w:val="24"/>
          <w:szCs w:val="24"/>
        </w:rPr>
        <w:t>Commonplaces in the Election of Francis</w:t>
      </w:r>
    </w:p>
    <w:p w14:paraId="7A428EC0" w14:textId="77777777" w:rsidR="00C72160" w:rsidRPr="00E8087E" w:rsidRDefault="00D4771D">
      <w:pPr>
        <w:spacing w:line="480" w:lineRule="auto"/>
        <w:ind w:firstLine="284"/>
        <w:rPr>
          <w:sz w:val="24"/>
          <w:szCs w:val="24"/>
        </w:rPr>
      </w:pPr>
      <w:r w:rsidRPr="00E8087E">
        <w:rPr>
          <w:sz w:val="24"/>
          <w:szCs w:val="24"/>
        </w:rPr>
        <w:t>The media most emphatically stressed the similarities between Pope Francis and Saint Francis of Assisi, describing the election – and partially Ratzinger</w:t>
      </w:r>
      <w:r w:rsidR="00D926C6" w:rsidRPr="00E8087E">
        <w:rPr>
          <w:sz w:val="24"/>
          <w:szCs w:val="24"/>
        </w:rPr>
        <w:t>’</w:t>
      </w:r>
      <w:r w:rsidRPr="00E8087E">
        <w:rPr>
          <w:sz w:val="24"/>
          <w:szCs w:val="24"/>
        </w:rPr>
        <w:t xml:space="preserve">s resignation – through commonplaces that </w:t>
      </w:r>
      <w:r w:rsidRPr="00E8087E">
        <w:rPr>
          <w:sz w:val="24"/>
          <w:szCs w:val="24"/>
        </w:rPr>
        <w:lastRenderedPageBreak/>
        <w:t>supported the Saint Francis narrative. Silk (1998), in his account of religious coverage in the U.S., individuates certain commonplaces –</w:t>
      </w:r>
      <w:r w:rsidR="000765F2" w:rsidRPr="00E8087E">
        <w:rPr>
          <w:sz w:val="24"/>
          <w:szCs w:val="24"/>
        </w:rPr>
        <w:t xml:space="preserve"> </w:t>
      </w:r>
      <w:r w:rsidRPr="00E8087E">
        <w:rPr>
          <w:sz w:val="24"/>
          <w:szCs w:val="24"/>
        </w:rPr>
        <w:t xml:space="preserve">that he refers to as </w:t>
      </w:r>
      <w:r w:rsidRPr="00E8087E">
        <w:rPr>
          <w:i/>
          <w:sz w:val="24"/>
          <w:szCs w:val="24"/>
        </w:rPr>
        <w:t xml:space="preserve">koinoi topoi </w:t>
      </w:r>
      <w:r w:rsidRPr="00E8087E">
        <w:rPr>
          <w:sz w:val="24"/>
          <w:szCs w:val="24"/>
        </w:rPr>
        <w:t>– that emerge in relation to religious news</w:t>
      </w:r>
      <w:r w:rsidRPr="00E8087E">
        <w:rPr>
          <w:i/>
          <w:sz w:val="24"/>
          <w:szCs w:val="24"/>
        </w:rPr>
        <w:t xml:space="preserve">. </w:t>
      </w:r>
      <w:r w:rsidRPr="00E8087E">
        <w:rPr>
          <w:sz w:val="24"/>
          <w:szCs w:val="24"/>
        </w:rPr>
        <w:t xml:space="preserve">The analysis of newspapers and television broadcasts reveals three </w:t>
      </w:r>
      <w:r w:rsidRPr="00E8087E">
        <w:rPr>
          <w:i/>
          <w:sz w:val="24"/>
          <w:szCs w:val="24"/>
        </w:rPr>
        <w:t>koinoi topoi</w:t>
      </w:r>
      <w:r w:rsidRPr="00E8087E">
        <w:rPr>
          <w:sz w:val="24"/>
          <w:szCs w:val="24"/>
        </w:rPr>
        <w:t xml:space="preserve"> that helped to frame Francis</w:t>
      </w:r>
      <w:r w:rsidR="00D926C6" w:rsidRPr="00E8087E">
        <w:rPr>
          <w:sz w:val="24"/>
          <w:szCs w:val="24"/>
        </w:rPr>
        <w:t>’</w:t>
      </w:r>
      <w:r w:rsidRPr="00E8087E">
        <w:rPr>
          <w:sz w:val="24"/>
          <w:szCs w:val="24"/>
        </w:rPr>
        <w:t xml:space="preserve"> election as a media event, which are personalization, popularization, and globalization. </w:t>
      </w:r>
    </w:p>
    <w:p w14:paraId="666B543C" w14:textId="77777777" w:rsidR="00C72160" w:rsidRPr="00E8087E" w:rsidRDefault="00D4771D">
      <w:pPr>
        <w:spacing w:line="480" w:lineRule="auto"/>
        <w:rPr>
          <w:i/>
          <w:sz w:val="24"/>
          <w:szCs w:val="24"/>
        </w:rPr>
      </w:pPr>
      <w:r w:rsidRPr="00E8087E">
        <w:rPr>
          <w:i/>
          <w:sz w:val="24"/>
          <w:szCs w:val="24"/>
        </w:rPr>
        <w:t xml:space="preserve">Personalization: The Pope is </w:t>
      </w:r>
      <w:r w:rsidR="000765F2" w:rsidRPr="00E8087E">
        <w:rPr>
          <w:i/>
          <w:sz w:val="24"/>
          <w:szCs w:val="24"/>
        </w:rPr>
        <w:t xml:space="preserve">Not </w:t>
      </w:r>
      <w:r w:rsidRPr="00E8087E">
        <w:rPr>
          <w:i/>
          <w:sz w:val="24"/>
          <w:szCs w:val="24"/>
        </w:rPr>
        <w:t>the Church</w:t>
      </w:r>
    </w:p>
    <w:p w14:paraId="3E8B5EA2" w14:textId="77777777" w:rsidR="00C72160" w:rsidRPr="00E8087E" w:rsidRDefault="00D4771D">
      <w:pPr>
        <w:spacing w:line="480" w:lineRule="auto"/>
        <w:ind w:firstLine="284"/>
        <w:rPr>
          <w:sz w:val="24"/>
          <w:szCs w:val="24"/>
        </w:rPr>
      </w:pPr>
      <w:r w:rsidRPr="00E8087E">
        <w:rPr>
          <w:sz w:val="24"/>
          <w:szCs w:val="24"/>
        </w:rPr>
        <w:t xml:space="preserve">Media tend to separate the character of the Pope from the actions of the Church, in specific describing Popes as individuals with positive connotation, and framing the Vatican as an institution sometimes associated to negative aspects. For example, the newspaper </w:t>
      </w:r>
      <w:r w:rsidRPr="00E8087E">
        <w:rPr>
          <w:i/>
          <w:sz w:val="24"/>
          <w:szCs w:val="24"/>
        </w:rPr>
        <w:t>Corriere della Sera</w:t>
      </w:r>
      <w:r w:rsidRPr="00E8087E">
        <w:rPr>
          <w:sz w:val="24"/>
          <w:szCs w:val="24"/>
        </w:rPr>
        <w:t xml:space="preserve"> framed Benedict XVI</w:t>
      </w:r>
      <w:r w:rsidR="00D926C6" w:rsidRPr="00E8087E">
        <w:rPr>
          <w:sz w:val="24"/>
          <w:szCs w:val="24"/>
        </w:rPr>
        <w:t>’</w:t>
      </w:r>
      <w:r w:rsidRPr="00E8087E">
        <w:rPr>
          <w:sz w:val="24"/>
          <w:szCs w:val="24"/>
        </w:rPr>
        <w:t xml:space="preserve">s resignation as a </w:t>
      </w:r>
      <w:r w:rsidR="00D926C6" w:rsidRPr="00E8087E">
        <w:rPr>
          <w:sz w:val="24"/>
          <w:szCs w:val="24"/>
        </w:rPr>
        <w:t>‘</w:t>
      </w:r>
      <w:r w:rsidRPr="00E8087E">
        <w:rPr>
          <w:sz w:val="24"/>
          <w:szCs w:val="24"/>
        </w:rPr>
        <w:t>humble decision</w:t>
      </w:r>
      <w:r w:rsidR="00D926C6" w:rsidRPr="00E8087E">
        <w:rPr>
          <w:sz w:val="24"/>
          <w:szCs w:val="24"/>
        </w:rPr>
        <w:t>’</w:t>
      </w:r>
      <w:r w:rsidRPr="00E8087E">
        <w:rPr>
          <w:sz w:val="24"/>
          <w:szCs w:val="24"/>
        </w:rPr>
        <w:t xml:space="preserve"> and underscored his </w:t>
      </w:r>
      <w:r w:rsidR="00D926C6" w:rsidRPr="00E8087E">
        <w:rPr>
          <w:sz w:val="24"/>
          <w:szCs w:val="24"/>
        </w:rPr>
        <w:t>‘</w:t>
      </w:r>
      <w:r w:rsidRPr="00E8087E">
        <w:rPr>
          <w:sz w:val="24"/>
          <w:szCs w:val="24"/>
        </w:rPr>
        <w:t>freedom and dignity</w:t>
      </w:r>
      <w:r w:rsidR="00D926C6" w:rsidRPr="00E8087E">
        <w:rPr>
          <w:sz w:val="24"/>
          <w:szCs w:val="24"/>
        </w:rPr>
        <w:t>’</w:t>
      </w:r>
      <w:r w:rsidRPr="00E8087E">
        <w:rPr>
          <w:sz w:val="24"/>
          <w:szCs w:val="24"/>
        </w:rPr>
        <w:t xml:space="preserve"> (February </w:t>
      </w:r>
      <w:r w:rsidR="000765F2" w:rsidRPr="00E8087E">
        <w:rPr>
          <w:sz w:val="24"/>
          <w:szCs w:val="24"/>
        </w:rPr>
        <w:t xml:space="preserve">14, </w:t>
      </w:r>
      <w:r w:rsidRPr="00E8087E">
        <w:rPr>
          <w:sz w:val="24"/>
          <w:szCs w:val="24"/>
        </w:rPr>
        <w:t>2013). However, the same newspaper titled its first page article on the 14</w:t>
      </w:r>
      <w:r w:rsidR="00C72160" w:rsidRPr="00E8087E">
        <w:rPr>
          <w:sz w:val="24"/>
          <w:szCs w:val="24"/>
        </w:rPr>
        <w:t>th</w:t>
      </w:r>
      <w:r w:rsidRPr="00E8087E">
        <w:rPr>
          <w:sz w:val="24"/>
          <w:szCs w:val="24"/>
        </w:rPr>
        <w:t xml:space="preserve"> of February: </w:t>
      </w:r>
      <w:r w:rsidR="00D926C6" w:rsidRPr="00E8087E">
        <w:rPr>
          <w:sz w:val="24"/>
          <w:szCs w:val="24"/>
        </w:rPr>
        <w:t>‘</w:t>
      </w:r>
      <w:r w:rsidRPr="00E8087E">
        <w:rPr>
          <w:sz w:val="24"/>
          <w:szCs w:val="24"/>
        </w:rPr>
        <w:t>Church disfigured by rivalry</w:t>
      </w:r>
      <w:r w:rsidR="00D926C6" w:rsidRPr="00E8087E">
        <w:rPr>
          <w:sz w:val="24"/>
          <w:szCs w:val="24"/>
        </w:rPr>
        <w:t>’</w:t>
      </w:r>
      <w:r w:rsidRPr="00E8087E">
        <w:rPr>
          <w:sz w:val="24"/>
          <w:szCs w:val="24"/>
        </w:rPr>
        <w:t xml:space="preserve">; the article does not blame the Pope directly as the leader of the Church, but presents the Church itself, almost personalized, as an independent entity. By doing so, media implicitly dissociated Pope Benedict XVI from controversies, such as denounces against pedophile priests and financial scandals, which characterized his papacy. Media focus on soft news enhances this tendency to separate the person of the Pope from the acts of the Church, privileging personal life stories about the Pope rather than religious analysis of the institution of the Church. </w:t>
      </w:r>
    </w:p>
    <w:p w14:paraId="03BA48B8" w14:textId="77777777" w:rsidR="00C72160" w:rsidRPr="00E8087E" w:rsidRDefault="00D4771D">
      <w:pPr>
        <w:spacing w:line="480" w:lineRule="auto"/>
        <w:ind w:firstLine="284"/>
        <w:rPr>
          <w:sz w:val="24"/>
          <w:szCs w:val="24"/>
        </w:rPr>
      </w:pPr>
      <w:r w:rsidRPr="00E8087E">
        <w:rPr>
          <w:sz w:val="24"/>
          <w:szCs w:val="24"/>
        </w:rPr>
        <w:t>Media also addressed the relationship Bergoglio allegedly had with the Argentinian dictatorship. Immediately after the election, rumors about the fact that Bergoglio did not protect some priests from torture by the regime in the 1970s spread through the Internet and social networks</w:t>
      </w:r>
      <w:r w:rsidR="008B15CF" w:rsidRPr="00E8087E">
        <w:rPr>
          <w:sz w:val="24"/>
          <w:szCs w:val="24"/>
        </w:rPr>
        <w:t>.</w:t>
      </w:r>
      <w:r w:rsidRPr="00E8087E">
        <w:rPr>
          <w:rStyle w:val="FootnoteAnchor"/>
          <w:sz w:val="24"/>
          <w:szCs w:val="24"/>
        </w:rPr>
        <w:footnoteReference w:id="10"/>
      </w:r>
      <w:r w:rsidRPr="00E8087E">
        <w:rPr>
          <w:sz w:val="24"/>
          <w:szCs w:val="24"/>
        </w:rPr>
        <w:t xml:space="preserve"> However, most media did not devote attention to the topic and tended to dismiss it, instead reporting the official declarations of the Vatican. </w:t>
      </w:r>
      <w:r w:rsidRPr="00E8087E">
        <w:rPr>
          <w:i/>
          <w:sz w:val="24"/>
          <w:szCs w:val="24"/>
        </w:rPr>
        <w:t>Corriere della Sera</w:t>
      </w:r>
      <w:r w:rsidRPr="00E8087E">
        <w:rPr>
          <w:sz w:val="24"/>
          <w:szCs w:val="24"/>
        </w:rPr>
        <w:t xml:space="preserve"> on the 16</w:t>
      </w:r>
      <w:r w:rsidR="00C72160" w:rsidRPr="00E8087E">
        <w:rPr>
          <w:sz w:val="24"/>
          <w:szCs w:val="24"/>
        </w:rPr>
        <w:t>th</w:t>
      </w:r>
      <w:r w:rsidRPr="00E8087E">
        <w:rPr>
          <w:sz w:val="24"/>
          <w:szCs w:val="24"/>
        </w:rPr>
        <w:t xml:space="preserve"> of March published the article </w:t>
      </w:r>
      <w:r w:rsidR="00D926C6" w:rsidRPr="00E8087E">
        <w:rPr>
          <w:sz w:val="24"/>
          <w:szCs w:val="24"/>
        </w:rPr>
        <w:t>‘</w:t>
      </w:r>
      <w:r w:rsidRPr="00E8087E">
        <w:rPr>
          <w:sz w:val="24"/>
          <w:szCs w:val="24"/>
        </w:rPr>
        <w:t>Lies about the Pope, never compromised with the dictatorship</w:t>
      </w:r>
      <w:r w:rsidR="00D926C6" w:rsidRPr="00E8087E">
        <w:rPr>
          <w:sz w:val="24"/>
          <w:szCs w:val="24"/>
        </w:rPr>
        <w:t>’</w:t>
      </w:r>
      <w:r w:rsidRPr="00E8087E">
        <w:rPr>
          <w:sz w:val="24"/>
          <w:szCs w:val="24"/>
        </w:rPr>
        <w:t xml:space="preserve">. Sky TG 24 addressed these controversies in only </w:t>
      </w:r>
      <w:r w:rsidRPr="00E8087E">
        <w:rPr>
          <w:sz w:val="24"/>
          <w:szCs w:val="24"/>
        </w:rPr>
        <w:lastRenderedPageBreak/>
        <w:t>four broadcasts, and generally framed Bergoglio as a humble Cardinal incapable of doing harm. For example, a broadcast shows Argentinian Nobel Prize winner Adolfo Perez Esquivel praising the new Pope and quickly dismissing the allegations against him</w:t>
      </w:r>
      <w:r w:rsidR="000B5313" w:rsidRPr="00E8087E">
        <w:rPr>
          <w:sz w:val="24"/>
          <w:szCs w:val="24"/>
        </w:rPr>
        <w:t>.</w:t>
      </w:r>
      <w:r w:rsidRPr="00E8087E">
        <w:rPr>
          <w:rStyle w:val="FootnoteAnchor"/>
          <w:sz w:val="24"/>
          <w:szCs w:val="24"/>
        </w:rPr>
        <w:footnoteReference w:id="11"/>
      </w:r>
      <w:r w:rsidRPr="00E8087E">
        <w:rPr>
          <w:sz w:val="24"/>
          <w:szCs w:val="24"/>
        </w:rPr>
        <w:t xml:space="preserve"> Media focused on both Ratzinger and Bergoglio as people, without connecting them directly with the Church or other institutions, like the Argentinian government. </w:t>
      </w:r>
    </w:p>
    <w:p w14:paraId="1C84627C" w14:textId="77777777" w:rsidR="00C72160" w:rsidRPr="00E8087E" w:rsidRDefault="00D4771D">
      <w:pPr>
        <w:spacing w:line="480" w:lineRule="auto"/>
        <w:ind w:firstLine="284"/>
        <w:rPr>
          <w:sz w:val="24"/>
          <w:szCs w:val="24"/>
        </w:rPr>
      </w:pPr>
      <w:r w:rsidRPr="00E8087E">
        <w:rPr>
          <w:sz w:val="24"/>
          <w:szCs w:val="24"/>
        </w:rPr>
        <w:t>In global media representations, the Pope</w:t>
      </w:r>
      <w:r w:rsidR="00D926C6" w:rsidRPr="00E8087E">
        <w:rPr>
          <w:sz w:val="24"/>
          <w:szCs w:val="24"/>
        </w:rPr>
        <w:t>’</w:t>
      </w:r>
      <w:r w:rsidRPr="00E8087E">
        <w:rPr>
          <w:sz w:val="24"/>
          <w:szCs w:val="24"/>
        </w:rPr>
        <w:t xml:space="preserve">s characterization has changed with the emergence of new media and the expansion of mass media. News outlets progressively started to frame the Pope as a public character rather than a religious one, describing him as a </w:t>
      </w:r>
      <w:r w:rsidR="00D926C6" w:rsidRPr="00E8087E">
        <w:rPr>
          <w:sz w:val="24"/>
          <w:szCs w:val="24"/>
        </w:rPr>
        <w:t>‘</w:t>
      </w:r>
      <w:r w:rsidRPr="00E8087E">
        <w:rPr>
          <w:sz w:val="24"/>
          <w:szCs w:val="24"/>
        </w:rPr>
        <w:t>celebrity</w:t>
      </w:r>
      <w:r w:rsidR="00D926C6" w:rsidRPr="00E8087E">
        <w:rPr>
          <w:sz w:val="24"/>
          <w:szCs w:val="24"/>
        </w:rPr>
        <w:t>’</w:t>
      </w:r>
      <w:r w:rsidRPr="00E8087E">
        <w:rPr>
          <w:sz w:val="24"/>
          <w:szCs w:val="24"/>
        </w:rPr>
        <w:t xml:space="preserve"> </w:t>
      </w:r>
      <w:r w:rsidR="00C72160" w:rsidRPr="00E8087E">
        <w:rPr>
          <w:sz w:val="24"/>
          <w:szCs w:val="24"/>
        </w:rPr>
        <w:fldChar w:fldCharType="begin"/>
      </w:r>
      <w:r w:rsidRPr="00E8087E">
        <w:rPr>
          <w:sz w:val="24"/>
          <w:szCs w:val="24"/>
        </w:rPr>
        <w:instrText xml:space="preserve"> ADDIN ZOTERO_ITEM CSL_CITATION {"citationID":"Z2ARgtGF","properties":{"formattedCitation":"(Brown 2009)","plainCitation":"(Brown 2009)"},"citationItems":[{"id":979,"uris":["http://zotero.org/users/1923348/items/WWG8FQHN"],"uri":["http://zotero.org/users/1923348/items/WWG8FQHN"],"itemData":{"id":979,"type":"article-journal","title":"Mediated Influence of Pope John Paul II","container-title":"Journal of Communication &amp; Religion","page":"33-61","volume":"32","issue":"1","source":"EBSCOhost","abstract":"This study investigates how the news of Pope John Paul II's death diffused and explores the mediated influence of his death through two forms of involvement. An international survey of more than 1700 people on five continents reveals that like other famous people, news of John Paul II's death diffused rapidly through both media and interpersonal communication. Further investigation shows that psychological and emotional involvement with the former pope was strongly associated with advocating his positions on important moral issues, including protecting unborn children and protecting the elderly. Results of this study demonstrate that religious leaders who achieve a celebrity-hero status may have a powerful social influence across socioeconomic, political and cultural boundaries. Implications of this study for future research on the mediated social influence of religious leaders are discussed.","ISSN":"08942838","journalAbbreviation":"Journal of Communication &amp; Religion","author":[{"family":"Brown","given":"William J."}],"issued":{"date-parts":[["2009",3]]}}}],"schema":"https://github.com/citation-style-language/schema/raw/master/csl-citation.json"} </w:instrText>
      </w:r>
      <w:r w:rsidR="00C72160" w:rsidRPr="00E8087E">
        <w:rPr>
          <w:sz w:val="24"/>
          <w:szCs w:val="24"/>
        </w:rPr>
        <w:fldChar w:fldCharType="separate"/>
      </w:r>
      <w:r w:rsidRPr="00E8087E">
        <w:rPr>
          <w:sz w:val="24"/>
          <w:szCs w:val="24"/>
        </w:rPr>
        <w:t>(Brown 2009)</w:t>
      </w:r>
      <w:r w:rsidR="00C72160" w:rsidRPr="00E8087E">
        <w:rPr>
          <w:sz w:val="24"/>
          <w:szCs w:val="24"/>
        </w:rPr>
        <w:fldChar w:fldCharType="end"/>
      </w:r>
      <w:r w:rsidRPr="00E8087E">
        <w:rPr>
          <w:sz w:val="24"/>
          <w:szCs w:val="24"/>
        </w:rPr>
        <w:t xml:space="preserve"> or a </w:t>
      </w:r>
      <w:r w:rsidR="00D926C6" w:rsidRPr="00E8087E">
        <w:rPr>
          <w:sz w:val="24"/>
          <w:szCs w:val="24"/>
        </w:rPr>
        <w:t>‘</w:t>
      </w:r>
      <w:r w:rsidRPr="00E8087E">
        <w:rPr>
          <w:sz w:val="24"/>
          <w:szCs w:val="24"/>
        </w:rPr>
        <w:t>politician</w:t>
      </w:r>
      <w:r w:rsidR="00D926C6" w:rsidRPr="00E8087E">
        <w:rPr>
          <w:sz w:val="24"/>
          <w:szCs w:val="24"/>
        </w:rPr>
        <w:t>’</w:t>
      </w:r>
      <w:r w:rsidRPr="00E8087E">
        <w:rPr>
          <w:sz w:val="24"/>
          <w:szCs w:val="24"/>
        </w:rPr>
        <w:t xml:space="preserve"> </w:t>
      </w:r>
      <w:r w:rsidR="00C72160" w:rsidRPr="00E8087E">
        <w:rPr>
          <w:sz w:val="24"/>
          <w:szCs w:val="24"/>
        </w:rPr>
        <w:fldChar w:fldCharType="begin"/>
      </w:r>
      <w:r w:rsidRPr="00E8087E">
        <w:rPr>
          <w:sz w:val="24"/>
          <w:szCs w:val="24"/>
        </w:rPr>
        <w:instrText xml:space="preserve"> ADDIN ZOTERO_ITEM CSL_CITATION {"citationID":"4i1Bqdta","properties":{"formattedCitation":"(Schlott 2008; Valenzano and Menegatos 2008)","plainCitation":"(Schlott 2008; Valenzano and Menegatos 2008)"},"citationItems":[{"id":111,"uris":["http://zotero.org/users/1923348/items/4N4MGX3C"],"uri":["http://zotero.org/users/1923348/items/4N4MGX3C"],"itemData":{"id":111,"type":"article-journal","title":"Papal requiems as political events since the end of the papal state","container-title":"European Review of History: Revue européenne d'histoire","page":"603-614","volume":"15","issue":"6","source":"Taylor and Francis+NEJM","abstract":"The article gives an overview of the papal requiems between 1878 and 2005 interpreted as political and media events. The burial of Pius IX (1878) was the first after the loss of the papal state (1870) and was overshadowed by the tensions between the newly established Kingdom of Italy and the Holy See. The requiem was not visited by any state delegate and the later transport of the papal corpse was accompanied by violent demonstrations. The requiem for Pius XII (1958) proceeded quite differently with representatives of more than 50 countries and international organisations present. This first attendance of official state delegations at a papal requiem was determined by Cold War tensions. Henceforth the papal burials turned more and more into a political summit and were used as an opportunity for informal encounters. The climax of this development was reached in 2005, when almost every state sent a delegation to the requiem for John Paul II. At the same time the importance of the modern mass media for the reporting and the construction of the event ‘the Death of the Pope’ increased. The agenda of this event is set by the media and without them would hardly be imaginable.","DOI":"10.1080/13507480802500210","ISSN":"1350-7486","author":[{"family":"Schlott","given":"René"}],"issued":{"date-parts":[["2008",11,17]]}}},{"id":191,"uris":["http://zotero.org/users/1923348/items/7WQGIWGD"],"uri":["http://zotero.org/users/1923348/items/7WQGIWGD"],"itemData":{"id":191,"type":"article-journal","title":"Benedict the Bifurcated: Secular and Sacred Framing of the Pope and Turkey","container-title":"Journal of Media and Religion","page":"207-230","volume":"7","issue":"4","source":"Taylor and Francis+NEJM","abstract":"We contend that the unique audience of the Turkish Daily News (TDN), a national English language daily newspaper in Turkey, drove the newspaper's framing of its coverage of the pope's Regensburg comments and subsequent visit to Turkey. We claim the TDN used three frames that helped readers make sense of and balance the sacred and secular tensions surrounding Pope Benedict and his visit: 1) an emphasis on the pope's role as a political official over his role as a religious leader; 2) an emphasis on the political invitation to visit Turkey over the religious invitation; and 3) a narrative that enfolds the multi-faceted reasons for the pope's visit into the story of a religious leader previously unsupportive of Turkey's political aspirations maturing into a political leader who supports both Turkey and inter-faith dialogue. The TDN's framing of the papal crisis is consistent with the national identity and cultural values of the newspaper's readers and, as such, illustrates how framing is an analytic tool that helps us better understand the ways in which the media reflect and reinforce the relationship between government, audience, and religious culture.","DOI":"10.1080/15348420802429539","ISSN":"1534-8423","shortTitle":"Benedict the Bifurcated","author":[{"family":"Valenzano","given":"Joseph M."},{"family":"Menegatos","given":"Lisa"}],"issued":{"date-parts":[["2008",12,8]]}}}],"schema":"https://github.com/citation-style-language/schema/raw/master/csl-citation.json"} </w:instrText>
      </w:r>
      <w:r w:rsidR="00C72160" w:rsidRPr="00E8087E">
        <w:rPr>
          <w:sz w:val="24"/>
          <w:szCs w:val="24"/>
        </w:rPr>
        <w:fldChar w:fldCharType="separate"/>
      </w:r>
      <w:r w:rsidRPr="00E8087E">
        <w:rPr>
          <w:sz w:val="24"/>
          <w:szCs w:val="24"/>
        </w:rPr>
        <w:t>(Schlott 2008; Valenzano and Menegatos 2008)</w:t>
      </w:r>
      <w:r w:rsidR="00C72160" w:rsidRPr="00E8087E">
        <w:rPr>
          <w:sz w:val="24"/>
          <w:szCs w:val="24"/>
        </w:rPr>
        <w:fldChar w:fldCharType="end"/>
      </w:r>
      <w:r w:rsidRPr="00E8087E">
        <w:rPr>
          <w:sz w:val="24"/>
          <w:szCs w:val="24"/>
        </w:rPr>
        <w:t xml:space="preserve">. The dissociation between the Pope and the institutions he is part of, such as the Roman Church or the Argentinian Church, contributed to focus on Bergoglio as a person rather than on the problems of the Church and the historical reality of the Argentinian dictatorship. Media were able to present Francis as a </w:t>
      </w:r>
      <w:r w:rsidR="00D926C6" w:rsidRPr="00E8087E">
        <w:rPr>
          <w:sz w:val="24"/>
          <w:szCs w:val="24"/>
        </w:rPr>
        <w:t>‘</w:t>
      </w:r>
      <w:r w:rsidRPr="00E8087E">
        <w:rPr>
          <w:sz w:val="24"/>
          <w:szCs w:val="24"/>
        </w:rPr>
        <w:t>fresh start</w:t>
      </w:r>
      <w:r w:rsidR="00D926C6" w:rsidRPr="00E8087E">
        <w:rPr>
          <w:sz w:val="24"/>
          <w:szCs w:val="24"/>
        </w:rPr>
        <w:t>’</w:t>
      </w:r>
      <w:r w:rsidRPr="00E8087E">
        <w:rPr>
          <w:sz w:val="24"/>
          <w:szCs w:val="24"/>
        </w:rPr>
        <w:t xml:space="preserve"> for the Church by emphasizing his proximity with the poor through pictures of him hugging children or women in a friendly way as Cardinal of Buenos Aires. These characteristics created an even more personal depiction of </w:t>
      </w:r>
      <w:proofErr w:type="gramStart"/>
      <w:r w:rsidRPr="00E8087E">
        <w:rPr>
          <w:sz w:val="24"/>
          <w:szCs w:val="24"/>
        </w:rPr>
        <w:t>Francis, and</w:t>
      </w:r>
      <w:proofErr w:type="gramEnd"/>
      <w:r w:rsidRPr="00E8087E">
        <w:rPr>
          <w:sz w:val="24"/>
          <w:szCs w:val="24"/>
        </w:rPr>
        <w:t xml:space="preserve"> stressed a humanity that distinguished him from his predecessor, thus creating the hope of a new Church. </w:t>
      </w:r>
    </w:p>
    <w:p w14:paraId="1DC2E5E6" w14:textId="77777777" w:rsidR="00C72160" w:rsidRPr="00E8087E" w:rsidRDefault="00D4771D">
      <w:pPr>
        <w:spacing w:line="480" w:lineRule="auto"/>
        <w:rPr>
          <w:i/>
          <w:sz w:val="24"/>
          <w:szCs w:val="24"/>
        </w:rPr>
      </w:pPr>
      <w:r w:rsidRPr="00E8087E">
        <w:rPr>
          <w:i/>
          <w:sz w:val="24"/>
          <w:szCs w:val="24"/>
        </w:rPr>
        <w:t>Popularization: Prophecies and Omens</w:t>
      </w:r>
    </w:p>
    <w:p w14:paraId="58FA5A88" w14:textId="2EEC2E94" w:rsidR="00C72160" w:rsidRPr="00E8087E" w:rsidRDefault="00D4771D">
      <w:pPr>
        <w:widowControl w:val="0"/>
        <w:spacing w:line="480" w:lineRule="auto"/>
        <w:ind w:firstLine="284"/>
        <w:rPr>
          <w:sz w:val="24"/>
          <w:szCs w:val="24"/>
        </w:rPr>
      </w:pPr>
      <w:r w:rsidRPr="00E8087E">
        <w:rPr>
          <w:sz w:val="24"/>
          <w:szCs w:val="24"/>
        </w:rPr>
        <w:t xml:space="preserve">Media devoted considerable time to prophecies and omens, using a language recalling some forms of popular spirituality. For example, </w:t>
      </w:r>
      <w:r w:rsidRPr="00E8087E">
        <w:rPr>
          <w:i/>
          <w:sz w:val="24"/>
          <w:szCs w:val="24"/>
        </w:rPr>
        <w:t>Il Giornale</w:t>
      </w:r>
      <w:r w:rsidRPr="00E8087E">
        <w:rPr>
          <w:sz w:val="24"/>
          <w:szCs w:val="24"/>
        </w:rPr>
        <w:t xml:space="preserve">, </w:t>
      </w:r>
      <w:r w:rsidRPr="00E8087E">
        <w:rPr>
          <w:i/>
          <w:sz w:val="24"/>
          <w:szCs w:val="24"/>
        </w:rPr>
        <w:t>Corriere della Sera</w:t>
      </w:r>
      <w:r w:rsidRPr="00E8087E">
        <w:rPr>
          <w:sz w:val="24"/>
          <w:szCs w:val="24"/>
        </w:rPr>
        <w:t xml:space="preserve"> and </w:t>
      </w:r>
      <w:r w:rsidRPr="00E8087E">
        <w:rPr>
          <w:i/>
          <w:sz w:val="24"/>
          <w:szCs w:val="24"/>
        </w:rPr>
        <w:t>La Repubblica</w:t>
      </w:r>
      <w:r w:rsidRPr="00E8087E">
        <w:rPr>
          <w:sz w:val="24"/>
          <w:szCs w:val="24"/>
        </w:rPr>
        <w:t>, between the 12</w:t>
      </w:r>
      <w:r w:rsidR="00C72160" w:rsidRPr="00E8087E">
        <w:rPr>
          <w:sz w:val="24"/>
          <w:szCs w:val="24"/>
        </w:rPr>
        <w:t>th</w:t>
      </w:r>
      <w:r w:rsidRPr="00E8087E">
        <w:rPr>
          <w:sz w:val="24"/>
          <w:szCs w:val="24"/>
        </w:rPr>
        <w:t xml:space="preserve"> and the 13</w:t>
      </w:r>
      <w:r w:rsidR="00C72160" w:rsidRPr="00E8087E">
        <w:rPr>
          <w:sz w:val="24"/>
          <w:szCs w:val="24"/>
        </w:rPr>
        <w:t>th</w:t>
      </w:r>
      <w:r w:rsidRPr="00E8087E">
        <w:rPr>
          <w:sz w:val="24"/>
          <w:szCs w:val="24"/>
        </w:rPr>
        <w:t xml:space="preserve"> of February, published articles about a lightning that descended on the Vatican the day of Benedict XVI</w:t>
      </w:r>
      <w:r w:rsidR="00D926C6" w:rsidRPr="00E8087E">
        <w:rPr>
          <w:sz w:val="24"/>
          <w:szCs w:val="24"/>
        </w:rPr>
        <w:t>’</w:t>
      </w:r>
      <w:r w:rsidRPr="00E8087E">
        <w:rPr>
          <w:sz w:val="24"/>
          <w:szCs w:val="24"/>
        </w:rPr>
        <w:t>s resignation. Similarly, both Rai News</w:t>
      </w:r>
      <w:r w:rsidRPr="00E8087E">
        <w:rPr>
          <w:rStyle w:val="FootnoteAnchor"/>
          <w:sz w:val="24"/>
          <w:szCs w:val="24"/>
        </w:rPr>
        <w:footnoteReference w:id="12"/>
      </w:r>
      <w:r w:rsidRPr="00E8087E">
        <w:rPr>
          <w:sz w:val="24"/>
          <w:szCs w:val="24"/>
        </w:rPr>
        <w:t xml:space="preserve"> and Sky TG 24</w:t>
      </w:r>
      <w:r w:rsidRPr="00E8087E">
        <w:rPr>
          <w:rStyle w:val="FootnoteAnchor"/>
          <w:sz w:val="24"/>
          <w:szCs w:val="24"/>
        </w:rPr>
        <w:footnoteReference w:id="13"/>
      </w:r>
      <w:r w:rsidRPr="00E8087E">
        <w:rPr>
          <w:sz w:val="24"/>
          <w:szCs w:val="24"/>
        </w:rPr>
        <w:t xml:space="preserve"> devoted newscasts to </w:t>
      </w:r>
      <w:r w:rsidRPr="00E8087E">
        <w:rPr>
          <w:sz w:val="24"/>
          <w:szCs w:val="24"/>
        </w:rPr>
        <w:lastRenderedPageBreak/>
        <w:t xml:space="preserve">the lightning over the Vatican, framing it as a prophecy indicating imminent changes within </w:t>
      </w:r>
      <w:r w:rsidR="000A5035" w:rsidRPr="00E8087E">
        <w:rPr>
          <w:sz w:val="24"/>
          <w:szCs w:val="24"/>
        </w:rPr>
        <w:t xml:space="preserve">the </w:t>
      </w:r>
      <w:r w:rsidRPr="00E8087E">
        <w:rPr>
          <w:sz w:val="24"/>
          <w:szCs w:val="24"/>
        </w:rPr>
        <w:t>Church. Media reporting also often mentioned other omens surrounding the resignation and the election, like a white seagull on the Vatican</w:t>
      </w:r>
      <w:r w:rsidR="00D926C6" w:rsidRPr="00E8087E">
        <w:rPr>
          <w:sz w:val="24"/>
          <w:szCs w:val="24"/>
        </w:rPr>
        <w:t>’</w:t>
      </w:r>
      <w:r w:rsidRPr="00E8087E">
        <w:rPr>
          <w:sz w:val="24"/>
          <w:szCs w:val="24"/>
        </w:rPr>
        <w:t xml:space="preserve">s chimney. As discussed previously, Catholic doctrine says that the Holy Spirit chooses the Pope, and therefore there is no possibility of a wrong choice. However, people often read omens that foretell a good or bad papacy. For example, during the election of John Paul I, the smoke first appeared as black, before media and audience realized that it was in fact the </w:t>
      </w:r>
      <w:r w:rsidR="00D926C6" w:rsidRPr="00E8087E">
        <w:rPr>
          <w:sz w:val="24"/>
          <w:szCs w:val="24"/>
        </w:rPr>
        <w:t>‘</w:t>
      </w:r>
      <w:r w:rsidRPr="00E8087E">
        <w:rPr>
          <w:sz w:val="24"/>
          <w:szCs w:val="24"/>
        </w:rPr>
        <w:t>white smoke</w:t>
      </w:r>
      <w:r w:rsidR="00D926C6" w:rsidRPr="00E8087E">
        <w:rPr>
          <w:sz w:val="24"/>
          <w:szCs w:val="24"/>
        </w:rPr>
        <w:t>’</w:t>
      </w:r>
      <w:r w:rsidRPr="00E8087E">
        <w:rPr>
          <w:sz w:val="24"/>
          <w:szCs w:val="24"/>
        </w:rPr>
        <w:t xml:space="preserve"> announcing a new Pope</w:t>
      </w:r>
      <w:r w:rsidR="008B15CF" w:rsidRPr="00E8087E">
        <w:rPr>
          <w:sz w:val="24"/>
          <w:szCs w:val="24"/>
        </w:rPr>
        <w:t>.</w:t>
      </w:r>
      <w:r w:rsidRPr="00E8087E">
        <w:rPr>
          <w:rStyle w:val="FootnoteAnchor"/>
          <w:sz w:val="24"/>
          <w:szCs w:val="24"/>
        </w:rPr>
        <w:footnoteReference w:id="14"/>
      </w:r>
      <w:r w:rsidRPr="00E8087E">
        <w:rPr>
          <w:sz w:val="24"/>
          <w:szCs w:val="24"/>
        </w:rPr>
        <w:t xml:space="preserve"> When John Paul I died only one month after his election, media framed this technical problem –which was probably due to the Vatican</w:t>
      </w:r>
      <w:r w:rsidR="00D926C6" w:rsidRPr="00E8087E">
        <w:rPr>
          <w:sz w:val="24"/>
          <w:szCs w:val="24"/>
        </w:rPr>
        <w:t>’</w:t>
      </w:r>
      <w:r w:rsidRPr="00E8087E">
        <w:rPr>
          <w:sz w:val="24"/>
          <w:szCs w:val="24"/>
        </w:rPr>
        <w:t xml:space="preserve">s stove – as a bad omen. </w:t>
      </w:r>
    </w:p>
    <w:p w14:paraId="176FF32B" w14:textId="77777777" w:rsidR="00C72160" w:rsidRPr="00E8087E" w:rsidRDefault="00D4771D">
      <w:pPr>
        <w:widowControl w:val="0"/>
        <w:spacing w:line="480" w:lineRule="auto"/>
        <w:ind w:firstLine="284"/>
        <w:rPr>
          <w:sz w:val="24"/>
          <w:szCs w:val="24"/>
        </w:rPr>
      </w:pPr>
      <w:r w:rsidRPr="00E8087E">
        <w:rPr>
          <w:sz w:val="24"/>
          <w:szCs w:val="24"/>
        </w:rPr>
        <w:t xml:space="preserve">This reporting style brings to mind the historic tendency of the Catholic Church in Italy to incorporate folk beliefs with official doctrine. The Church has often tolerated and even incorporated forms of worship and superstition that develop around Saints and sacred places, especially for healing purposes </w:t>
      </w:r>
      <w:r w:rsidR="00C72160" w:rsidRPr="00E8087E">
        <w:rPr>
          <w:sz w:val="24"/>
          <w:szCs w:val="24"/>
        </w:rPr>
        <w:fldChar w:fldCharType="begin"/>
      </w:r>
      <w:r w:rsidRPr="00E8087E">
        <w:rPr>
          <w:sz w:val="24"/>
          <w:szCs w:val="24"/>
        </w:rPr>
        <w:instrText xml:space="preserve"> ADDIN ZOTERO_ITEM CSL_CITATION {"citationID":"Ph3W7Wt8","properties":{"formattedCitation":"(Bader, Baker, and Molle 2012; Pace 2007)","plainCitation":"(Bader, Baker, and Molle 2012; Pace 2007)"},"citationItems":[{"id":840,"uris":["http://zotero.org/users/1923348/items/SR22SB95"],"uri":["http://zotero.org/users/1923348/items/SR22SB95"],"itemData":{"id":840,"type":"article-journal","title":"Countervailing Forces: Religiosity and Paranormal Belief in Italy","container-title":"Journal for the Scientific Study of Religion","page":"705-720","volume":"51","issue":"4","source":"Wiley Online Library","abstract":"Due to the unique cultural niche inhabited by “paranormal” beliefs and experiences, social scientists have struggled to understand the relationship between religion and the paranormal. Complicating matters is the fact that extant research has primarily focused upon North America, leaving open the possible relationship between these two spheres of the supernatural in less religiously pluralistic contexts. Using data from a random, national survey of Italian citizens, we examine the nature of the relationship between religiosity and paranormal beliefs in a largely Catholic context. We find a curvilinear relationship between religiosity and paranormal beliefs among Italians, with those at the lowest and highest levels of religious participation holding lower average levels of “paranormal” belief than those with moderate religious participation. This pattern reflects how two influential social institutions, religion and science, simultaneously define the paranormal as outside of acceptable realms of inquiry and belief.","DOI":"10.1111/j.1468-5906.2012.01674.x","ISSN":"1468-5906","shortTitle":"Countervailing Forces","language":"en","author":[{"family":"Bader","given":"Christopher D."},{"family":"Baker","given":"Joseph O."},{"family":"Molle","given":"Andrea"}],"issued":{"date-parts":[["2012",12,1]]}}},{"id":134,"uris":["http://zotero.org/users/1923348/items/5SXDXEHS"],"uri":["http://zotero.org/users/1923348/items/5SXDXEHS"],"itemData":{"id":134,"type":"article-journal","title":"A peculiar pluralism","container-title":"Journal of Modern Italian Studies","page":"86-100","volume":"12","issue":"1","DOI":"10.1080/13545710601132979","ISSN":"1469-9583","author":[{"family":"Pace","given":"Enzo"}],"issued":{"date-parts":[["2007"]]}}}],"schema":"https://github.com/citation-style-language/schema/raw/master/csl-citation.json"} </w:instrText>
      </w:r>
      <w:r w:rsidR="00C72160" w:rsidRPr="00E8087E">
        <w:rPr>
          <w:sz w:val="24"/>
          <w:szCs w:val="24"/>
        </w:rPr>
        <w:fldChar w:fldCharType="separate"/>
      </w:r>
      <w:r w:rsidRPr="00E8087E">
        <w:rPr>
          <w:sz w:val="24"/>
          <w:szCs w:val="24"/>
        </w:rPr>
        <w:t>(Bader, Baker, and Molle 2012; Pace 2007)</w:t>
      </w:r>
      <w:r w:rsidR="00C72160" w:rsidRPr="00E8087E">
        <w:rPr>
          <w:sz w:val="24"/>
          <w:szCs w:val="24"/>
        </w:rPr>
        <w:fldChar w:fldCharType="end"/>
      </w:r>
      <w:r w:rsidRPr="00E8087E">
        <w:rPr>
          <w:sz w:val="24"/>
          <w:szCs w:val="24"/>
        </w:rPr>
        <w:t>. In the case of Benedict XVI</w:t>
      </w:r>
      <w:r w:rsidR="00D926C6" w:rsidRPr="00E8087E">
        <w:rPr>
          <w:sz w:val="24"/>
          <w:szCs w:val="24"/>
        </w:rPr>
        <w:t>’</w:t>
      </w:r>
      <w:r w:rsidRPr="00E8087E">
        <w:rPr>
          <w:sz w:val="24"/>
          <w:szCs w:val="24"/>
        </w:rPr>
        <w:t>s resignation and Francis</w:t>
      </w:r>
      <w:r w:rsidR="00D926C6" w:rsidRPr="00E8087E">
        <w:rPr>
          <w:sz w:val="24"/>
          <w:szCs w:val="24"/>
        </w:rPr>
        <w:t>’</w:t>
      </w:r>
      <w:r w:rsidRPr="00E8087E">
        <w:rPr>
          <w:sz w:val="24"/>
          <w:szCs w:val="24"/>
        </w:rPr>
        <w:t xml:space="preserve"> election, media echoed the Church</w:t>
      </w:r>
      <w:r w:rsidR="00D926C6" w:rsidRPr="00E8087E">
        <w:rPr>
          <w:sz w:val="24"/>
          <w:szCs w:val="24"/>
        </w:rPr>
        <w:t>’</w:t>
      </w:r>
      <w:r w:rsidRPr="00E8087E">
        <w:rPr>
          <w:sz w:val="24"/>
          <w:szCs w:val="24"/>
        </w:rPr>
        <w:t xml:space="preserve">s tendency of incorporating features of popular religion, including references to the cult of saints by connoting Pope Francis as Saint Francis of Assisi. By insisting on prophecies, media gave further legitimacy to the choice of Bergoglio as the new Pope. The lightning over the Vatican that occurred the day Benedict XVI resigned seemed to ask a renovation of the Church and foretells even further the choice of Francis as innovative Pope. </w:t>
      </w:r>
    </w:p>
    <w:p w14:paraId="3CD07158" w14:textId="77777777" w:rsidR="00C72160" w:rsidRPr="00E8087E" w:rsidRDefault="00D4771D">
      <w:pPr>
        <w:widowControl w:val="0"/>
        <w:spacing w:line="480" w:lineRule="auto"/>
        <w:rPr>
          <w:i/>
          <w:sz w:val="24"/>
          <w:szCs w:val="24"/>
        </w:rPr>
      </w:pPr>
      <w:r w:rsidRPr="00E8087E">
        <w:rPr>
          <w:i/>
          <w:sz w:val="24"/>
          <w:szCs w:val="24"/>
        </w:rPr>
        <w:t xml:space="preserve">Globalization: </w:t>
      </w:r>
      <w:r w:rsidR="000B5313" w:rsidRPr="00E8087E">
        <w:rPr>
          <w:i/>
          <w:sz w:val="24"/>
          <w:szCs w:val="24"/>
        </w:rPr>
        <w:t>T</w:t>
      </w:r>
      <w:r w:rsidRPr="00E8087E">
        <w:rPr>
          <w:i/>
          <w:sz w:val="24"/>
          <w:szCs w:val="24"/>
        </w:rPr>
        <w:t xml:space="preserve">he Pope between Global and Local </w:t>
      </w:r>
    </w:p>
    <w:p w14:paraId="239903B4" w14:textId="77777777" w:rsidR="00C72160" w:rsidRPr="00E8087E" w:rsidRDefault="00D4771D">
      <w:pPr>
        <w:widowControl w:val="0"/>
        <w:spacing w:line="480" w:lineRule="auto"/>
        <w:ind w:firstLine="284"/>
        <w:rPr>
          <w:sz w:val="24"/>
          <w:szCs w:val="24"/>
        </w:rPr>
      </w:pPr>
      <w:r w:rsidRPr="00E8087E">
        <w:rPr>
          <w:sz w:val="24"/>
          <w:szCs w:val="24"/>
        </w:rPr>
        <w:t xml:space="preserve">The Catholic Church is a global force whose aim is to reach people all over the world. The term </w:t>
      </w:r>
      <w:r w:rsidR="00D926C6" w:rsidRPr="00E8087E">
        <w:rPr>
          <w:sz w:val="24"/>
          <w:szCs w:val="24"/>
        </w:rPr>
        <w:t>‘</w:t>
      </w:r>
      <w:r w:rsidRPr="00E8087E">
        <w:rPr>
          <w:sz w:val="24"/>
          <w:szCs w:val="24"/>
        </w:rPr>
        <w:t>Catholic</w:t>
      </w:r>
      <w:r w:rsidR="00D926C6" w:rsidRPr="00E8087E">
        <w:rPr>
          <w:sz w:val="24"/>
          <w:szCs w:val="24"/>
        </w:rPr>
        <w:t>’</w:t>
      </w:r>
      <w:r w:rsidRPr="00E8087E">
        <w:rPr>
          <w:sz w:val="24"/>
          <w:szCs w:val="24"/>
        </w:rPr>
        <w:t xml:space="preserve"> comes indeed from the Greek word </w:t>
      </w:r>
      <w:r w:rsidRPr="00E8087E">
        <w:rPr>
          <w:i/>
          <w:color w:val="343434"/>
          <w:sz w:val="24"/>
          <w:szCs w:val="24"/>
        </w:rPr>
        <w:t>katholikos</w:t>
      </w:r>
      <w:r w:rsidRPr="00E8087E">
        <w:rPr>
          <w:color w:val="343434"/>
          <w:sz w:val="24"/>
          <w:szCs w:val="24"/>
        </w:rPr>
        <w:t xml:space="preserve">, which means </w:t>
      </w:r>
      <w:r w:rsidR="00D926C6" w:rsidRPr="00E8087E">
        <w:rPr>
          <w:color w:val="343434"/>
          <w:sz w:val="24"/>
          <w:szCs w:val="24"/>
        </w:rPr>
        <w:t>‘</w:t>
      </w:r>
      <w:r w:rsidRPr="00E8087E">
        <w:rPr>
          <w:color w:val="343434"/>
          <w:sz w:val="24"/>
          <w:szCs w:val="24"/>
        </w:rPr>
        <w:t>universal</w:t>
      </w:r>
      <w:r w:rsidR="00D926C6" w:rsidRPr="00E8087E">
        <w:rPr>
          <w:color w:val="343434"/>
          <w:sz w:val="24"/>
          <w:szCs w:val="24"/>
        </w:rPr>
        <w:t>’</w:t>
      </w:r>
      <w:r w:rsidRPr="00E8087E">
        <w:rPr>
          <w:color w:val="343434"/>
          <w:sz w:val="24"/>
          <w:szCs w:val="24"/>
        </w:rPr>
        <w:t>.</w:t>
      </w:r>
      <w:r w:rsidRPr="00E8087E">
        <w:rPr>
          <w:sz w:val="24"/>
          <w:szCs w:val="24"/>
        </w:rPr>
        <w:t xml:space="preserve"> Because the election of a non-European Pope has relevance on a global scale, media often described Pope Francis as </w:t>
      </w:r>
      <w:r w:rsidR="00D926C6" w:rsidRPr="00E8087E">
        <w:rPr>
          <w:sz w:val="24"/>
          <w:szCs w:val="24"/>
        </w:rPr>
        <w:t>‘</w:t>
      </w:r>
      <w:r w:rsidRPr="00E8087E">
        <w:rPr>
          <w:sz w:val="24"/>
          <w:szCs w:val="24"/>
        </w:rPr>
        <w:t>the first South American Pope</w:t>
      </w:r>
      <w:r w:rsidR="00D926C6" w:rsidRPr="00E8087E">
        <w:rPr>
          <w:sz w:val="24"/>
          <w:szCs w:val="24"/>
        </w:rPr>
        <w:t>’</w:t>
      </w:r>
      <w:r w:rsidRPr="00E8087E">
        <w:rPr>
          <w:sz w:val="24"/>
          <w:szCs w:val="24"/>
        </w:rPr>
        <w:t xml:space="preserve">. Sky TG 24, in the newscast </w:t>
      </w:r>
      <w:r w:rsidR="00D926C6" w:rsidRPr="00E8087E">
        <w:rPr>
          <w:sz w:val="24"/>
          <w:szCs w:val="24"/>
        </w:rPr>
        <w:t>‘</w:t>
      </w:r>
      <w:r w:rsidRPr="00E8087E">
        <w:rPr>
          <w:sz w:val="24"/>
          <w:szCs w:val="24"/>
        </w:rPr>
        <w:t>Pope Francis elected, the joy of Argentinians</w:t>
      </w:r>
      <w:r w:rsidR="000765F2" w:rsidRPr="00E8087E">
        <w:rPr>
          <w:sz w:val="24"/>
          <w:szCs w:val="24"/>
        </w:rPr>
        <w:t>,</w:t>
      </w:r>
      <w:r w:rsidR="00D926C6" w:rsidRPr="00E8087E">
        <w:rPr>
          <w:sz w:val="24"/>
          <w:szCs w:val="24"/>
        </w:rPr>
        <w:t>’</w:t>
      </w:r>
      <w:r w:rsidRPr="00E8087E">
        <w:rPr>
          <w:rStyle w:val="FootnoteAnchor"/>
          <w:sz w:val="24"/>
          <w:szCs w:val="24"/>
        </w:rPr>
        <w:footnoteReference w:id="15"/>
      </w:r>
      <w:r w:rsidRPr="00E8087E">
        <w:rPr>
          <w:sz w:val="24"/>
          <w:szCs w:val="24"/>
        </w:rPr>
        <w:t xml:space="preserve"> showed people in Buenos Aires celebrating their compatriot Pope. A maxi screen </w:t>
      </w:r>
      <w:r w:rsidRPr="00E8087E">
        <w:rPr>
          <w:sz w:val="24"/>
          <w:szCs w:val="24"/>
        </w:rPr>
        <w:lastRenderedPageBreak/>
        <w:t>placed in Plaza de Mayo, the central square of Buenos Aires, helped the Argentinians be part of the media event by broadcasting the Enthronement ceremony live.</w:t>
      </w:r>
    </w:p>
    <w:p w14:paraId="402FD5D9" w14:textId="77777777" w:rsidR="00C72160" w:rsidRPr="00E8087E" w:rsidRDefault="00D4771D">
      <w:pPr>
        <w:widowControl w:val="0"/>
        <w:spacing w:line="480" w:lineRule="auto"/>
        <w:ind w:firstLine="284"/>
        <w:rPr>
          <w:sz w:val="24"/>
          <w:szCs w:val="24"/>
        </w:rPr>
      </w:pPr>
      <w:r w:rsidRPr="00E8087E">
        <w:rPr>
          <w:sz w:val="24"/>
          <w:szCs w:val="24"/>
        </w:rPr>
        <w:t>However, media stressed at the same time the Italian origins of the new Pope. The Italian character of the papacy was first made clear to the audience during the election, when the white smoke as accompanied by the marching band played the Italian national anthem in St Peter</w:t>
      </w:r>
      <w:r w:rsidR="00D926C6" w:rsidRPr="00E8087E">
        <w:rPr>
          <w:sz w:val="24"/>
          <w:szCs w:val="24"/>
        </w:rPr>
        <w:t>’</w:t>
      </w:r>
      <w:r w:rsidRPr="00E8087E">
        <w:rPr>
          <w:sz w:val="24"/>
          <w:szCs w:val="24"/>
        </w:rPr>
        <w:t>s square. The Pope is by definition the Bishop of Rome, and Italian authorities usually stress the entwinement of Italian politics with Catholicism during religious celebrations. In occasion of the election of Francis, this national character was further underscored by mention of the Italian origins of the new Pope. Sky TG 24, for example, alternated live newscasts from Buenos Aires with interviews to the inhabitants of Portacomaro, the Italian town where Bergoglio</w:t>
      </w:r>
      <w:r w:rsidR="00D926C6" w:rsidRPr="00E8087E">
        <w:rPr>
          <w:sz w:val="24"/>
          <w:szCs w:val="24"/>
        </w:rPr>
        <w:t>’</w:t>
      </w:r>
      <w:r w:rsidRPr="00E8087E">
        <w:rPr>
          <w:sz w:val="24"/>
          <w:szCs w:val="24"/>
        </w:rPr>
        <w:t>s grandparents are from and his distant relatives still live</w:t>
      </w:r>
      <w:r w:rsidR="00314727" w:rsidRPr="00E8087E">
        <w:rPr>
          <w:sz w:val="24"/>
          <w:szCs w:val="24"/>
        </w:rPr>
        <w:t>.</w:t>
      </w:r>
      <w:r w:rsidRPr="00E8087E">
        <w:rPr>
          <w:rStyle w:val="FootnoteAnchor"/>
          <w:sz w:val="24"/>
          <w:szCs w:val="24"/>
        </w:rPr>
        <w:footnoteReference w:id="16"/>
      </w:r>
    </w:p>
    <w:p w14:paraId="062BCE49" w14:textId="77777777" w:rsidR="00C72160" w:rsidRPr="00E8087E" w:rsidRDefault="00D4771D">
      <w:pPr>
        <w:widowControl w:val="0"/>
        <w:spacing w:line="480" w:lineRule="auto"/>
        <w:ind w:firstLine="284"/>
        <w:rPr>
          <w:sz w:val="24"/>
          <w:szCs w:val="24"/>
        </w:rPr>
      </w:pPr>
      <w:r w:rsidRPr="00E8087E">
        <w:rPr>
          <w:sz w:val="24"/>
          <w:szCs w:val="24"/>
        </w:rPr>
        <w:t xml:space="preserve">There might be different reasons behind this media coverage. Certainly, after two non-Italian Popes, a part of the public expected an Italian one. However, since the majority of Catholics do not live in Europe (Pew Research Center 2011), media welcomed the possibility of a non-European Pope. The media framing of Francis as being simultaneously </w:t>
      </w:r>
      <w:proofErr w:type="gramStart"/>
      <w:r w:rsidRPr="00E8087E">
        <w:rPr>
          <w:sz w:val="24"/>
          <w:szCs w:val="24"/>
        </w:rPr>
        <w:t>Argentinian</w:t>
      </w:r>
      <w:proofErr w:type="gramEnd"/>
      <w:r w:rsidRPr="00E8087E">
        <w:rPr>
          <w:sz w:val="24"/>
          <w:szCs w:val="24"/>
        </w:rPr>
        <w:t xml:space="preserve"> and Italian conciliated these two tendencies. On the one hand, Italy has a local Pope again, and not a </w:t>
      </w:r>
      <w:r w:rsidR="00D926C6" w:rsidRPr="00E8087E">
        <w:rPr>
          <w:sz w:val="24"/>
          <w:szCs w:val="24"/>
        </w:rPr>
        <w:t>‘</w:t>
      </w:r>
      <w:r w:rsidRPr="00E8087E">
        <w:rPr>
          <w:sz w:val="24"/>
          <w:szCs w:val="24"/>
        </w:rPr>
        <w:t>foreign</w:t>
      </w:r>
      <w:r w:rsidR="00D926C6" w:rsidRPr="00E8087E">
        <w:rPr>
          <w:sz w:val="24"/>
          <w:szCs w:val="24"/>
        </w:rPr>
        <w:t>’</w:t>
      </w:r>
      <w:r w:rsidRPr="00E8087E">
        <w:rPr>
          <w:sz w:val="24"/>
          <w:szCs w:val="24"/>
        </w:rPr>
        <w:t xml:space="preserve"> Pope like Benedict XVI; by noting this, media implicitly reestablished Italy as the center of Catholicism. On the other hand, Francis is able to capture the complexity and heterogeneity of the Catholic Church as global and transnational because he is the first Pope from a non-European country. By employing this duality, media created a powerful image of Francis as both the local and global Pope that Italians needed. </w:t>
      </w:r>
    </w:p>
    <w:p w14:paraId="599581F0" w14:textId="77777777" w:rsidR="00C72160" w:rsidRPr="00E8087E" w:rsidRDefault="00C72160">
      <w:pPr>
        <w:spacing w:line="480" w:lineRule="auto"/>
        <w:jc w:val="both"/>
        <w:rPr>
          <w:b/>
          <w:bCs/>
          <w:iCs/>
          <w:sz w:val="24"/>
          <w:szCs w:val="24"/>
        </w:rPr>
      </w:pPr>
      <w:r w:rsidRPr="00E8087E">
        <w:rPr>
          <w:b/>
          <w:bCs/>
          <w:iCs/>
          <w:sz w:val="24"/>
          <w:szCs w:val="24"/>
        </w:rPr>
        <w:t>Conclusion: The Francis Revolution</w:t>
      </w:r>
    </w:p>
    <w:p w14:paraId="57A6AF99" w14:textId="77777777" w:rsidR="00C72160" w:rsidRPr="00E8087E" w:rsidRDefault="00D4771D">
      <w:pPr>
        <w:spacing w:line="480" w:lineRule="auto"/>
        <w:ind w:firstLine="284"/>
        <w:rPr>
          <w:sz w:val="24"/>
          <w:szCs w:val="24"/>
        </w:rPr>
      </w:pPr>
      <w:r w:rsidRPr="00E8087E">
        <w:rPr>
          <w:sz w:val="24"/>
          <w:szCs w:val="24"/>
        </w:rPr>
        <w:lastRenderedPageBreak/>
        <w:t xml:space="preserve">Media described the election of Pope Francis as the story of a modern-day Saint Francis, insisting on the three </w:t>
      </w:r>
      <w:r w:rsidRPr="00E8087E">
        <w:rPr>
          <w:i/>
          <w:sz w:val="24"/>
          <w:szCs w:val="24"/>
        </w:rPr>
        <w:t xml:space="preserve">topoi </w:t>
      </w:r>
      <w:r w:rsidRPr="00E8087E">
        <w:rPr>
          <w:sz w:val="24"/>
          <w:szCs w:val="24"/>
        </w:rPr>
        <w:t>of personalization, popularization, and globalization. The media coverage of Francis</w:t>
      </w:r>
      <w:r w:rsidR="00D926C6" w:rsidRPr="00E8087E">
        <w:rPr>
          <w:sz w:val="24"/>
          <w:szCs w:val="24"/>
        </w:rPr>
        <w:t>’</w:t>
      </w:r>
      <w:r w:rsidRPr="00E8087E">
        <w:rPr>
          <w:sz w:val="24"/>
          <w:szCs w:val="24"/>
        </w:rPr>
        <w:t xml:space="preserve"> election showed that media events do not only follow predetermined </w:t>
      </w:r>
      <w:proofErr w:type="gramStart"/>
      <w:r w:rsidRPr="00E8087E">
        <w:rPr>
          <w:sz w:val="24"/>
          <w:szCs w:val="24"/>
        </w:rPr>
        <w:t>patterns, but</w:t>
      </w:r>
      <w:proofErr w:type="gramEnd"/>
      <w:r w:rsidRPr="00E8087E">
        <w:rPr>
          <w:sz w:val="24"/>
          <w:szCs w:val="24"/>
        </w:rPr>
        <w:t xml:space="preserve"> can hold some unique characteristics. Media, indeed, tended to portray Pope Francis as an innovative figure by employing a style of reporting that differs from the coverage of his predecessor in various ways.</w:t>
      </w:r>
    </w:p>
    <w:p w14:paraId="30AB7180" w14:textId="77777777" w:rsidR="00C72160" w:rsidRPr="00E8087E" w:rsidRDefault="00D4771D">
      <w:pPr>
        <w:spacing w:line="480" w:lineRule="auto"/>
        <w:ind w:firstLine="284"/>
        <w:rPr>
          <w:sz w:val="24"/>
          <w:szCs w:val="24"/>
        </w:rPr>
      </w:pPr>
      <w:r w:rsidRPr="00E8087E">
        <w:rPr>
          <w:sz w:val="24"/>
          <w:szCs w:val="24"/>
        </w:rPr>
        <w:t xml:space="preserve">First of all, the themes media focused on in reporting Francis continued to be relevant after the election. In the </w:t>
      </w:r>
      <w:proofErr w:type="gramStart"/>
      <w:r w:rsidRPr="00E8087E">
        <w:rPr>
          <w:sz w:val="24"/>
          <w:szCs w:val="24"/>
        </w:rPr>
        <w:t>first year</w:t>
      </w:r>
      <w:proofErr w:type="gramEnd"/>
      <w:r w:rsidRPr="00E8087E">
        <w:rPr>
          <w:sz w:val="24"/>
          <w:szCs w:val="24"/>
        </w:rPr>
        <w:t xml:space="preserve"> anniversary of his papacy, media have greatly reported soft news about Pope Francis</w:t>
      </w:r>
      <w:r w:rsidR="000765F2" w:rsidRPr="00E8087E">
        <w:rPr>
          <w:sz w:val="24"/>
          <w:szCs w:val="24"/>
        </w:rPr>
        <w:t>’</w:t>
      </w:r>
      <w:r w:rsidRPr="00E8087E">
        <w:rPr>
          <w:sz w:val="24"/>
          <w:szCs w:val="24"/>
        </w:rPr>
        <w:t xml:space="preserve"> everyday activities, thus continuing to describe his innovative character in a personalized way. Therefore, while media events usually last a limited amount of time, in this case media have kept on telling the story of religious changes in Francis</w:t>
      </w:r>
      <w:r w:rsidR="00D926C6" w:rsidRPr="00E8087E">
        <w:rPr>
          <w:sz w:val="24"/>
          <w:szCs w:val="24"/>
        </w:rPr>
        <w:t>’</w:t>
      </w:r>
      <w:r w:rsidRPr="00E8087E">
        <w:rPr>
          <w:sz w:val="24"/>
          <w:szCs w:val="24"/>
        </w:rPr>
        <w:t xml:space="preserve"> papacy and perpetuated the enthusiasm that is often reserved to the election alone. </w:t>
      </w:r>
    </w:p>
    <w:p w14:paraId="3C2E0B13" w14:textId="77777777" w:rsidR="00C72160" w:rsidRPr="00E8087E" w:rsidRDefault="00D4771D">
      <w:pPr>
        <w:spacing w:line="480" w:lineRule="auto"/>
        <w:ind w:firstLine="284"/>
        <w:rPr>
          <w:sz w:val="24"/>
          <w:szCs w:val="24"/>
        </w:rPr>
      </w:pPr>
      <w:r w:rsidRPr="00E8087E">
        <w:rPr>
          <w:sz w:val="24"/>
          <w:szCs w:val="24"/>
        </w:rPr>
        <w:t>Secondly, media did not frame the event of Francis</w:t>
      </w:r>
      <w:r w:rsidR="00D926C6" w:rsidRPr="00E8087E">
        <w:rPr>
          <w:sz w:val="24"/>
          <w:szCs w:val="24"/>
        </w:rPr>
        <w:t>’</w:t>
      </w:r>
      <w:r w:rsidRPr="00E8087E">
        <w:rPr>
          <w:sz w:val="24"/>
          <w:szCs w:val="24"/>
        </w:rPr>
        <w:t xml:space="preserve"> election in a neutral manner. Despite the media under analysis being nonreligious in character, they tended to frame Pope Francis in an overwhelming positive way. While media always capture the joy that accompanies the election of a new Pope, Italian media framed Francis as the Pope the Church needed, implicitly validating and legitimating his position. This is exemplified by the references to Saint Francis and the three </w:t>
      </w:r>
      <w:r w:rsidRPr="00E8087E">
        <w:rPr>
          <w:i/>
          <w:sz w:val="24"/>
          <w:szCs w:val="24"/>
        </w:rPr>
        <w:t>topoi</w:t>
      </w:r>
      <w:r w:rsidRPr="00E8087E">
        <w:rPr>
          <w:sz w:val="24"/>
          <w:szCs w:val="24"/>
        </w:rPr>
        <w:t xml:space="preserve">: Francis is dissociated from the scandals of the Church in Rome and in Argentina, prophecies have favored him, and he is able to conciliate Italian identities with global aspirations. </w:t>
      </w:r>
    </w:p>
    <w:p w14:paraId="4D6BADFF" w14:textId="77777777" w:rsidR="00C72160" w:rsidRPr="00E8087E" w:rsidRDefault="00D4771D">
      <w:pPr>
        <w:spacing w:line="480" w:lineRule="auto"/>
        <w:ind w:firstLine="284"/>
        <w:rPr>
          <w:sz w:val="24"/>
          <w:szCs w:val="24"/>
        </w:rPr>
      </w:pPr>
      <w:r w:rsidRPr="00E8087E">
        <w:rPr>
          <w:sz w:val="24"/>
          <w:szCs w:val="24"/>
        </w:rPr>
        <w:t xml:space="preserve">Thirdly, media emphasized the status of Francis because of the resignation of Benedict XVI. By showing the two Popes together and the kind words of Francis for his predecessor, media could describe a new Church that forgives and loves the old, conservative one. Indeed, Francis described Ratzinger as </w:t>
      </w:r>
      <w:r w:rsidR="00D926C6" w:rsidRPr="00E8087E">
        <w:rPr>
          <w:sz w:val="24"/>
          <w:szCs w:val="24"/>
        </w:rPr>
        <w:t>‘</w:t>
      </w:r>
      <w:r w:rsidRPr="00E8087E">
        <w:rPr>
          <w:sz w:val="24"/>
          <w:szCs w:val="24"/>
        </w:rPr>
        <w:t>a grandfather</w:t>
      </w:r>
      <w:r w:rsidR="00D926C6" w:rsidRPr="00E8087E">
        <w:rPr>
          <w:sz w:val="24"/>
          <w:szCs w:val="24"/>
        </w:rPr>
        <w:t>’</w:t>
      </w:r>
      <w:r w:rsidRPr="00E8087E">
        <w:rPr>
          <w:sz w:val="24"/>
          <w:szCs w:val="24"/>
        </w:rPr>
        <w:t>, wise and beloved</w:t>
      </w:r>
      <w:r w:rsidR="00314727" w:rsidRPr="00E8087E">
        <w:rPr>
          <w:sz w:val="24"/>
          <w:szCs w:val="24"/>
        </w:rPr>
        <w:t>.</w:t>
      </w:r>
      <w:r w:rsidRPr="00E8087E">
        <w:rPr>
          <w:rStyle w:val="FootnoteAnchor"/>
          <w:sz w:val="24"/>
          <w:szCs w:val="24"/>
        </w:rPr>
        <w:footnoteReference w:id="17"/>
      </w:r>
      <w:r w:rsidR="00387817" w:rsidRPr="00E8087E">
        <w:rPr>
          <w:sz w:val="24"/>
          <w:szCs w:val="24"/>
        </w:rPr>
        <w:t xml:space="preserve"> However, this metaphor could be read in other ways: Ratzinger is old and no longer has power, but he reminds the Church of its past. Had Ratzinger passed </w:t>
      </w:r>
      <w:r w:rsidR="00387817" w:rsidRPr="00E8087E">
        <w:rPr>
          <w:sz w:val="24"/>
          <w:szCs w:val="24"/>
        </w:rPr>
        <w:lastRenderedPageBreak/>
        <w:t>away, the comparison perhaps would not be so powerful because of the greater respect media accord to the deceased, but his presence allows for a powerful term of comparison in the framing of Francis.</w:t>
      </w:r>
      <w:r w:rsidR="00CE34C2" w:rsidRPr="00E8087E">
        <w:rPr>
          <w:sz w:val="24"/>
          <w:szCs w:val="24"/>
        </w:rPr>
        <w:t xml:space="preserve"> </w:t>
      </w:r>
    </w:p>
    <w:p w14:paraId="36FEDE2A" w14:textId="77777777" w:rsidR="00C72160" w:rsidRPr="00E8087E" w:rsidRDefault="00387817">
      <w:pPr>
        <w:spacing w:line="480" w:lineRule="auto"/>
        <w:ind w:firstLine="284"/>
        <w:rPr>
          <w:sz w:val="24"/>
          <w:szCs w:val="24"/>
        </w:rPr>
      </w:pPr>
      <w:r w:rsidRPr="00E8087E">
        <w:rPr>
          <w:sz w:val="24"/>
          <w:szCs w:val="24"/>
        </w:rPr>
        <w:t>The election of Pope Francis, therefore, marked a change in the media coverage of religious news. The perception of Pope Francis as an innovative character is not only motivated by his actions and speeches, but also by a media coverage that created expectations and portrayed him in a favorable manner even before his election. The tendency of Italian media to focus on Catholic soft news rather than thorough analysis of the Vatican was evident in their emphasis of Pope Francis</w:t>
      </w:r>
      <w:r w:rsidR="00D926C6" w:rsidRPr="00E8087E">
        <w:rPr>
          <w:sz w:val="24"/>
          <w:szCs w:val="24"/>
        </w:rPr>
        <w:t>’</w:t>
      </w:r>
      <w:r w:rsidRPr="00E8087E">
        <w:rPr>
          <w:sz w:val="24"/>
          <w:szCs w:val="24"/>
        </w:rPr>
        <w:t xml:space="preserve"> everyday activities and personal characteristics. The presence of Pope Emeritus Ratzinger added a subtle but relevant element to the media coverage of the election by offering a powerful term of comparison. While Dante connoted the refusal of the papacy as an act of cowardice, Ratzinger</w:t>
      </w:r>
      <w:r w:rsidR="00D926C6" w:rsidRPr="00E8087E">
        <w:rPr>
          <w:sz w:val="24"/>
          <w:szCs w:val="24"/>
        </w:rPr>
        <w:t>’</w:t>
      </w:r>
      <w:r w:rsidRPr="00E8087E">
        <w:rPr>
          <w:sz w:val="24"/>
          <w:szCs w:val="24"/>
        </w:rPr>
        <w:t>s resignation holds a central role in the media event of Francis</w:t>
      </w:r>
      <w:r w:rsidR="00D926C6" w:rsidRPr="00E8087E">
        <w:rPr>
          <w:sz w:val="24"/>
          <w:szCs w:val="24"/>
        </w:rPr>
        <w:t>’</w:t>
      </w:r>
      <w:r w:rsidRPr="00E8087E">
        <w:rPr>
          <w:sz w:val="24"/>
          <w:szCs w:val="24"/>
        </w:rPr>
        <w:t xml:space="preserve"> election. The coexistence of two Popes, indeed, contributed to the media frame of the election as unique and of Pope Francis as innovative, allowing media to adopt a reporting style increasingly attentive and responsive to the expectations of the general public about the changes of the Catholic Church. </w:t>
      </w:r>
    </w:p>
    <w:p w14:paraId="6A9DB285" w14:textId="77777777" w:rsidR="00C72160" w:rsidRPr="00C72160" w:rsidRDefault="00C72160" w:rsidP="00C72160">
      <w:pPr>
        <w:pStyle w:val="Bibliography"/>
        <w:spacing w:line="480" w:lineRule="auto"/>
        <w:jc w:val="center"/>
        <w:rPr>
          <w:b/>
          <w:bCs/>
        </w:rPr>
      </w:pPr>
      <w:r w:rsidRPr="00C72160">
        <w:rPr>
          <w:b/>
          <w:bCs/>
        </w:rPr>
        <w:t>References</w:t>
      </w:r>
    </w:p>
    <w:p w14:paraId="3ED67A2C" w14:textId="77777777" w:rsidR="00C40806" w:rsidRDefault="00387817" w:rsidP="0073364B">
      <w:pPr>
        <w:pStyle w:val="Bibliography"/>
        <w:spacing w:line="480" w:lineRule="auto"/>
      </w:pPr>
      <w:r w:rsidRPr="00387817">
        <w:t xml:space="preserve">Bader, Christopher D., Joseph O. Baker, and Andrea Molle. 2012. “Countervailing Forces: Religiosity and Paranormal Belief in Italy.” </w:t>
      </w:r>
      <w:r w:rsidRPr="00387817">
        <w:rPr>
          <w:i/>
          <w:iCs/>
        </w:rPr>
        <w:t>Journal for the Scientific Study of Religion</w:t>
      </w:r>
      <w:r w:rsidRPr="00387817">
        <w:t xml:space="preserve"> 51 (4): 705–</w:t>
      </w:r>
      <w:r w:rsidR="00DA782B">
        <w:t>7</w:t>
      </w:r>
      <w:r w:rsidRPr="00387817">
        <w:t>20. doi:10.1111/j.1468-5906.2012.</w:t>
      </w:r>
      <w:proofErr w:type="gramStart"/>
      <w:r w:rsidRPr="00387817">
        <w:t>01674.x.</w:t>
      </w:r>
      <w:proofErr w:type="gramEnd"/>
    </w:p>
    <w:p w14:paraId="4519CC5E" w14:textId="77777777" w:rsidR="00C72160" w:rsidRDefault="00387817">
      <w:pPr>
        <w:pStyle w:val="Bibliography"/>
        <w:spacing w:line="480" w:lineRule="auto"/>
      </w:pPr>
      <w:r w:rsidRPr="00387817">
        <w:t xml:space="preserve">Brown, William J. 2009. “Mediated Influence of Pope John Paul II.” </w:t>
      </w:r>
      <w:r w:rsidRPr="00387817">
        <w:rPr>
          <w:i/>
          <w:iCs/>
        </w:rPr>
        <w:t>Journal of Communication &amp; Religion</w:t>
      </w:r>
      <w:r w:rsidRPr="00387817">
        <w:t xml:space="preserve"> 32 (1): 33–61.</w:t>
      </w:r>
    </w:p>
    <w:p w14:paraId="09C1F896" w14:textId="77777777" w:rsidR="00C72160" w:rsidRDefault="00387817">
      <w:pPr>
        <w:pStyle w:val="Bibliography"/>
        <w:spacing w:line="480" w:lineRule="auto"/>
      </w:pPr>
      <w:r w:rsidRPr="00387817">
        <w:t xml:space="preserve">Carey, James W., and G. Stuart Adam. 1992. </w:t>
      </w:r>
      <w:r w:rsidRPr="00387817">
        <w:rPr>
          <w:i/>
          <w:iCs/>
        </w:rPr>
        <w:t>Communication as Culture, Revised Edition: Essays on Media and Society</w:t>
      </w:r>
      <w:r w:rsidRPr="00387817">
        <w:t>. New edition. New York: Routledge.</w:t>
      </w:r>
    </w:p>
    <w:p w14:paraId="716A3C13" w14:textId="77777777" w:rsidR="00C72160" w:rsidRDefault="00387817">
      <w:pPr>
        <w:pStyle w:val="Bibliography"/>
        <w:spacing w:line="480" w:lineRule="auto"/>
      </w:pPr>
      <w:r w:rsidRPr="00387817">
        <w:t xml:space="preserve">CENSIS. 2012. </w:t>
      </w:r>
      <w:r w:rsidR="00C72160" w:rsidRPr="00C72160">
        <w:rPr>
          <w:i/>
        </w:rPr>
        <w:t>46 Rapporto Censis Sulla Situazione Sociale Del Paese</w:t>
      </w:r>
      <w:r w:rsidR="00245FA3">
        <w:t>.</w:t>
      </w:r>
      <w:r w:rsidRPr="00387817">
        <w:t xml:space="preserve"> http://www.censis.it/7?shadow_comunicato_stampa=118940</w:t>
      </w:r>
      <w:r w:rsidR="00245FA3">
        <w:t>.</w:t>
      </w:r>
    </w:p>
    <w:p w14:paraId="138F9DD7" w14:textId="77777777" w:rsidR="00C72160" w:rsidRDefault="00387817">
      <w:pPr>
        <w:pStyle w:val="Bibliography"/>
        <w:spacing w:line="480" w:lineRule="auto"/>
      </w:pPr>
      <w:r w:rsidRPr="00387817">
        <w:lastRenderedPageBreak/>
        <w:t xml:space="preserve">Couldry, Nick. 2012. </w:t>
      </w:r>
      <w:r w:rsidRPr="00387817">
        <w:rPr>
          <w:i/>
          <w:iCs/>
        </w:rPr>
        <w:t>Media, Society, World: Social Theory and Digital Media Practice</w:t>
      </w:r>
      <w:r w:rsidRPr="00387817">
        <w:t>. 1</w:t>
      </w:r>
      <w:r w:rsidR="00245FA3">
        <w:t>st</w:t>
      </w:r>
      <w:r w:rsidRPr="00387817">
        <w:t xml:space="preserve"> ed. Cambridge; Malden, MA: Polity.</w:t>
      </w:r>
    </w:p>
    <w:p w14:paraId="07A6FB2E" w14:textId="77777777" w:rsidR="00C72160" w:rsidRDefault="00387817">
      <w:pPr>
        <w:pStyle w:val="Bibliography"/>
        <w:spacing w:line="480" w:lineRule="auto"/>
      </w:pPr>
      <w:r w:rsidRPr="00387817">
        <w:t xml:space="preserve">Couldry, Nick, Andreas Hepp, and Friedrich Krotz, eds. 2009. </w:t>
      </w:r>
      <w:r w:rsidRPr="00387817">
        <w:rPr>
          <w:i/>
          <w:iCs/>
        </w:rPr>
        <w:t>Media Events in a Global Age</w:t>
      </w:r>
      <w:r w:rsidRPr="00387817">
        <w:t>. 1</w:t>
      </w:r>
      <w:r w:rsidR="006F77D3">
        <w:t>st</w:t>
      </w:r>
      <w:r w:rsidRPr="00387817">
        <w:t xml:space="preserve"> ed. London; New York: Routledge.</w:t>
      </w:r>
    </w:p>
    <w:p w14:paraId="2BFEBE6C" w14:textId="77777777" w:rsidR="00C72160" w:rsidRPr="00A63FA3" w:rsidRDefault="00387817">
      <w:pPr>
        <w:pStyle w:val="Bibliography"/>
        <w:spacing w:line="480" w:lineRule="auto"/>
        <w:rPr>
          <w:lang w:val="it-IT"/>
        </w:rPr>
      </w:pPr>
      <w:r w:rsidRPr="00387817">
        <w:t xml:space="preserve">Dayan, Daniel, and Elihu Katz. 1994. </w:t>
      </w:r>
      <w:r w:rsidRPr="00387817">
        <w:rPr>
          <w:i/>
          <w:iCs/>
        </w:rPr>
        <w:t>Media Events: The Live Broadcasting of History</w:t>
      </w:r>
      <w:r w:rsidRPr="00387817">
        <w:t xml:space="preserve">. </w:t>
      </w:r>
      <w:r w:rsidRPr="00A63FA3">
        <w:rPr>
          <w:lang w:val="it-IT"/>
        </w:rPr>
        <w:t xml:space="preserve">Reprint edizione. Cambridge, </w:t>
      </w:r>
      <w:r w:rsidR="006F77D3" w:rsidRPr="00A63FA3">
        <w:rPr>
          <w:lang w:val="it-IT"/>
        </w:rPr>
        <w:t>MA</w:t>
      </w:r>
      <w:r w:rsidRPr="00A63FA3">
        <w:rPr>
          <w:lang w:val="it-IT"/>
        </w:rPr>
        <w:t>: Harvard Univ</w:t>
      </w:r>
      <w:r w:rsidR="006F77D3" w:rsidRPr="00A63FA3">
        <w:rPr>
          <w:lang w:val="it-IT"/>
        </w:rPr>
        <w:t>ersity</w:t>
      </w:r>
      <w:r w:rsidRPr="00A63FA3">
        <w:rPr>
          <w:lang w:val="it-IT"/>
        </w:rPr>
        <w:t xml:space="preserve"> Pr</w:t>
      </w:r>
      <w:r w:rsidR="006F77D3" w:rsidRPr="00A63FA3">
        <w:rPr>
          <w:lang w:val="it-IT"/>
        </w:rPr>
        <w:t>ess</w:t>
      </w:r>
      <w:r w:rsidRPr="00A63FA3">
        <w:rPr>
          <w:lang w:val="it-IT"/>
        </w:rPr>
        <w:t>.</w:t>
      </w:r>
    </w:p>
    <w:p w14:paraId="66DBFD3D" w14:textId="77777777" w:rsidR="00C72160" w:rsidRDefault="00387817">
      <w:pPr>
        <w:pStyle w:val="Bibliography"/>
        <w:spacing w:line="480" w:lineRule="auto"/>
      </w:pPr>
      <w:r w:rsidRPr="00A63FA3">
        <w:rPr>
          <w:lang w:val="it-IT"/>
        </w:rPr>
        <w:t xml:space="preserve">Diamanti, Ilvo, and Luigi Ceccarini. </w:t>
      </w:r>
      <w:r w:rsidRPr="00387817">
        <w:t xml:space="preserve">2007. “Catholics and Politics after the Christian Democrats: The Influential Minority.” </w:t>
      </w:r>
      <w:r w:rsidRPr="00387817">
        <w:rPr>
          <w:i/>
          <w:iCs/>
        </w:rPr>
        <w:t>Journal of Modern Italian Studies</w:t>
      </w:r>
      <w:r w:rsidRPr="00387817">
        <w:t xml:space="preserve"> 12 (1): 37–59. doi:10.1080/13545710601132912.</w:t>
      </w:r>
    </w:p>
    <w:p w14:paraId="208EFC5B" w14:textId="77777777" w:rsidR="00C72160" w:rsidRDefault="00387817">
      <w:pPr>
        <w:pStyle w:val="Bibliography"/>
        <w:spacing w:line="480" w:lineRule="auto"/>
      </w:pPr>
      <w:r w:rsidRPr="00387817">
        <w:t>Domenico, Roy Palmer. 2005. “</w:t>
      </w:r>
      <w:r w:rsidR="00D926C6">
        <w:t>‘</w:t>
      </w:r>
      <w:r w:rsidRPr="00387817">
        <w:t xml:space="preserve">For </w:t>
      </w:r>
      <w:r w:rsidR="000B7433" w:rsidRPr="00387817">
        <w:t>t</w:t>
      </w:r>
      <w:r w:rsidRPr="00387817">
        <w:t>he Cause of Christ Here in Italy</w:t>
      </w:r>
      <w:r w:rsidR="00D926C6">
        <w:t>’</w:t>
      </w:r>
      <w:r w:rsidRPr="00387817">
        <w:t>: America</w:t>
      </w:r>
      <w:r w:rsidR="00D926C6">
        <w:t>’</w:t>
      </w:r>
      <w:r w:rsidRPr="00387817">
        <w:t xml:space="preserve">s Protestant Challenge in Italy and the Cultural Ambiguity of the Cold War.” </w:t>
      </w:r>
      <w:r w:rsidRPr="00387817">
        <w:rPr>
          <w:i/>
          <w:iCs/>
        </w:rPr>
        <w:t>Diplomatic History</w:t>
      </w:r>
      <w:r w:rsidRPr="00387817">
        <w:t xml:space="preserve"> 29 (4): 625–</w:t>
      </w:r>
      <w:r w:rsidR="006F77D3">
        <w:t>6</w:t>
      </w:r>
      <w:r w:rsidRPr="00387817">
        <w:t>54. doi:10.1111/j.1467-7709.2005.</w:t>
      </w:r>
      <w:proofErr w:type="gramStart"/>
      <w:r w:rsidRPr="00387817">
        <w:t>00509.x.</w:t>
      </w:r>
      <w:proofErr w:type="gramEnd"/>
    </w:p>
    <w:p w14:paraId="2873F7D1" w14:textId="77777777" w:rsidR="00C72160" w:rsidRDefault="00387817">
      <w:pPr>
        <w:pStyle w:val="Bibliography"/>
        <w:spacing w:line="480" w:lineRule="auto"/>
      </w:pPr>
      <w:r w:rsidRPr="00387817">
        <w:t xml:space="preserve">Frisina, Annalisa. 2011. “The Making of Religious Pluralism in Italy: Discussing Religious Education from a New Generational Perspective.” </w:t>
      </w:r>
      <w:r w:rsidRPr="00387817">
        <w:rPr>
          <w:i/>
          <w:iCs/>
        </w:rPr>
        <w:t>Social Compass</w:t>
      </w:r>
      <w:r w:rsidRPr="00387817">
        <w:t xml:space="preserve"> 58 (2): 271–</w:t>
      </w:r>
      <w:r w:rsidR="006F77D3">
        <w:t>2</w:t>
      </w:r>
      <w:r w:rsidRPr="00387817">
        <w:t>84. doi:10.1177/0037768611402611.</w:t>
      </w:r>
    </w:p>
    <w:p w14:paraId="03F6CEB8" w14:textId="77777777" w:rsidR="00C72160" w:rsidRDefault="00387817">
      <w:pPr>
        <w:pStyle w:val="Bibliography"/>
        <w:spacing w:line="480" w:lineRule="auto"/>
      </w:pPr>
      <w:r w:rsidRPr="00387817">
        <w:t xml:space="preserve">Gentile, Emilio. 2006. “New Idols: Catholicism in the Face of Fascist Totalitarianism.” </w:t>
      </w:r>
      <w:r w:rsidRPr="00387817">
        <w:rPr>
          <w:i/>
          <w:iCs/>
        </w:rPr>
        <w:t>Journal of Modern Italian Studies</w:t>
      </w:r>
      <w:r w:rsidRPr="00387817">
        <w:t xml:space="preserve"> 11 (2): 143–</w:t>
      </w:r>
      <w:r w:rsidR="006F77D3">
        <w:t>1</w:t>
      </w:r>
      <w:r w:rsidRPr="00387817">
        <w:t>70. doi:10.1080/13545710600658479.</w:t>
      </w:r>
    </w:p>
    <w:p w14:paraId="2E650864" w14:textId="77777777" w:rsidR="00C72160" w:rsidRDefault="00387817">
      <w:pPr>
        <w:pStyle w:val="Bibliography"/>
        <w:spacing w:line="480" w:lineRule="auto"/>
      </w:pPr>
      <w:r w:rsidRPr="00387817">
        <w:t xml:space="preserve">Hallin, Daniel C., and Paolo Mancini. 2004. </w:t>
      </w:r>
      <w:r w:rsidRPr="00387817">
        <w:rPr>
          <w:i/>
          <w:iCs/>
        </w:rPr>
        <w:t>Comparing Media Systems: Three Models of Media and Politics</w:t>
      </w:r>
      <w:r w:rsidRPr="00387817">
        <w:t>. Cambridge University Press.</w:t>
      </w:r>
    </w:p>
    <w:p w14:paraId="74FFA9DC" w14:textId="77777777" w:rsidR="00C72160" w:rsidRDefault="00387817">
      <w:pPr>
        <w:pStyle w:val="Bibliography"/>
        <w:spacing w:line="480" w:lineRule="auto"/>
      </w:pPr>
      <w:r w:rsidRPr="00387817">
        <w:t>Hepp, Andreas</w:t>
      </w:r>
      <w:r w:rsidR="006F77D3">
        <w:t>,</w:t>
      </w:r>
      <w:r w:rsidRPr="00387817">
        <w:t xml:space="preserve"> and Veronica </w:t>
      </w:r>
      <w:r w:rsidRPr="00CC05A2">
        <w:rPr>
          <w:rStyle w:val="Emphasis"/>
          <w:b w:val="0"/>
        </w:rPr>
        <w:t>Krönert</w:t>
      </w:r>
      <w:r w:rsidRPr="00387817">
        <w:t xml:space="preserve">. 2009. </w:t>
      </w:r>
      <w:r w:rsidR="006F77D3">
        <w:t>“</w:t>
      </w:r>
      <w:r w:rsidRPr="00387817">
        <w:t xml:space="preserve">Religious Media Events. The </w:t>
      </w:r>
      <w:r w:rsidR="00D926C6">
        <w:t>‘</w:t>
      </w:r>
      <w:r w:rsidRPr="00387817">
        <w:t>Catholic Youth Day</w:t>
      </w:r>
      <w:r w:rsidR="00D926C6">
        <w:t>’</w:t>
      </w:r>
      <w:r w:rsidRPr="00387817">
        <w:t xml:space="preserve"> as an Example of Mediatization and Individualization of Religion</w:t>
      </w:r>
      <w:r w:rsidR="006F77D3">
        <w:t>.</w:t>
      </w:r>
      <w:r w:rsidRPr="00387817">
        <w:t xml:space="preserve">" </w:t>
      </w:r>
      <w:r w:rsidR="006F77D3" w:rsidRPr="00387817">
        <w:t>I</w:t>
      </w:r>
      <w:r w:rsidRPr="00387817">
        <w:t xml:space="preserve">n </w:t>
      </w:r>
      <w:r w:rsidRPr="00387817">
        <w:rPr>
          <w:i/>
          <w:iCs/>
        </w:rPr>
        <w:t>Media Events in a Global Age</w:t>
      </w:r>
      <w:r w:rsidR="006F77D3">
        <w:rPr>
          <w:iCs/>
        </w:rPr>
        <w:t xml:space="preserve">, edited by </w:t>
      </w:r>
      <w:r w:rsidR="006F77D3" w:rsidRPr="00387817">
        <w:t>Nick</w:t>
      </w:r>
      <w:r w:rsidR="006F77D3" w:rsidRPr="006F77D3">
        <w:t xml:space="preserve"> </w:t>
      </w:r>
      <w:r w:rsidR="006F77D3" w:rsidRPr="00387817">
        <w:t>Couldry, Andreas Hepp, and Friedrich Krotz</w:t>
      </w:r>
      <w:r w:rsidR="006F77D3">
        <w:t xml:space="preserve">, </w:t>
      </w:r>
      <w:r w:rsidRPr="00387817">
        <w:t>1</w:t>
      </w:r>
      <w:r w:rsidR="006F77D3">
        <w:t>st</w:t>
      </w:r>
      <w:r w:rsidRPr="00387817">
        <w:t xml:space="preserve"> ed</w:t>
      </w:r>
      <w:r w:rsidR="006F77D3">
        <w:t xml:space="preserve">. </w:t>
      </w:r>
      <w:r w:rsidRPr="00387817">
        <w:t>London; New York: Routledge.</w:t>
      </w:r>
    </w:p>
    <w:p w14:paraId="0F244C58" w14:textId="77777777" w:rsidR="00C72160" w:rsidRDefault="00387817">
      <w:pPr>
        <w:pStyle w:val="Bibliography"/>
        <w:spacing w:line="480" w:lineRule="auto"/>
      </w:pPr>
      <w:r w:rsidRPr="00387817">
        <w:t xml:space="preserve">Hoover, Stewart. 1998. </w:t>
      </w:r>
      <w:r w:rsidRPr="00387817">
        <w:rPr>
          <w:i/>
          <w:iCs/>
        </w:rPr>
        <w:t>Religion in the News: Faith and Journalism in American Public Discourse</w:t>
      </w:r>
      <w:r w:rsidRPr="00387817">
        <w:t>. 1</w:t>
      </w:r>
      <w:r w:rsidR="008B1C6B">
        <w:t>st</w:t>
      </w:r>
      <w:r w:rsidRPr="00387817">
        <w:t xml:space="preserve"> ed</w:t>
      </w:r>
      <w:r w:rsidR="008B1C6B">
        <w:t xml:space="preserve">. </w:t>
      </w:r>
      <w:r w:rsidRPr="00387817">
        <w:t xml:space="preserve">Thousand Oaks, </w:t>
      </w:r>
      <w:r w:rsidR="008B1C6B" w:rsidRPr="00387817">
        <w:t>C</w:t>
      </w:r>
      <w:r w:rsidR="008B1C6B">
        <w:t>A</w:t>
      </w:r>
      <w:r w:rsidRPr="00387817">
        <w:t>: SAGE Publications.</w:t>
      </w:r>
    </w:p>
    <w:p w14:paraId="7E918356" w14:textId="77777777" w:rsidR="00C72160" w:rsidRDefault="00387817">
      <w:pPr>
        <w:pStyle w:val="Bibliography"/>
        <w:spacing w:line="480" w:lineRule="auto"/>
      </w:pPr>
      <w:r w:rsidRPr="00387817">
        <w:lastRenderedPageBreak/>
        <w:t xml:space="preserve">Hoover, Stewart M. 2006. </w:t>
      </w:r>
      <w:r w:rsidRPr="00387817">
        <w:rPr>
          <w:i/>
          <w:iCs/>
        </w:rPr>
        <w:t>Religion in the Media Age</w:t>
      </w:r>
      <w:r w:rsidRPr="00387817">
        <w:t>. 1</w:t>
      </w:r>
      <w:r w:rsidR="008B1C6B">
        <w:t>st</w:t>
      </w:r>
      <w:r w:rsidRPr="00387817">
        <w:t xml:space="preserve"> ed</w:t>
      </w:r>
      <w:r w:rsidR="008B1C6B">
        <w:t xml:space="preserve">. </w:t>
      </w:r>
      <w:r w:rsidRPr="00387817">
        <w:t>London; New York: Routledge.</w:t>
      </w:r>
    </w:p>
    <w:p w14:paraId="2F68835D" w14:textId="77777777" w:rsidR="00C72160" w:rsidRDefault="00387817">
      <w:pPr>
        <w:pStyle w:val="Bibliography"/>
        <w:spacing w:line="480" w:lineRule="auto"/>
      </w:pPr>
      <w:r w:rsidRPr="00387817">
        <w:t xml:space="preserve">Hoover, Stewart M., and Lynn Schofield Clark, eds. 2002. </w:t>
      </w:r>
      <w:r w:rsidRPr="00387817">
        <w:rPr>
          <w:i/>
          <w:iCs/>
        </w:rPr>
        <w:t>Practicing Religion in the Age of the Media</w:t>
      </w:r>
      <w:r w:rsidRPr="00387817">
        <w:t>. New York: Columbia University Press.</w:t>
      </w:r>
    </w:p>
    <w:p w14:paraId="578449D8" w14:textId="77777777" w:rsidR="00C72160" w:rsidRDefault="00387817">
      <w:pPr>
        <w:pStyle w:val="Bibliography"/>
        <w:spacing w:line="480" w:lineRule="auto"/>
      </w:pPr>
      <w:r w:rsidRPr="00387817">
        <w:t xml:space="preserve">Lundby, Knut, ed. 2013. </w:t>
      </w:r>
      <w:r w:rsidRPr="00387817">
        <w:rPr>
          <w:i/>
          <w:iCs/>
        </w:rPr>
        <w:t>Religion Across Media: From Early Antiquity to Late Modernity</w:t>
      </w:r>
      <w:r w:rsidRPr="00387817">
        <w:t>. New York: Peter Lang International Academic Publishers.</w:t>
      </w:r>
    </w:p>
    <w:p w14:paraId="0911D31E" w14:textId="77777777" w:rsidR="00C72160" w:rsidRDefault="00387817">
      <w:pPr>
        <w:pStyle w:val="Bibliography"/>
        <w:spacing w:line="480" w:lineRule="auto"/>
      </w:pPr>
      <w:r w:rsidRPr="00387817">
        <w:t xml:space="preserve">Mancini, Susanna. 2010. “The Crucifix Rage: Supranational Constitutionalism Bumps Against the Counter-Majoritarian Difficulty.” </w:t>
      </w:r>
      <w:r w:rsidRPr="00387817">
        <w:rPr>
          <w:i/>
          <w:iCs/>
        </w:rPr>
        <w:t>European Constitutional Law Review (EuConst)</w:t>
      </w:r>
      <w:r w:rsidRPr="00387817">
        <w:t xml:space="preserve"> 6 (1): 6–27. doi:10.1017/S1574019610100029.</w:t>
      </w:r>
    </w:p>
    <w:p w14:paraId="0BDCCBBE" w14:textId="77777777" w:rsidR="00C72160" w:rsidRDefault="00387817">
      <w:pPr>
        <w:pStyle w:val="Bibliography"/>
        <w:spacing w:line="480" w:lineRule="auto"/>
      </w:pPr>
      <w:r w:rsidRPr="00387817">
        <w:rPr>
          <w:bCs/>
        </w:rPr>
        <w:t>MarketLine Industry Profile</w:t>
      </w:r>
      <w:r w:rsidR="008B1C6B">
        <w:rPr>
          <w:bCs/>
        </w:rPr>
        <w:t xml:space="preserve">. </w:t>
      </w:r>
      <w:r w:rsidRPr="00387817">
        <w:rPr>
          <w:bCs/>
        </w:rPr>
        <w:t xml:space="preserve">2013. </w:t>
      </w:r>
      <w:r w:rsidRPr="00387817">
        <w:rPr>
          <w:bCs/>
          <w:i/>
        </w:rPr>
        <w:t xml:space="preserve">Newspapers in Italy. </w:t>
      </w:r>
      <w:r w:rsidRPr="00387817">
        <w:rPr>
          <w:bCs/>
        </w:rPr>
        <w:t>February 2013</w:t>
      </w:r>
      <w:r w:rsidR="008B1C6B">
        <w:rPr>
          <w:bCs/>
        </w:rPr>
        <w:t xml:space="preserve">. </w:t>
      </w:r>
      <w:r w:rsidRPr="00387817">
        <w:rPr>
          <w:rStyle w:val="InternetLink"/>
          <w:bCs/>
        </w:rPr>
        <w:t>www.marketline.com</w:t>
      </w:r>
      <w:r w:rsidR="008B1C6B">
        <w:rPr>
          <w:rStyle w:val="InternetLink"/>
          <w:bCs/>
          <w:lang w:val="en-US"/>
        </w:rPr>
        <w:t>.</w:t>
      </w:r>
    </w:p>
    <w:p w14:paraId="3080E116" w14:textId="77777777" w:rsidR="00C72160" w:rsidRPr="00A63FA3" w:rsidRDefault="00387817">
      <w:pPr>
        <w:pStyle w:val="Bibliography"/>
        <w:spacing w:line="480" w:lineRule="auto"/>
        <w:rPr>
          <w:color w:val="000000"/>
          <w:vertAlign w:val="superscript"/>
          <w:lang w:val="it-IT"/>
        </w:rPr>
      </w:pPr>
      <w:r w:rsidRPr="00A63FA3">
        <w:rPr>
          <w:color w:val="000000"/>
          <w:lang w:val="it-IT"/>
        </w:rPr>
        <w:t>Mocellin, Guido</w:t>
      </w:r>
      <w:r w:rsidR="008B1C6B" w:rsidRPr="00A63FA3">
        <w:rPr>
          <w:color w:val="000000"/>
          <w:lang w:val="it-IT"/>
        </w:rPr>
        <w:t xml:space="preserve">. </w:t>
      </w:r>
      <w:r w:rsidRPr="00A63FA3">
        <w:rPr>
          <w:color w:val="000000"/>
          <w:lang w:val="it-IT"/>
        </w:rPr>
        <w:t>2012. “Sempre piu</w:t>
      </w:r>
      <w:r w:rsidR="00D926C6" w:rsidRPr="00A63FA3">
        <w:rPr>
          <w:color w:val="000000"/>
          <w:lang w:val="it-IT"/>
        </w:rPr>
        <w:t>’</w:t>
      </w:r>
      <w:r w:rsidRPr="00A63FA3">
        <w:rPr>
          <w:color w:val="000000"/>
          <w:lang w:val="it-IT"/>
        </w:rPr>
        <w:t xml:space="preserve"> secolarizzata.” </w:t>
      </w:r>
      <w:r w:rsidRPr="00A63FA3">
        <w:rPr>
          <w:i/>
          <w:color w:val="000000"/>
          <w:lang w:val="it-IT"/>
        </w:rPr>
        <w:t xml:space="preserve">Il Regno </w:t>
      </w:r>
      <w:r w:rsidRPr="00A63FA3">
        <w:rPr>
          <w:color w:val="000000"/>
          <w:lang w:val="it-IT"/>
        </w:rPr>
        <w:t>n</w:t>
      </w:r>
      <w:r w:rsidR="008B1C6B" w:rsidRPr="00A63FA3">
        <w:rPr>
          <w:color w:val="000000"/>
          <w:lang w:val="it-IT"/>
        </w:rPr>
        <w:t>o</w:t>
      </w:r>
      <w:r w:rsidRPr="00A63FA3">
        <w:rPr>
          <w:color w:val="000000"/>
          <w:lang w:val="it-IT"/>
        </w:rPr>
        <w:t>. 1127</w:t>
      </w:r>
      <w:r w:rsidR="008B1C6B" w:rsidRPr="00A63FA3">
        <w:rPr>
          <w:color w:val="000000"/>
          <w:lang w:val="it-IT"/>
        </w:rPr>
        <w:t>,</w:t>
      </w:r>
      <w:r w:rsidRPr="00A63FA3">
        <w:rPr>
          <w:color w:val="000000"/>
          <w:lang w:val="it-IT"/>
        </w:rPr>
        <w:t xml:space="preserve"> July 15</w:t>
      </w:r>
      <w:r w:rsidR="00C72160" w:rsidRPr="00A63FA3">
        <w:rPr>
          <w:lang w:val="it-IT"/>
        </w:rPr>
        <w:t>.</w:t>
      </w:r>
    </w:p>
    <w:p w14:paraId="5B47D126" w14:textId="77777777" w:rsidR="00C72160" w:rsidRPr="00A63FA3" w:rsidRDefault="00387817">
      <w:pPr>
        <w:pStyle w:val="Bibliography"/>
        <w:spacing w:line="480" w:lineRule="auto"/>
        <w:rPr>
          <w:lang w:val="it-IT"/>
        </w:rPr>
      </w:pPr>
      <w:r w:rsidRPr="00A63FA3">
        <w:rPr>
          <w:lang w:val="it-IT"/>
        </w:rPr>
        <w:t xml:space="preserve">Morgan, David, ed. 2008. </w:t>
      </w:r>
      <w:r w:rsidRPr="00387817">
        <w:rPr>
          <w:i/>
          <w:iCs/>
        </w:rPr>
        <w:t>Key Words in Religion, Media and Culture</w:t>
      </w:r>
      <w:r w:rsidRPr="00387817">
        <w:t xml:space="preserve">. </w:t>
      </w:r>
      <w:r w:rsidRPr="00A63FA3">
        <w:rPr>
          <w:lang w:val="it-IT"/>
        </w:rPr>
        <w:t>1</w:t>
      </w:r>
      <w:r w:rsidR="008B1C6B" w:rsidRPr="00A63FA3">
        <w:rPr>
          <w:lang w:val="it-IT"/>
        </w:rPr>
        <w:t>st</w:t>
      </w:r>
      <w:r w:rsidRPr="00A63FA3">
        <w:rPr>
          <w:lang w:val="it-IT"/>
        </w:rPr>
        <w:t xml:space="preserve"> ed</w:t>
      </w:r>
      <w:r w:rsidR="008B1C6B" w:rsidRPr="00A63FA3">
        <w:rPr>
          <w:lang w:val="it-IT"/>
        </w:rPr>
        <w:t xml:space="preserve">. </w:t>
      </w:r>
      <w:r w:rsidRPr="00A63FA3">
        <w:rPr>
          <w:lang w:val="it-IT"/>
        </w:rPr>
        <w:t>New York; London: Routledge.</w:t>
      </w:r>
    </w:p>
    <w:p w14:paraId="368AED33" w14:textId="0BB9011F" w:rsidR="00C33108" w:rsidRPr="00C33108" w:rsidRDefault="00387817" w:rsidP="00C33108">
      <w:pPr>
        <w:pStyle w:val="Bibliography"/>
        <w:spacing w:line="480" w:lineRule="auto"/>
      </w:pPr>
      <w:r w:rsidRPr="00A63FA3">
        <w:rPr>
          <w:lang w:val="it-IT"/>
        </w:rPr>
        <w:t xml:space="preserve">Naso, Paolo. 2012. </w:t>
      </w:r>
      <w:r w:rsidRPr="00A63FA3">
        <w:rPr>
          <w:i/>
          <w:iCs/>
          <w:lang w:val="it-IT"/>
        </w:rPr>
        <w:t xml:space="preserve">Un </w:t>
      </w:r>
      <w:r w:rsidR="008B1C6B" w:rsidRPr="00A63FA3">
        <w:rPr>
          <w:i/>
          <w:iCs/>
          <w:lang w:val="it-IT"/>
        </w:rPr>
        <w:t>Cantiere Senza Progetto</w:t>
      </w:r>
      <w:r w:rsidRPr="00A63FA3">
        <w:rPr>
          <w:i/>
          <w:iCs/>
          <w:lang w:val="it-IT"/>
        </w:rPr>
        <w:t>. L</w:t>
      </w:r>
      <w:r w:rsidR="00D926C6" w:rsidRPr="00A63FA3">
        <w:rPr>
          <w:i/>
          <w:iCs/>
          <w:lang w:val="it-IT"/>
        </w:rPr>
        <w:t>’</w:t>
      </w:r>
      <w:r w:rsidRPr="00A63FA3">
        <w:rPr>
          <w:i/>
          <w:iCs/>
          <w:lang w:val="it-IT"/>
        </w:rPr>
        <w:t xml:space="preserve">Italia </w:t>
      </w:r>
      <w:r w:rsidR="008B1C6B" w:rsidRPr="00A63FA3">
        <w:rPr>
          <w:i/>
          <w:iCs/>
          <w:lang w:val="it-IT"/>
        </w:rPr>
        <w:t>Delle Religioni</w:t>
      </w:r>
      <w:r w:rsidRPr="00A63FA3">
        <w:rPr>
          <w:i/>
          <w:iCs/>
          <w:lang w:val="it-IT"/>
        </w:rPr>
        <w:t xml:space="preserve">. </w:t>
      </w:r>
      <w:r w:rsidRPr="00387817">
        <w:rPr>
          <w:i/>
          <w:iCs/>
        </w:rPr>
        <w:t>Rapporto 2012</w:t>
      </w:r>
      <w:r w:rsidRPr="00387817">
        <w:t>. EMI.</w:t>
      </w:r>
    </w:p>
    <w:p w14:paraId="2F0021FC" w14:textId="77777777" w:rsidR="00E806D0" w:rsidRPr="00E8087E" w:rsidRDefault="00387817" w:rsidP="00E8087E">
      <w:pPr>
        <w:pStyle w:val="Bibliography"/>
        <w:spacing w:line="480" w:lineRule="auto"/>
        <w:rPr>
          <w:rFonts w:asciiTheme="majorHAnsi" w:hAnsiTheme="majorHAnsi"/>
        </w:rPr>
      </w:pPr>
      <w:r w:rsidRPr="00387817">
        <w:t xml:space="preserve">Pace, Enzo. 2007. “A Peculiar Pluralism.” </w:t>
      </w:r>
      <w:r w:rsidRPr="00387817">
        <w:rPr>
          <w:i/>
          <w:iCs/>
        </w:rPr>
        <w:t>Journal of Modern Italian Studies</w:t>
      </w:r>
      <w:r w:rsidRPr="00387817">
        <w:t xml:space="preserve"> 12 (1): 86–100. </w:t>
      </w:r>
      <w:r w:rsidRPr="00E8087E">
        <w:rPr>
          <w:rFonts w:asciiTheme="majorHAnsi" w:hAnsiTheme="majorHAnsi"/>
        </w:rPr>
        <w:t>doi:10.1080/13545710601132979.</w:t>
      </w:r>
    </w:p>
    <w:p w14:paraId="33248662" w14:textId="77777777" w:rsidR="00E806D0" w:rsidRPr="00A63FA3" w:rsidRDefault="00E806D0" w:rsidP="00E806D0">
      <w:pPr>
        <w:pStyle w:val="Bibliography"/>
        <w:spacing w:line="480" w:lineRule="auto"/>
        <w:rPr>
          <w:rFonts w:asciiTheme="majorHAnsi" w:hAnsiTheme="majorHAnsi"/>
          <w:lang w:val="it-IT"/>
        </w:rPr>
      </w:pPr>
      <w:r w:rsidRPr="00A63FA3">
        <w:rPr>
          <w:rFonts w:asciiTheme="majorHAnsi" w:eastAsia="Times New Roman" w:hAnsiTheme="majorHAnsi"/>
          <w:color w:val="auto"/>
          <w:lang w:val="it-IT"/>
        </w:rPr>
        <w:t xml:space="preserve">Pace, Enzo. 2013. </w:t>
      </w:r>
      <w:r w:rsidRPr="00A63FA3">
        <w:rPr>
          <w:rFonts w:asciiTheme="majorHAnsi" w:eastAsia="Times New Roman" w:hAnsiTheme="majorHAnsi"/>
          <w:i/>
          <w:iCs/>
          <w:color w:val="auto"/>
          <w:lang w:val="it-IT"/>
        </w:rPr>
        <w:t>La comunicazione invisibile. Le religioni in internet</w:t>
      </w:r>
      <w:r w:rsidRPr="00A63FA3">
        <w:rPr>
          <w:rFonts w:asciiTheme="majorHAnsi" w:eastAsia="Times New Roman" w:hAnsiTheme="majorHAnsi"/>
          <w:color w:val="auto"/>
          <w:lang w:val="it-IT"/>
        </w:rPr>
        <w:t>. Cinisello Balsamo (Milano): San Paolo Edizioni.</w:t>
      </w:r>
    </w:p>
    <w:p w14:paraId="1B441C2B" w14:textId="77777777" w:rsidR="00C72160" w:rsidRDefault="00387817">
      <w:pPr>
        <w:pStyle w:val="Bibliography"/>
        <w:spacing w:line="480" w:lineRule="auto"/>
      </w:pPr>
      <w:r w:rsidRPr="00387817">
        <w:t xml:space="preserve">Pew Forum on Religion &amp; Public Life. 2011. </w:t>
      </w:r>
      <w:r w:rsidRPr="00387817">
        <w:rPr>
          <w:i/>
          <w:iCs/>
        </w:rPr>
        <w:t>Global Christianity</w:t>
      </w:r>
      <w:r w:rsidRPr="00387817">
        <w:t xml:space="preserve">. Washington, DC: Pew Forum on Religion&amp; Public Life. </w:t>
      </w:r>
      <w:r w:rsidRPr="00387817">
        <w:rPr>
          <w:rStyle w:val="InternetLink"/>
        </w:rPr>
        <w:t>http://www.pewforum.org/Christian/Global-Christianity-catholic.aspx</w:t>
      </w:r>
      <w:r w:rsidR="008B1C6B">
        <w:rPr>
          <w:rStyle w:val="InternetLink"/>
          <w:lang w:val="en-US"/>
        </w:rPr>
        <w:t>.</w:t>
      </w:r>
    </w:p>
    <w:p w14:paraId="1EF96ACD" w14:textId="77777777" w:rsidR="00C72160" w:rsidRDefault="00387817">
      <w:pPr>
        <w:pStyle w:val="Bibliography"/>
        <w:spacing w:line="480" w:lineRule="auto"/>
        <w:rPr>
          <w:bCs/>
        </w:rPr>
      </w:pPr>
      <w:r w:rsidRPr="00387817">
        <w:t xml:space="preserve">Pew Forum on Religion &amp; Public Life. 2013. </w:t>
      </w:r>
      <w:r w:rsidRPr="00387817">
        <w:rPr>
          <w:bCs/>
          <w:i/>
        </w:rPr>
        <w:t xml:space="preserve">Geography of the Conclave: Where Do the Cardinals Come From? </w:t>
      </w:r>
      <w:r w:rsidRPr="00387817">
        <w:rPr>
          <w:bCs/>
        </w:rPr>
        <w:t>http://www.pewforum.org/Christian/Catholic/Geography-of-the-Conclave.aspx</w:t>
      </w:r>
      <w:r w:rsidR="008B1C6B">
        <w:rPr>
          <w:bCs/>
        </w:rPr>
        <w:t>.</w:t>
      </w:r>
    </w:p>
    <w:p w14:paraId="6182F165" w14:textId="77777777" w:rsidR="00C72160" w:rsidRDefault="00387817">
      <w:pPr>
        <w:pStyle w:val="Bibliography"/>
        <w:spacing w:line="480" w:lineRule="auto"/>
      </w:pPr>
      <w:r w:rsidRPr="00A63FA3">
        <w:rPr>
          <w:lang w:val="it-IT"/>
        </w:rPr>
        <w:t xml:space="preserve">Ragnedda, Massimo, and Glenn W. Muschert. </w:t>
      </w:r>
      <w:r w:rsidRPr="00387817">
        <w:t>2011. “The Political Use of Fear and News Reporting in Italy: The Case of Berlusconi</w:t>
      </w:r>
      <w:r w:rsidR="00D926C6">
        <w:t>’</w:t>
      </w:r>
      <w:r w:rsidRPr="00387817">
        <w:t xml:space="preserve">s Media Control.” </w:t>
      </w:r>
      <w:r w:rsidRPr="00387817">
        <w:rPr>
          <w:i/>
          <w:iCs/>
        </w:rPr>
        <w:t>Journal of Communications Research</w:t>
      </w:r>
      <w:r w:rsidRPr="00387817">
        <w:t xml:space="preserve"> 2 (1): 43–54.</w:t>
      </w:r>
    </w:p>
    <w:p w14:paraId="77738EFF" w14:textId="77777777" w:rsidR="00C72160" w:rsidRDefault="00387817">
      <w:pPr>
        <w:pStyle w:val="Bibliography"/>
        <w:spacing w:line="480" w:lineRule="auto"/>
      </w:pPr>
      <w:r w:rsidRPr="00387817">
        <w:lastRenderedPageBreak/>
        <w:t xml:space="preserve">Salvati, Mariuccia. 2003. “Behind the Cold War: Rethinking the Left, the State and Civil Society in Italy (1940s-1970s).” </w:t>
      </w:r>
      <w:r w:rsidRPr="00387817">
        <w:rPr>
          <w:i/>
          <w:iCs/>
        </w:rPr>
        <w:t>Journal of Modern Italian Studies</w:t>
      </w:r>
      <w:r w:rsidRPr="00387817">
        <w:t xml:space="preserve"> 8 (4): 556–</w:t>
      </w:r>
      <w:r w:rsidR="008B1C6B">
        <w:t>5</w:t>
      </w:r>
      <w:r w:rsidRPr="00387817">
        <w:t>77. doi:10.1080/1354571032000147764.</w:t>
      </w:r>
    </w:p>
    <w:p w14:paraId="2741CEA4" w14:textId="77777777" w:rsidR="00C72160" w:rsidRDefault="00387817">
      <w:pPr>
        <w:pStyle w:val="Bibliography"/>
        <w:spacing w:line="480" w:lineRule="auto"/>
      </w:pPr>
      <w:r w:rsidRPr="00387817">
        <w:t xml:space="preserve">Samuels, Richard. 1997. “Tracking Democracies: Italy and Japan in Historical Perspective.” </w:t>
      </w:r>
      <w:r w:rsidRPr="00387817">
        <w:rPr>
          <w:i/>
          <w:iCs/>
        </w:rPr>
        <w:t>Journal of Modern Italian Studies</w:t>
      </w:r>
      <w:r w:rsidRPr="00387817">
        <w:t xml:space="preserve"> 2 (3): 283–320. doi:10.1080/13545719708454955.</w:t>
      </w:r>
    </w:p>
    <w:p w14:paraId="22A122C0" w14:textId="77777777" w:rsidR="00C72160" w:rsidRDefault="00387817">
      <w:pPr>
        <w:pStyle w:val="Bibliography"/>
        <w:spacing w:line="480" w:lineRule="auto"/>
      </w:pPr>
      <w:r w:rsidRPr="00387817">
        <w:t xml:space="preserve">Schlott, René. 2008. “Papal Requiems as Political Events since the End of the Papal State.” </w:t>
      </w:r>
      <w:r w:rsidRPr="00387817">
        <w:rPr>
          <w:i/>
          <w:iCs/>
        </w:rPr>
        <w:t>European Review of History: Revue Européenne D</w:t>
      </w:r>
      <w:r w:rsidR="00D926C6">
        <w:rPr>
          <w:i/>
          <w:iCs/>
        </w:rPr>
        <w:t>’</w:t>
      </w:r>
      <w:r w:rsidRPr="00387817">
        <w:rPr>
          <w:i/>
          <w:iCs/>
        </w:rPr>
        <w:t>histoire</w:t>
      </w:r>
      <w:r w:rsidRPr="00387817">
        <w:t xml:space="preserve"> 15 (6): 603–</w:t>
      </w:r>
      <w:r w:rsidR="00CD5DCD">
        <w:t>6</w:t>
      </w:r>
      <w:r w:rsidRPr="00387817">
        <w:t>14. doi:10.1080/13507480802500210.</w:t>
      </w:r>
    </w:p>
    <w:p w14:paraId="1ABEE9EE" w14:textId="77777777" w:rsidR="00C72160" w:rsidRDefault="00387817">
      <w:pPr>
        <w:pStyle w:val="Bibliography"/>
        <w:spacing w:line="480" w:lineRule="auto"/>
      </w:pPr>
      <w:r w:rsidRPr="00387817">
        <w:t xml:space="preserve">Silk, Mark. 1998. </w:t>
      </w:r>
      <w:r w:rsidRPr="00387817">
        <w:rPr>
          <w:i/>
          <w:iCs/>
        </w:rPr>
        <w:t>Unsecular Media: Making News of Religion in America</w:t>
      </w:r>
      <w:r w:rsidRPr="00387817">
        <w:t>. Urbana: University of Illinois Press.</w:t>
      </w:r>
    </w:p>
    <w:p w14:paraId="2921228F" w14:textId="77777777" w:rsidR="00C72160" w:rsidRDefault="00387817">
      <w:pPr>
        <w:pStyle w:val="Bibliography"/>
        <w:spacing w:line="480" w:lineRule="auto"/>
      </w:pPr>
      <w:r w:rsidRPr="00387817">
        <w:t>Toronto, James A. 2008. “Islam Italiano: Prospects for Integration of Muslims in Italy</w:t>
      </w:r>
      <w:r w:rsidR="00D926C6">
        <w:t>’</w:t>
      </w:r>
      <w:r w:rsidRPr="00387817">
        <w:t xml:space="preserve">s Religious Landscape.” </w:t>
      </w:r>
      <w:r w:rsidRPr="00387817">
        <w:rPr>
          <w:i/>
          <w:iCs/>
        </w:rPr>
        <w:t>Journal of Muslim Minority Affairs</w:t>
      </w:r>
      <w:r w:rsidRPr="00387817">
        <w:t xml:space="preserve"> 28 (1): 61–82. doi:10.1080/13602000802011069.</w:t>
      </w:r>
    </w:p>
    <w:p w14:paraId="77378C48" w14:textId="77777777" w:rsidR="00C72160" w:rsidRDefault="00387817">
      <w:pPr>
        <w:pStyle w:val="Bibliography"/>
        <w:spacing w:line="480" w:lineRule="auto"/>
      </w:pPr>
      <w:r w:rsidRPr="00387817">
        <w:t xml:space="preserve">Valenzano, Joseph M., and Lisa Menegatos. 2008. “Benedict the Bifurcated: Secular and Sacred Framing of the Pope and Turkey.” </w:t>
      </w:r>
      <w:r w:rsidRPr="00387817">
        <w:rPr>
          <w:i/>
          <w:iCs/>
        </w:rPr>
        <w:t>Journal of Media and Religion</w:t>
      </w:r>
      <w:r w:rsidRPr="00387817">
        <w:t xml:space="preserve"> 7 (4): 207–</w:t>
      </w:r>
      <w:r w:rsidR="00CD5DCD">
        <w:t>2</w:t>
      </w:r>
      <w:r w:rsidRPr="00387817">
        <w:t>30. doi:10.1080/15348420802429539.</w:t>
      </w:r>
    </w:p>
    <w:p w14:paraId="290D992C" w14:textId="77777777" w:rsidR="00C72160" w:rsidRDefault="00387817">
      <w:pPr>
        <w:widowControl w:val="0"/>
        <w:spacing w:after="240" w:line="480" w:lineRule="auto"/>
        <w:rPr>
          <w:b/>
        </w:rPr>
      </w:pPr>
      <w:r>
        <w:rPr>
          <w:b/>
        </w:rPr>
        <w:t>Internet R</w:t>
      </w:r>
      <w:r w:rsidRPr="00136B96">
        <w:rPr>
          <w:b/>
        </w:rPr>
        <w:t>esources</w:t>
      </w:r>
    </w:p>
    <w:p w14:paraId="09B9FFEF" w14:textId="77777777" w:rsidR="00C72160" w:rsidRPr="00A63FA3" w:rsidRDefault="005921EA">
      <w:pPr>
        <w:widowControl w:val="0"/>
        <w:spacing w:after="240" w:line="480" w:lineRule="auto"/>
        <w:jc w:val="both"/>
        <w:rPr>
          <w:rStyle w:val="InternetLink"/>
          <w:lang w:val="en-US"/>
        </w:rPr>
      </w:pPr>
      <w:r w:rsidRPr="00A63FA3">
        <w:t xml:space="preserve">Istituto Luce archive: </w:t>
      </w:r>
      <w:hyperlink r:id="rId7">
        <w:r w:rsidRPr="00A63FA3">
          <w:rPr>
            <w:rStyle w:val="InternetLink"/>
            <w:lang w:val="en-US"/>
          </w:rPr>
          <w:t>http://www.archivioluce.com/archivio/</w:t>
        </w:r>
      </w:hyperlink>
    </w:p>
    <w:p w14:paraId="3F9C2A39" w14:textId="77777777" w:rsidR="00C72160" w:rsidRDefault="00387817">
      <w:pPr>
        <w:widowControl w:val="0"/>
        <w:spacing w:after="240" w:line="480" w:lineRule="auto"/>
        <w:jc w:val="both"/>
        <w:rPr>
          <w:rStyle w:val="InternetLink"/>
        </w:rPr>
      </w:pPr>
      <w:r w:rsidRPr="00136B96">
        <w:t xml:space="preserve">Rai News archive: </w:t>
      </w:r>
      <w:hyperlink r:id="rId8">
        <w:r w:rsidRPr="00136B96">
          <w:rPr>
            <w:rStyle w:val="InternetLink"/>
          </w:rPr>
          <w:t>http://www.rainews.it</w:t>
        </w:r>
      </w:hyperlink>
    </w:p>
    <w:p w14:paraId="650CA199" w14:textId="77777777" w:rsidR="00C72160" w:rsidRDefault="00387817">
      <w:pPr>
        <w:widowControl w:val="0"/>
        <w:spacing w:after="240" w:line="480" w:lineRule="auto"/>
        <w:jc w:val="both"/>
        <w:rPr>
          <w:rStyle w:val="InternetLink"/>
        </w:rPr>
      </w:pPr>
      <w:r w:rsidRPr="00136B96">
        <w:t xml:space="preserve">Sky TG 24 archive: </w:t>
      </w:r>
      <w:hyperlink r:id="rId9">
        <w:r w:rsidRPr="00136B96">
          <w:rPr>
            <w:rStyle w:val="InternetLink"/>
          </w:rPr>
          <w:t>http://tg24.sky.it/tg24/</w:t>
        </w:r>
      </w:hyperlink>
    </w:p>
    <w:p w14:paraId="14056004" w14:textId="32D7C228" w:rsidR="00C72160" w:rsidRDefault="00387817" w:rsidP="00E8087E">
      <w:pPr>
        <w:widowControl w:val="0"/>
        <w:spacing w:after="240" w:line="480" w:lineRule="auto"/>
        <w:jc w:val="center"/>
        <w:rPr>
          <w:i/>
        </w:rPr>
      </w:pPr>
      <w:r w:rsidRPr="00387817">
        <w:rPr>
          <w:b/>
          <w:bCs/>
          <w:i/>
        </w:rPr>
        <w:t xml:space="preserve">Appendix: </w:t>
      </w:r>
    </w:p>
    <w:p w14:paraId="2D412EF4" w14:textId="77777777" w:rsidR="00C72160" w:rsidRDefault="00387817" w:rsidP="00C72160">
      <w:pPr>
        <w:widowControl w:val="0"/>
        <w:spacing w:after="240" w:line="480" w:lineRule="auto"/>
        <w:ind w:firstLine="284"/>
        <w:jc w:val="both"/>
      </w:pPr>
      <w:r w:rsidRPr="00136B96">
        <w:rPr>
          <w:b/>
        </w:rPr>
        <w:t>Table 1</w:t>
      </w:r>
      <w:r w:rsidR="001C2F00">
        <w:rPr>
          <w:b/>
        </w:rPr>
        <w:t xml:space="preserve">: </w:t>
      </w:r>
      <w:r w:rsidRPr="00136B96">
        <w:t>Articles</w:t>
      </w:r>
      <w:r>
        <w:t xml:space="preserve"> and </w:t>
      </w:r>
      <w:r w:rsidR="001C2F00">
        <w:t>Pages</w:t>
      </w:r>
      <w:r w:rsidR="001C2F00" w:rsidRPr="00136B96">
        <w:t xml:space="preserve"> Dedicated </w:t>
      </w:r>
      <w:r w:rsidRPr="00136B96">
        <w:t xml:space="preserve">to Pope Benedict XVI and Pope Francis (or </w:t>
      </w:r>
      <w:r w:rsidR="001C2F00" w:rsidRPr="00136B96">
        <w:t>Related Events</w:t>
      </w:r>
      <w:r w:rsidRPr="00136B96">
        <w:t>) from 12</w:t>
      </w:r>
      <w:r w:rsidR="00C72160" w:rsidRPr="00C72160">
        <w:t>th</w:t>
      </w:r>
      <w:r w:rsidRPr="003554F5">
        <w:t xml:space="preserve"> to 14</w:t>
      </w:r>
      <w:r w:rsidR="00C72160" w:rsidRPr="00C72160">
        <w:t>th</w:t>
      </w:r>
      <w:r w:rsidRPr="003554F5">
        <w:t xml:space="preserve"> of</w:t>
      </w:r>
      <w:r w:rsidRPr="00136B96">
        <w:t xml:space="preserve"> February</w:t>
      </w:r>
      <w:r>
        <w:t xml:space="preserve"> and </w:t>
      </w:r>
      <w:r w:rsidRPr="00136B96">
        <w:t>from 14</w:t>
      </w:r>
      <w:r w:rsidR="00C72160" w:rsidRPr="00C72160">
        <w:t>th</w:t>
      </w:r>
      <w:r w:rsidRPr="003554F5">
        <w:t xml:space="preserve"> to 16</w:t>
      </w:r>
      <w:r w:rsidR="00C72160" w:rsidRPr="00C72160">
        <w:t>th</w:t>
      </w:r>
      <w:r w:rsidRPr="003554F5">
        <w:t xml:space="preserve"> of</w:t>
      </w:r>
      <w:r w:rsidRPr="00136B96">
        <w:t xml:space="preserve"> March</w:t>
      </w:r>
      <w:r>
        <w:t>.</w:t>
      </w:r>
    </w:p>
    <w:tbl>
      <w:tblPr>
        <w:tblStyle w:val="TableGrid"/>
        <w:tblW w:w="0" w:type="auto"/>
        <w:tblLook w:val="04A0" w:firstRow="1" w:lastRow="0" w:firstColumn="1" w:lastColumn="0" w:noHBand="0" w:noVBand="1"/>
      </w:tblPr>
      <w:tblGrid>
        <w:gridCol w:w="1665"/>
        <w:gridCol w:w="1678"/>
        <w:gridCol w:w="1772"/>
        <w:gridCol w:w="1691"/>
        <w:gridCol w:w="1734"/>
        <w:gridCol w:w="1422"/>
      </w:tblGrid>
      <w:tr w:rsidR="00387817" w14:paraId="2CCD8BDB" w14:textId="77777777" w:rsidTr="0073364B">
        <w:tc>
          <w:tcPr>
            <w:tcW w:w="1665" w:type="dxa"/>
          </w:tcPr>
          <w:p w14:paraId="38B314A4" w14:textId="77777777" w:rsidR="00C72160" w:rsidRDefault="00C72160" w:rsidP="00C72160">
            <w:pPr>
              <w:widowControl w:val="0"/>
              <w:spacing w:after="240" w:line="480" w:lineRule="auto"/>
              <w:jc w:val="both"/>
            </w:pPr>
          </w:p>
        </w:tc>
        <w:tc>
          <w:tcPr>
            <w:tcW w:w="1678" w:type="dxa"/>
          </w:tcPr>
          <w:p w14:paraId="492BB4CA" w14:textId="77777777" w:rsidR="00C72160" w:rsidRDefault="00387817" w:rsidP="00C72160">
            <w:pPr>
              <w:widowControl w:val="0"/>
              <w:spacing w:after="240" w:line="480" w:lineRule="auto"/>
              <w:jc w:val="both"/>
            </w:pPr>
            <w:r>
              <w:t>Corriere della Sera</w:t>
            </w:r>
          </w:p>
        </w:tc>
        <w:tc>
          <w:tcPr>
            <w:tcW w:w="1772" w:type="dxa"/>
          </w:tcPr>
          <w:p w14:paraId="2CC381BA" w14:textId="77777777" w:rsidR="00C72160" w:rsidRDefault="00387817" w:rsidP="00C72160">
            <w:pPr>
              <w:widowControl w:val="0"/>
              <w:spacing w:after="240" w:line="480" w:lineRule="auto"/>
              <w:jc w:val="both"/>
            </w:pPr>
            <w:r>
              <w:t>La Repubblica</w:t>
            </w:r>
          </w:p>
        </w:tc>
        <w:tc>
          <w:tcPr>
            <w:tcW w:w="1691" w:type="dxa"/>
          </w:tcPr>
          <w:p w14:paraId="635475F7" w14:textId="77777777" w:rsidR="00C72160" w:rsidRDefault="00387817" w:rsidP="00C72160">
            <w:pPr>
              <w:widowControl w:val="0"/>
              <w:spacing w:after="240" w:line="480" w:lineRule="auto"/>
              <w:jc w:val="both"/>
            </w:pPr>
            <w:r>
              <w:t>Il Giornale</w:t>
            </w:r>
          </w:p>
        </w:tc>
        <w:tc>
          <w:tcPr>
            <w:tcW w:w="1734" w:type="dxa"/>
          </w:tcPr>
          <w:p w14:paraId="3A3E63D1" w14:textId="77777777" w:rsidR="00C72160" w:rsidRDefault="00387817" w:rsidP="00C72160">
            <w:pPr>
              <w:widowControl w:val="0"/>
              <w:spacing w:after="240" w:line="480" w:lineRule="auto"/>
              <w:jc w:val="both"/>
            </w:pPr>
            <w:r>
              <w:t>Il Manifesto</w:t>
            </w:r>
          </w:p>
        </w:tc>
        <w:tc>
          <w:tcPr>
            <w:tcW w:w="1422" w:type="dxa"/>
          </w:tcPr>
          <w:p w14:paraId="06880FA9" w14:textId="77777777" w:rsidR="00C72160" w:rsidRDefault="00387817" w:rsidP="00C72160">
            <w:pPr>
              <w:widowControl w:val="0"/>
              <w:spacing w:after="240" w:line="480" w:lineRule="auto"/>
              <w:jc w:val="both"/>
            </w:pPr>
            <w:r>
              <w:t>Total</w:t>
            </w:r>
          </w:p>
        </w:tc>
      </w:tr>
      <w:tr w:rsidR="00387817" w14:paraId="74991B3E" w14:textId="77777777" w:rsidTr="0073364B">
        <w:tc>
          <w:tcPr>
            <w:tcW w:w="1665" w:type="dxa"/>
          </w:tcPr>
          <w:p w14:paraId="647B12A5" w14:textId="77777777" w:rsidR="00C72160" w:rsidRDefault="00387817" w:rsidP="00C72160">
            <w:pPr>
              <w:widowControl w:val="0"/>
              <w:spacing w:after="240" w:line="480" w:lineRule="auto"/>
              <w:jc w:val="both"/>
            </w:pPr>
            <w:r>
              <w:t>Pages</w:t>
            </w:r>
          </w:p>
        </w:tc>
        <w:tc>
          <w:tcPr>
            <w:tcW w:w="1678" w:type="dxa"/>
          </w:tcPr>
          <w:p w14:paraId="608725B9" w14:textId="77777777" w:rsidR="00C72160" w:rsidRDefault="00387817" w:rsidP="00C72160">
            <w:pPr>
              <w:widowControl w:val="0"/>
              <w:spacing w:after="240" w:line="480" w:lineRule="auto"/>
              <w:jc w:val="both"/>
            </w:pPr>
            <w:r>
              <w:t>65</w:t>
            </w:r>
          </w:p>
        </w:tc>
        <w:tc>
          <w:tcPr>
            <w:tcW w:w="1772" w:type="dxa"/>
          </w:tcPr>
          <w:p w14:paraId="3BBF059F" w14:textId="77777777" w:rsidR="00C72160" w:rsidRDefault="00387817" w:rsidP="00C72160">
            <w:pPr>
              <w:widowControl w:val="0"/>
              <w:spacing w:after="240" w:line="480" w:lineRule="auto"/>
              <w:jc w:val="both"/>
            </w:pPr>
            <w:r>
              <w:t>66</w:t>
            </w:r>
          </w:p>
        </w:tc>
        <w:tc>
          <w:tcPr>
            <w:tcW w:w="1691" w:type="dxa"/>
          </w:tcPr>
          <w:p w14:paraId="2A476F51" w14:textId="77777777" w:rsidR="00C72160" w:rsidRDefault="00387817" w:rsidP="00C72160">
            <w:pPr>
              <w:widowControl w:val="0"/>
              <w:spacing w:after="240" w:line="480" w:lineRule="auto"/>
              <w:jc w:val="both"/>
            </w:pPr>
            <w:r>
              <w:t>49</w:t>
            </w:r>
          </w:p>
        </w:tc>
        <w:tc>
          <w:tcPr>
            <w:tcW w:w="1734" w:type="dxa"/>
          </w:tcPr>
          <w:p w14:paraId="11864601" w14:textId="77777777" w:rsidR="00C72160" w:rsidRDefault="00387817" w:rsidP="00C72160">
            <w:pPr>
              <w:widowControl w:val="0"/>
              <w:spacing w:after="240" w:line="480" w:lineRule="auto"/>
              <w:jc w:val="both"/>
            </w:pPr>
            <w:r>
              <w:t>16</w:t>
            </w:r>
          </w:p>
        </w:tc>
        <w:tc>
          <w:tcPr>
            <w:tcW w:w="1422" w:type="dxa"/>
          </w:tcPr>
          <w:p w14:paraId="67384417" w14:textId="77777777" w:rsidR="00C72160" w:rsidRDefault="00387817" w:rsidP="00C72160">
            <w:pPr>
              <w:widowControl w:val="0"/>
              <w:spacing w:after="240" w:line="480" w:lineRule="auto"/>
              <w:jc w:val="both"/>
            </w:pPr>
            <w:r>
              <w:t>196</w:t>
            </w:r>
          </w:p>
        </w:tc>
      </w:tr>
      <w:tr w:rsidR="00387817" w14:paraId="64AC1BCD" w14:textId="77777777" w:rsidTr="0073364B">
        <w:tc>
          <w:tcPr>
            <w:tcW w:w="1665" w:type="dxa"/>
          </w:tcPr>
          <w:p w14:paraId="30B70127" w14:textId="77777777" w:rsidR="00C72160" w:rsidRDefault="00387817" w:rsidP="00C72160">
            <w:pPr>
              <w:widowControl w:val="0"/>
              <w:spacing w:after="240" w:line="480" w:lineRule="auto"/>
              <w:jc w:val="both"/>
              <w:rPr>
                <w:sz w:val="22"/>
                <w:szCs w:val="22"/>
              </w:rPr>
            </w:pPr>
            <w:r>
              <w:t>Articles</w:t>
            </w:r>
          </w:p>
        </w:tc>
        <w:tc>
          <w:tcPr>
            <w:tcW w:w="1678" w:type="dxa"/>
          </w:tcPr>
          <w:p w14:paraId="77B3F0BC" w14:textId="77777777" w:rsidR="00C72160" w:rsidRDefault="00387817" w:rsidP="00C72160">
            <w:pPr>
              <w:widowControl w:val="0"/>
              <w:spacing w:after="240" w:line="480" w:lineRule="auto"/>
              <w:jc w:val="both"/>
              <w:rPr>
                <w:sz w:val="22"/>
                <w:szCs w:val="22"/>
              </w:rPr>
            </w:pPr>
            <w:r>
              <w:t>118</w:t>
            </w:r>
          </w:p>
        </w:tc>
        <w:tc>
          <w:tcPr>
            <w:tcW w:w="1772" w:type="dxa"/>
          </w:tcPr>
          <w:p w14:paraId="4D2745A5" w14:textId="77777777" w:rsidR="00C72160" w:rsidRDefault="00387817" w:rsidP="00C72160">
            <w:pPr>
              <w:widowControl w:val="0"/>
              <w:spacing w:after="240" w:line="480" w:lineRule="auto"/>
              <w:jc w:val="both"/>
              <w:rPr>
                <w:sz w:val="22"/>
                <w:szCs w:val="22"/>
              </w:rPr>
            </w:pPr>
            <w:r>
              <w:t>83</w:t>
            </w:r>
          </w:p>
        </w:tc>
        <w:tc>
          <w:tcPr>
            <w:tcW w:w="1691" w:type="dxa"/>
          </w:tcPr>
          <w:p w14:paraId="76A7B3C3" w14:textId="77777777" w:rsidR="00C72160" w:rsidRDefault="00387817" w:rsidP="00C72160">
            <w:pPr>
              <w:widowControl w:val="0"/>
              <w:spacing w:after="240" w:line="480" w:lineRule="auto"/>
              <w:jc w:val="both"/>
              <w:rPr>
                <w:sz w:val="22"/>
                <w:szCs w:val="22"/>
              </w:rPr>
            </w:pPr>
            <w:r>
              <w:t>98</w:t>
            </w:r>
          </w:p>
        </w:tc>
        <w:tc>
          <w:tcPr>
            <w:tcW w:w="1734" w:type="dxa"/>
          </w:tcPr>
          <w:p w14:paraId="1AA84477" w14:textId="77777777" w:rsidR="00C72160" w:rsidRDefault="00387817" w:rsidP="00C72160">
            <w:pPr>
              <w:widowControl w:val="0"/>
              <w:spacing w:after="240" w:line="480" w:lineRule="auto"/>
              <w:jc w:val="both"/>
              <w:rPr>
                <w:sz w:val="22"/>
                <w:szCs w:val="22"/>
              </w:rPr>
            </w:pPr>
            <w:r>
              <w:t>39</w:t>
            </w:r>
          </w:p>
        </w:tc>
        <w:tc>
          <w:tcPr>
            <w:tcW w:w="1422" w:type="dxa"/>
          </w:tcPr>
          <w:p w14:paraId="44575030" w14:textId="77777777" w:rsidR="00C72160" w:rsidRPr="00C72160" w:rsidRDefault="00C72160" w:rsidP="00C72160">
            <w:pPr>
              <w:widowControl w:val="0"/>
              <w:spacing w:after="240" w:line="480" w:lineRule="auto"/>
              <w:jc w:val="both"/>
            </w:pPr>
            <w:r w:rsidRPr="00C72160">
              <w:t>338</w:t>
            </w:r>
          </w:p>
        </w:tc>
      </w:tr>
    </w:tbl>
    <w:p w14:paraId="39B3638F" w14:textId="77777777" w:rsidR="00C72160" w:rsidRDefault="00C72160" w:rsidP="00C72160">
      <w:pPr>
        <w:widowControl w:val="0"/>
        <w:spacing w:after="240" w:line="480" w:lineRule="auto"/>
        <w:jc w:val="both"/>
      </w:pPr>
    </w:p>
    <w:p w14:paraId="31FF47DB" w14:textId="77777777" w:rsidR="00C72160" w:rsidRDefault="00C72160" w:rsidP="00C72160">
      <w:pPr>
        <w:widowControl w:val="0"/>
        <w:spacing w:after="240" w:line="480" w:lineRule="auto"/>
        <w:ind w:firstLine="284"/>
        <w:rPr>
          <w:b/>
        </w:rPr>
      </w:pPr>
    </w:p>
    <w:p w14:paraId="29746D68" w14:textId="7956343F" w:rsidR="00C72160" w:rsidRDefault="001E3D3B" w:rsidP="00C72160">
      <w:pPr>
        <w:widowControl w:val="0"/>
        <w:spacing w:after="240" w:line="480" w:lineRule="auto"/>
        <w:ind w:firstLine="284"/>
      </w:pPr>
      <w:r w:rsidRPr="001E3D3B">
        <w:rPr>
          <w:noProof/>
        </w:rPr>
        <w:drawing>
          <wp:inline distT="0" distB="0" distL="0" distR="0" wp14:anchorId="7B1F3D1C" wp14:editId="00DC8EB4">
            <wp:extent cx="6129867" cy="3767667"/>
            <wp:effectExtent l="0" t="0" r="0" b="0"/>
            <wp:docPr id="4"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296083E" w14:textId="587829C5" w:rsidR="00C72160" w:rsidRDefault="00C72160" w:rsidP="00C72160">
      <w:pPr>
        <w:widowControl w:val="0"/>
        <w:spacing w:after="240" w:line="480" w:lineRule="auto"/>
        <w:ind w:firstLine="284"/>
      </w:pPr>
    </w:p>
    <w:p w14:paraId="00C72E16" w14:textId="77777777" w:rsidR="00C72160" w:rsidRDefault="001C2F00" w:rsidP="00C72160">
      <w:pPr>
        <w:widowControl w:val="0"/>
        <w:spacing w:after="240" w:line="480" w:lineRule="auto"/>
        <w:ind w:firstLine="284"/>
      </w:pPr>
      <w:r>
        <w:rPr>
          <w:b/>
        </w:rPr>
        <w:t xml:space="preserve">Chart 1: </w:t>
      </w:r>
      <w:r w:rsidRPr="00136B96">
        <w:t xml:space="preserve">Pages Dedicated to </w:t>
      </w:r>
      <w:r>
        <w:t xml:space="preserve">Pope </w:t>
      </w:r>
      <w:r w:rsidRPr="00136B96">
        <w:t>Benedict XVI from 12</w:t>
      </w:r>
      <w:r w:rsidRPr="00E0354A">
        <w:t>th</w:t>
      </w:r>
      <w:r w:rsidRPr="003554F5">
        <w:t xml:space="preserve"> to 14</w:t>
      </w:r>
      <w:r w:rsidRPr="00E0354A">
        <w:t>th</w:t>
      </w:r>
      <w:r w:rsidRPr="003554F5">
        <w:t xml:space="preserve"> of</w:t>
      </w:r>
      <w:r w:rsidRPr="00136B96">
        <w:t xml:space="preserve"> February, Pages Dedicated to </w:t>
      </w:r>
      <w:r>
        <w:t xml:space="preserve">Pope </w:t>
      </w:r>
      <w:r w:rsidRPr="00136B96">
        <w:t>Francis from 14</w:t>
      </w:r>
      <w:r w:rsidRPr="00E0354A">
        <w:t>th</w:t>
      </w:r>
      <w:r w:rsidRPr="003554F5">
        <w:t xml:space="preserve"> to 16</w:t>
      </w:r>
      <w:r w:rsidRPr="00E0354A">
        <w:t>th</w:t>
      </w:r>
      <w:r w:rsidRPr="003554F5">
        <w:t xml:space="preserve"> of</w:t>
      </w:r>
      <w:r w:rsidRPr="00136B96">
        <w:t xml:space="preserve"> March</w:t>
      </w:r>
      <w:r w:rsidR="000765F2">
        <w:t>,</w:t>
      </w:r>
      <w:r w:rsidRPr="00136B96">
        <w:t xml:space="preserve"> and Total Pages Published in Three Days.</w:t>
      </w:r>
    </w:p>
    <w:p w14:paraId="743FA355" w14:textId="77777777" w:rsidR="00C72160" w:rsidRDefault="00C72160" w:rsidP="00C72160">
      <w:pPr>
        <w:widowControl w:val="0"/>
        <w:spacing w:after="240" w:line="480" w:lineRule="auto"/>
        <w:ind w:firstLine="284"/>
      </w:pPr>
    </w:p>
    <w:p w14:paraId="4869ED90" w14:textId="77777777" w:rsidR="001C2F00" w:rsidRPr="00136B96" w:rsidRDefault="001C2F00" w:rsidP="0073364B">
      <w:pPr>
        <w:widowControl w:val="0"/>
        <w:spacing w:after="240" w:line="480" w:lineRule="auto"/>
        <w:ind w:firstLine="284"/>
        <w:sectPr w:rsidR="001C2F00" w:rsidRPr="00136B96">
          <w:headerReference w:type="even" r:id="rId11"/>
          <w:headerReference w:type="default" r:id="rId12"/>
          <w:footerReference w:type="even" r:id="rId13"/>
          <w:footerReference w:type="default" r:id="rId14"/>
          <w:headerReference w:type="first" r:id="rId15"/>
          <w:footerReference w:type="first" r:id="rId16"/>
          <w:pgSz w:w="12240" w:h="15840"/>
          <w:pgMar w:top="1134" w:right="1134" w:bottom="1134" w:left="1134" w:header="0" w:footer="0" w:gutter="0"/>
          <w:cols w:space="720"/>
          <w:formProt w:val="0"/>
          <w:docGrid w:linePitch="312" w:charSpace="-6145"/>
        </w:sectPr>
      </w:pPr>
    </w:p>
    <w:p w14:paraId="22CB9218" w14:textId="77777777" w:rsidR="00C72160" w:rsidRDefault="00387817" w:rsidP="00C72160">
      <w:pPr>
        <w:spacing w:line="480" w:lineRule="auto"/>
        <w:ind w:right="360" w:firstLine="284"/>
        <w:jc w:val="both"/>
      </w:pPr>
      <w:r w:rsidRPr="00136B96">
        <w:rPr>
          <w:b/>
        </w:rPr>
        <w:lastRenderedPageBreak/>
        <w:t xml:space="preserve">Table </w:t>
      </w:r>
      <w:r w:rsidR="006E5698">
        <w:rPr>
          <w:b/>
        </w:rPr>
        <w:t xml:space="preserve">2: </w:t>
      </w:r>
      <w:r w:rsidRPr="00136B96">
        <w:t xml:space="preserve">Number of </w:t>
      </w:r>
      <w:r w:rsidR="006E5698" w:rsidRPr="00136B96">
        <w:t xml:space="preserve">Videos Released </w:t>
      </w:r>
      <w:r w:rsidRPr="00136B96">
        <w:t xml:space="preserve">by Rai News and Sky TG 24 </w:t>
      </w:r>
      <w:r>
        <w:t xml:space="preserve">about Pope Benedict XVI and Pope Francis from February 2013 to March 2014. </w:t>
      </w:r>
    </w:p>
    <w:p w14:paraId="76B061F5" w14:textId="77777777" w:rsidR="00C72160" w:rsidRDefault="00C72160" w:rsidP="00C72160">
      <w:pPr>
        <w:spacing w:line="480" w:lineRule="auto"/>
        <w:ind w:firstLine="284"/>
        <w:jc w:val="both"/>
      </w:pPr>
    </w:p>
    <w:tbl>
      <w:tblPr>
        <w:tblW w:w="8390" w:type="dxa"/>
        <w:tblInd w:w="-2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4A0" w:firstRow="1" w:lastRow="0" w:firstColumn="1" w:lastColumn="0" w:noHBand="0" w:noVBand="1"/>
      </w:tblPr>
      <w:tblGrid>
        <w:gridCol w:w="1340"/>
        <w:gridCol w:w="1740"/>
        <w:gridCol w:w="1890"/>
        <w:gridCol w:w="1890"/>
        <w:gridCol w:w="1530"/>
      </w:tblGrid>
      <w:tr w:rsidR="00387817" w:rsidRPr="00136B96" w14:paraId="2B68C2C0" w14:textId="77777777" w:rsidTr="0073364B">
        <w:tc>
          <w:tcPr>
            <w:tcW w:w="13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67AAD988" w14:textId="77777777" w:rsidR="00C72160" w:rsidRDefault="00C72160" w:rsidP="00C72160">
            <w:pPr>
              <w:spacing w:line="480" w:lineRule="auto"/>
              <w:ind w:firstLine="284"/>
              <w:jc w:val="both"/>
            </w:pPr>
          </w:p>
        </w:tc>
        <w:tc>
          <w:tcPr>
            <w:tcW w:w="17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2068150B" w14:textId="77777777" w:rsidR="00C72160" w:rsidRDefault="00387817" w:rsidP="00C72160">
            <w:pPr>
              <w:spacing w:line="480" w:lineRule="auto"/>
              <w:ind w:firstLine="284"/>
              <w:jc w:val="both"/>
            </w:pPr>
            <w:r w:rsidRPr="00136B96">
              <w:t>Videos on Francis (</w:t>
            </w:r>
            <w:r w:rsidR="006E5698" w:rsidRPr="00136B96">
              <w:t xml:space="preserve">Moment </w:t>
            </w:r>
            <w:r w:rsidRPr="00136B96">
              <w:t xml:space="preserve">of the </w:t>
            </w:r>
            <w:r w:rsidR="006E5698" w:rsidRPr="00136B96">
              <w:t>Election</w:t>
            </w:r>
            <w:r w:rsidRPr="00136B96">
              <w:t>)</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53FC0A48" w14:textId="77777777" w:rsidR="00C72160" w:rsidRDefault="00387817" w:rsidP="00C72160">
            <w:pPr>
              <w:spacing w:line="480" w:lineRule="auto"/>
              <w:ind w:firstLine="284"/>
              <w:jc w:val="both"/>
            </w:pPr>
            <w:r w:rsidRPr="00136B96">
              <w:t>Videos on Francis (</w:t>
            </w:r>
            <w:r w:rsidR="000765F2" w:rsidRPr="00136B96">
              <w:t xml:space="preserve">First </w:t>
            </w:r>
            <w:r w:rsidR="006E5698" w:rsidRPr="00136B96">
              <w:t xml:space="preserve">Anniversary </w:t>
            </w:r>
            <w:r w:rsidRPr="00136B96">
              <w:t xml:space="preserve">of the </w:t>
            </w:r>
            <w:r w:rsidR="006E5698" w:rsidRPr="00136B96">
              <w:t>Election</w:t>
            </w:r>
            <w:r w:rsidRPr="00136B96">
              <w:t>)</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07234A58" w14:textId="77777777" w:rsidR="00C72160" w:rsidRDefault="00387817" w:rsidP="00C72160">
            <w:pPr>
              <w:spacing w:line="480" w:lineRule="auto"/>
              <w:ind w:firstLine="284"/>
              <w:jc w:val="both"/>
            </w:pPr>
            <w:r w:rsidRPr="00136B96">
              <w:t>Videos on Benedict XVI</w:t>
            </w:r>
          </w:p>
        </w:tc>
        <w:tc>
          <w:tcPr>
            <w:tcW w:w="153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6FE7D1CE" w14:textId="77777777" w:rsidR="00C72160" w:rsidRDefault="00387817" w:rsidP="00C72160">
            <w:pPr>
              <w:spacing w:line="480" w:lineRule="auto"/>
              <w:ind w:firstLine="284"/>
              <w:jc w:val="both"/>
            </w:pPr>
            <w:r w:rsidRPr="00136B96">
              <w:t>Total</w:t>
            </w:r>
          </w:p>
        </w:tc>
      </w:tr>
      <w:tr w:rsidR="00387817" w:rsidRPr="00136B96" w14:paraId="38FAE575" w14:textId="77777777" w:rsidTr="0073364B">
        <w:tc>
          <w:tcPr>
            <w:tcW w:w="13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6D03FD6A" w14:textId="77777777" w:rsidR="00C72160" w:rsidRDefault="00387817" w:rsidP="00C72160">
            <w:pPr>
              <w:spacing w:line="480" w:lineRule="auto"/>
              <w:ind w:firstLine="284"/>
              <w:jc w:val="both"/>
            </w:pPr>
            <w:r w:rsidRPr="00136B96">
              <w:t>Rai News</w:t>
            </w:r>
          </w:p>
        </w:tc>
        <w:tc>
          <w:tcPr>
            <w:tcW w:w="17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4D1DB827" w14:textId="77777777" w:rsidR="00C72160" w:rsidRDefault="00387817" w:rsidP="00C72160">
            <w:pPr>
              <w:spacing w:line="480" w:lineRule="auto"/>
              <w:ind w:firstLine="284"/>
              <w:jc w:val="both"/>
            </w:pPr>
            <w:r w:rsidRPr="00136B96">
              <w:t>14</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082E98B2" w14:textId="77777777" w:rsidR="00C72160" w:rsidRDefault="00387817" w:rsidP="00C72160">
            <w:pPr>
              <w:spacing w:line="480" w:lineRule="auto"/>
              <w:ind w:firstLine="284"/>
              <w:jc w:val="both"/>
            </w:pPr>
            <w:r w:rsidRPr="00136B96">
              <w:t>14</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7EA4A70C" w14:textId="77777777" w:rsidR="00C72160" w:rsidRDefault="00387817" w:rsidP="00C72160">
            <w:pPr>
              <w:spacing w:line="480" w:lineRule="auto"/>
              <w:ind w:firstLine="284"/>
              <w:jc w:val="both"/>
            </w:pPr>
            <w:r w:rsidRPr="00136B96">
              <w:t>8</w:t>
            </w:r>
          </w:p>
        </w:tc>
        <w:tc>
          <w:tcPr>
            <w:tcW w:w="153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0DA97504" w14:textId="77777777" w:rsidR="00C72160" w:rsidRDefault="00387817" w:rsidP="00C72160">
            <w:pPr>
              <w:spacing w:line="480" w:lineRule="auto"/>
              <w:ind w:firstLine="284"/>
              <w:jc w:val="both"/>
            </w:pPr>
            <w:r w:rsidRPr="00136B96">
              <w:t>36</w:t>
            </w:r>
          </w:p>
        </w:tc>
      </w:tr>
      <w:tr w:rsidR="00387817" w:rsidRPr="00136B96" w14:paraId="1FBC34FD" w14:textId="77777777" w:rsidTr="0073364B">
        <w:tc>
          <w:tcPr>
            <w:tcW w:w="13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0C418C87" w14:textId="77777777" w:rsidR="00C72160" w:rsidRDefault="00387817" w:rsidP="00C72160">
            <w:pPr>
              <w:spacing w:line="480" w:lineRule="auto"/>
              <w:ind w:firstLine="284"/>
              <w:jc w:val="both"/>
            </w:pPr>
            <w:r w:rsidRPr="00136B96">
              <w:t>Sky TG 24</w:t>
            </w:r>
          </w:p>
        </w:tc>
        <w:tc>
          <w:tcPr>
            <w:tcW w:w="17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49B8D469" w14:textId="77777777" w:rsidR="00C72160" w:rsidRDefault="00387817" w:rsidP="00C72160">
            <w:pPr>
              <w:spacing w:line="480" w:lineRule="auto"/>
              <w:ind w:firstLine="284"/>
              <w:jc w:val="both"/>
            </w:pPr>
            <w:r w:rsidRPr="00136B96">
              <w:t>34</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52B990EB" w14:textId="77777777" w:rsidR="00C72160" w:rsidRDefault="00387817" w:rsidP="00C72160">
            <w:pPr>
              <w:spacing w:line="480" w:lineRule="auto"/>
              <w:ind w:firstLine="284"/>
              <w:jc w:val="both"/>
            </w:pPr>
            <w:r w:rsidRPr="00136B96">
              <w:t>3</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33F959DE" w14:textId="77777777" w:rsidR="00C72160" w:rsidRDefault="00387817" w:rsidP="00C72160">
            <w:pPr>
              <w:spacing w:line="480" w:lineRule="auto"/>
              <w:ind w:firstLine="284"/>
              <w:jc w:val="both"/>
            </w:pPr>
            <w:r w:rsidRPr="00136B96">
              <w:t>22</w:t>
            </w:r>
          </w:p>
        </w:tc>
        <w:tc>
          <w:tcPr>
            <w:tcW w:w="153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7FF972F6" w14:textId="77777777" w:rsidR="00C72160" w:rsidRDefault="00387817" w:rsidP="00C72160">
            <w:pPr>
              <w:spacing w:line="480" w:lineRule="auto"/>
              <w:ind w:firstLine="284"/>
              <w:jc w:val="both"/>
            </w:pPr>
            <w:r w:rsidRPr="00136B96">
              <w:t>59</w:t>
            </w:r>
          </w:p>
        </w:tc>
      </w:tr>
      <w:tr w:rsidR="00387817" w:rsidRPr="00136B96" w14:paraId="5282C21B" w14:textId="77777777" w:rsidTr="0073364B">
        <w:tc>
          <w:tcPr>
            <w:tcW w:w="13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12499DDD" w14:textId="77777777" w:rsidR="00C72160" w:rsidRDefault="00387817" w:rsidP="00C72160">
            <w:pPr>
              <w:spacing w:line="480" w:lineRule="auto"/>
              <w:ind w:firstLine="284"/>
              <w:jc w:val="both"/>
            </w:pPr>
            <w:r w:rsidRPr="00136B96">
              <w:t>Total</w:t>
            </w:r>
          </w:p>
        </w:tc>
        <w:tc>
          <w:tcPr>
            <w:tcW w:w="174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2D39D37F" w14:textId="77777777" w:rsidR="00C72160" w:rsidRDefault="00387817" w:rsidP="00C72160">
            <w:pPr>
              <w:spacing w:line="480" w:lineRule="auto"/>
              <w:ind w:firstLine="284"/>
              <w:jc w:val="both"/>
            </w:pPr>
            <w:r w:rsidRPr="00136B96">
              <w:t>48</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1E73690F" w14:textId="77777777" w:rsidR="00C72160" w:rsidRDefault="00387817" w:rsidP="00C72160">
            <w:pPr>
              <w:spacing w:line="480" w:lineRule="auto"/>
              <w:ind w:firstLine="284"/>
              <w:jc w:val="both"/>
            </w:pPr>
            <w:r w:rsidRPr="00136B96">
              <w:t>17</w:t>
            </w:r>
          </w:p>
        </w:tc>
        <w:tc>
          <w:tcPr>
            <w:tcW w:w="189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4C922796" w14:textId="77777777" w:rsidR="00C72160" w:rsidRDefault="00387817" w:rsidP="00C72160">
            <w:pPr>
              <w:spacing w:line="480" w:lineRule="auto"/>
              <w:ind w:firstLine="284"/>
              <w:jc w:val="both"/>
            </w:pPr>
            <w:r w:rsidRPr="00136B96">
              <w:t>30</w:t>
            </w:r>
          </w:p>
        </w:tc>
        <w:tc>
          <w:tcPr>
            <w:tcW w:w="1530"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14:paraId="1E0575BE" w14:textId="77777777" w:rsidR="00C72160" w:rsidRPr="00C72160" w:rsidRDefault="00C72160" w:rsidP="00C72160">
            <w:pPr>
              <w:spacing w:line="480" w:lineRule="auto"/>
              <w:ind w:firstLine="284"/>
              <w:jc w:val="both"/>
            </w:pPr>
            <w:r w:rsidRPr="00C72160">
              <w:t>95</w:t>
            </w:r>
          </w:p>
        </w:tc>
      </w:tr>
    </w:tbl>
    <w:p w14:paraId="7D5D559B" w14:textId="77777777" w:rsidR="00C72160" w:rsidRDefault="00C72160" w:rsidP="00C72160">
      <w:pPr>
        <w:widowControl w:val="0"/>
        <w:spacing w:after="240" w:line="480" w:lineRule="auto"/>
        <w:jc w:val="both"/>
        <w:rPr>
          <w:rFonts w:asciiTheme="minorHAnsi" w:hAnsiTheme="minorHAnsi" w:cs="Times"/>
          <w:i/>
          <w:sz w:val="22"/>
          <w:szCs w:val="22"/>
        </w:rPr>
      </w:pPr>
    </w:p>
    <w:p w14:paraId="00AA064F" w14:textId="77777777" w:rsidR="00C72160" w:rsidRDefault="00CE34C2" w:rsidP="00C72160">
      <w:pPr>
        <w:spacing w:line="480" w:lineRule="auto"/>
        <w:rPr>
          <w:rFonts w:asciiTheme="minorHAnsi" w:hAnsiTheme="minorHAnsi" w:cs="Times"/>
          <w:i/>
          <w:sz w:val="22"/>
          <w:szCs w:val="22"/>
        </w:rPr>
      </w:pPr>
      <w:r>
        <w:rPr>
          <w:rFonts w:asciiTheme="minorHAnsi" w:hAnsiTheme="minorHAnsi" w:cs="Times"/>
          <w:i/>
          <w:sz w:val="22"/>
          <w:szCs w:val="22"/>
        </w:rPr>
        <w:br w:type="page"/>
      </w:r>
    </w:p>
    <w:p w14:paraId="01E0C68B" w14:textId="77777777" w:rsidR="008567E2" w:rsidRPr="00ED69A5" w:rsidRDefault="008567E2" w:rsidP="0073364B">
      <w:pPr>
        <w:widowControl w:val="0"/>
        <w:spacing w:after="240" w:line="480" w:lineRule="auto"/>
        <w:ind w:firstLine="284"/>
        <w:rPr>
          <w:rFonts w:asciiTheme="minorHAnsi" w:hAnsiTheme="minorHAnsi" w:cs="Times"/>
          <w:sz w:val="22"/>
          <w:szCs w:val="22"/>
        </w:rPr>
        <w:sectPr w:rsidR="008567E2" w:rsidRPr="00ED69A5">
          <w:headerReference w:type="even" r:id="rId17"/>
          <w:headerReference w:type="default" r:id="rId18"/>
          <w:headerReference w:type="first" r:id="rId19"/>
          <w:pgSz w:w="12240" w:h="15840"/>
          <w:pgMar w:top="1134" w:right="1134" w:bottom="1134" w:left="1134" w:header="0" w:footer="0" w:gutter="0"/>
          <w:cols w:space="720"/>
          <w:formProt w:val="0"/>
          <w:docGrid w:linePitch="312" w:charSpace="-6145"/>
        </w:sectPr>
      </w:pPr>
    </w:p>
    <w:p w14:paraId="5DAF3BAC" w14:textId="77777777" w:rsidR="00C72160" w:rsidRDefault="00C72160" w:rsidP="00C72160">
      <w:pPr>
        <w:spacing w:line="480" w:lineRule="auto"/>
        <w:ind w:firstLine="284"/>
        <w:jc w:val="both"/>
        <w:rPr>
          <w:rFonts w:asciiTheme="minorHAnsi" w:hAnsiTheme="minorHAnsi"/>
          <w:b/>
          <w:sz w:val="22"/>
          <w:szCs w:val="22"/>
        </w:rPr>
      </w:pPr>
    </w:p>
    <w:p w14:paraId="269129ED" w14:textId="77777777" w:rsidR="00C72160" w:rsidRDefault="00C72160" w:rsidP="00C72160">
      <w:pPr>
        <w:spacing w:line="480" w:lineRule="auto"/>
        <w:ind w:firstLine="284"/>
        <w:jc w:val="both"/>
        <w:rPr>
          <w:rFonts w:asciiTheme="minorHAnsi" w:hAnsiTheme="minorHAnsi"/>
          <w:b/>
          <w:sz w:val="22"/>
          <w:szCs w:val="22"/>
        </w:rPr>
      </w:pPr>
    </w:p>
    <w:p w14:paraId="2A0226EA" w14:textId="77777777" w:rsidR="00C72160" w:rsidRDefault="00C72160" w:rsidP="00C72160">
      <w:pPr>
        <w:spacing w:line="480" w:lineRule="auto"/>
        <w:ind w:firstLine="284"/>
        <w:jc w:val="both"/>
        <w:rPr>
          <w:rFonts w:asciiTheme="minorHAnsi" w:hAnsiTheme="minorHAnsi"/>
          <w:b/>
          <w:sz w:val="22"/>
          <w:szCs w:val="22"/>
        </w:rPr>
      </w:pPr>
    </w:p>
    <w:p w14:paraId="2F9BB33B" w14:textId="77777777" w:rsidR="00C72160" w:rsidRDefault="00C72160" w:rsidP="00C72160">
      <w:pPr>
        <w:spacing w:line="480" w:lineRule="auto"/>
        <w:ind w:firstLine="284"/>
        <w:jc w:val="both"/>
        <w:rPr>
          <w:rFonts w:asciiTheme="minorHAnsi" w:hAnsiTheme="minorHAnsi"/>
          <w:b/>
          <w:sz w:val="22"/>
          <w:szCs w:val="22"/>
        </w:rPr>
      </w:pPr>
    </w:p>
    <w:p w14:paraId="03379835" w14:textId="77777777" w:rsidR="00C72160" w:rsidRDefault="00C72160" w:rsidP="00C72160">
      <w:pPr>
        <w:spacing w:line="480" w:lineRule="auto"/>
        <w:ind w:firstLine="284"/>
        <w:jc w:val="both"/>
        <w:rPr>
          <w:rFonts w:asciiTheme="minorHAnsi" w:hAnsiTheme="minorHAnsi"/>
          <w:b/>
          <w:sz w:val="22"/>
          <w:szCs w:val="22"/>
        </w:rPr>
      </w:pPr>
    </w:p>
    <w:p w14:paraId="06D6DE75" w14:textId="77777777" w:rsidR="00C72160" w:rsidRDefault="00C72160" w:rsidP="00C72160">
      <w:pPr>
        <w:spacing w:line="480" w:lineRule="auto"/>
        <w:ind w:firstLine="284"/>
        <w:jc w:val="both"/>
        <w:rPr>
          <w:rFonts w:asciiTheme="minorHAnsi" w:hAnsiTheme="minorHAnsi"/>
          <w:b/>
          <w:sz w:val="22"/>
          <w:szCs w:val="22"/>
        </w:rPr>
      </w:pPr>
    </w:p>
    <w:p w14:paraId="7C20E0A1" w14:textId="77777777" w:rsidR="00C72160" w:rsidRDefault="00C72160" w:rsidP="00C72160">
      <w:pPr>
        <w:spacing w:line="480" w:lineRule="auto"/>
        <w:ind w:firstLine="284"/>
        <w:jc w:val="both"/>
        <w:rPr>
          <w:rFonts w:asciiTheme="minorHAnsi" w:hAnsiTheme="minorHAnsi"/>
          <w:b/>
          <w:sz w:val="22"/>
          <w:szCs w:val="22"/>
        </w:rPr>
      </w:pPr>
    </w:p>
    <w:p w14:paraId="1456852E" w14:textId="77777777" w:rsidR="0090601B" w:rsidRDefault="0090601B">
      <w:pPr>
        <w:pStyle w:val="Footer"/>
        <w:pBdr>
          <w:top w:val="nil"/>
          <w:left w:val="nil"/>
          <w:bottom w:val="nil"/>
          <w:right w:val="nil"/>
        </w:pBdr>
        <w:spacing w:line="480" w:lineRule="auto"/>
        <w:jc w:val="both"/>
        <w:rPr>
          <w:rFonts w:asciiTheme="minorHAnsi" w:hAnsiTheme="minorHAnsi"/>
          <w:sz w:val="22"/>
          <w:szCs w:val="22"/>
        </w:rPr>
      </w:pPr>
    </w:p>
    <w:sectPr w:rsidR="0090601B" w:rsidSect="001131C3">
      <w:headerReference w:type="even" r:id="rId20"/>
      <w:headerReference w:type="default" r:id="rId21"/>
      <w:footerReference w:type="default" r:id="rId22"/>
      <w:headerReference w:type="first" r:id="rId23"/>
      <w:pgSz w:w="11906" w:h="16838"/>
      <w:pgMar w:top="1440" w:right="1800" w:bottom="1440" w:left="1800" w:header="0" w:footer="708"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4866A" w14:textId="77777777" w:rsidR="00A57F90" w:rsidRDefault="00A57F90">
      <w:r>
        <w:separator/>
      </w:r>
    </w:p>
  </w:endnote>
  <w:endnote w:type="continuationSeparator" w:id="0">
    <w:p w14:paraId="6CBEB7A4" w14:textId="77777777" w:rsidR="00A57F90" w:rsidRDefault="00A57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
    <w:altName w:val="Times New Rom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D36E7" w14:textId="77777777" w:rsidR="00A63FA3" w:rsidRDefault="00A63F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6748471"/>
      <w:docPartObj>
        <w:docPartGallery w:val="Page Numbers (Bottom of Page)"/>
        <w:docPartUnique/>
      </w:docPartObj>
    </w:sdtPr>
    <w:sdtEndPr>
      <w:rPr>
        <w:noProof/>
      </w:rPr>
    </w:sdtEndPr>
    <w:sdtContent>
      <w:p w14:paraId="53FB0AF7" w14:textId="77777777" w:rsidR="00C33108" w:rsidRDefault="00C33108">
        <w:pPr>
          <w:pStyle w:val="Footer"/>
          <w:jc w:val="right"/>
        </w:pPr>
        <w:r>
          <w:fldChar w:fldCharType="begin"/>
        </w:r>
        <w:r>
          <w:instrText xml:space="preserve"> PAGE   \* MERGEFORMAT </w:instrText>
        </w:r>
        <w:r>
          <w:fldChar w:fldCharType="separate"/>
        </w:r>
        <w:r w:rsidR="00E8087E">
          <w:rPr>
            <w:noProof/>
          </w:rPr>
          <w:t>1</w:t>
        </w:r>
        <w:r>
          <w:rPr>
            <w:noProof/>
          </w:rPr>
          <w:fldChar w:fldCharType="end"/>
        </w:r>
      </w:p>
    </w:sdtContent>
  </w:sdt>
  <w:p w14:paraId="60E0997E" w14:textId="77777777" w:rsidR="00C33108" w:rsidRDefault="00C331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453EE" w14:textId="77777777" w:rsidR="00A63FA3" w:rsidRDefault="00A63F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3B4CD" w14:textId="592CB8CA" w:rsidR="00C33108" w:rsidRDefault="005F13E0">
    <w:pPr>
      <w:pStyle w:val="Footer"/>
      <w:ind w:right="360"/>
    </w:pPr>
    <w:r>
      <w:rPr>
        <w:noProof/>
      </w:rPr>
      <mc:AlternateContent>
        <mc:Choice Requires="wps">
          <w:drawing>
            <wp:anchor distT="0" distB="0" distL="4294966661" distR="4294966661" simplePos="0" relativeHeight="251657728" behindDoc="0" locked="0" layoutInCell="1" allowOverlap="1" wp14:anchorId="3C2EC54C" wp14:editId="383EB82F">
              <wp:simplePos x="0" y="0"/>
              <wp:positionH relativeFrom="column">
                <wp:posOffset>5105400</wp:posOffset>
              </wp:positionH>
              <wp:positionV relativeFrom="paragraph">
                <wp:posOffset>635</wp:posOffset>
              </wp:positionV>
              <wp:extent cx="169545" cy="178435"/>
              <wp:effectExtent l="9525" t="10160" r="11430" b="11430"/>
              <wp:wrapSquare wrapText="bothSides"/>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 cy="178435"/>
                      </a:xfrm>
                      <a:prstGeom prst="rect">
                        <a:avLst/>
                      </a:prstGeom>
                      <a:solidFill>
                        <a:srgbClr val="FFFFFF">
                          <a:alpha val="0"/>
                        </a:srgbClr>
                      </a:solidFill>
                      <a:ln w="0">
                        <a:solidFill>
                          <a:srgbClr val="000000"/>
                        </a:solidFill>
                        <a:miter lim="800000"/>
                        <a:headEnd/>
                        <a:tailEnd/>
                      </a:ln>
                    </wps:spPr>
                    <wps:txbx>
                      <w:txbxContent>
                        <w:p w14:paraId="3ABAA901" w14:textId="77777777" w:rsidR="00C33108" w:rsidRDefault="00C33108">
                          <w:pPr>
                            <w:pStyle w:val="Footer"/>
                            <w:pBdr>
                              <w:top w:val="nil"/>
                              <w:left w:val="nil"/>
                              <w:bottom w:val="nil"/>
                              <w:right w:val="nil"/>
                            </w:pBdr>
                          </w:pPr>
                          <w:r>
                            <w:fldChar w:fldCharType="begin"/>
                          </w:r>
                          <w:r>
                            <w:instrText>PAGE</w:instrText>
                          </w:r>
                          <w:r>
                            <w:fldChar w:fldCharType="separate"/>
                          </w:r>
                          <w:r w:rsidR="00E8087E">
                            <w:rPr>
                              <w:noProof/>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EC54C" id="Rectangle 1" o:spid="_x0000_s1026" style="position:absolute;margin-left:402pt;margin-top:.05pt;width:13.35pt;height:14.05pt;z-index:251657728;visibility:visible;mso-wrap-style:square;mso-width-percent:0;mso-height-percent:0;mso-wrap-distance-left:-.05pt;mso-wrap-distance-top:0;mso-wrap-distance-right:-.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" strokeweight="0">
              <v:fill opacity="0"/>
              <v:textbox inset="0,0,0,0">
                <w:txbxContent>
                  <w:p w14:paraId="3ABAA901" w14:textId="77777777" w:rsidR="00C33108" w:rsidRDefault="00C33108">
                    <w:pPr>
                      <w:pStyle w:val="Footer"/>
                      <w:pBdr>
                        <w:top w:val="nil"/>
                        <w:left w:val="nil"/>
                        <w:bottom w:val="nil"/>
                        <w:right w:val="nil"/>
                      </w:pBdr>
                    </w:pPr>
                    <w:r>
                      <w:fldChar w:fldCharType="begin"/>
                    </w:r>
                    <w:r>
                      <w:instrText>PAGE</w:instrText>
                    </w:r>
                    <w:r>
                      <w:fldChar w:fldCharType="separate"/>
                    </w:r>
                    <w:r w:rsidR="00E8087E">
                      <w:rPr>
                        <w:noProof/>
                      </w:rPr>
                      <w:t>24</w:t>
                    </w:r>
                    <w:r>
                      <w:fldChar w:fldCharType="end"/>
                    </w:r>
                  </w:p>
                </w:txbxContent>
              </v:textbox>
              <w10:wrap type="squar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3E1C95" w14:textId="77777777" w:rsidR="00A57F90" w:rsidRDefault="00A57F90">
      <w:r>
        <w:separator/>
      </w:r>
    </w:p>
  </w:footnote>
  <w:footnote w:type="continuationSeparator" w:id="0">
    <w:p w14:paraId="251C52F1" w14:textId="77777777" w:rsidR="00A57F90" w:rsidRDefault="00A57F90">
      <w:r>
        <w:continuationSeparator/>
      </w:r>
    </w:p>
  </w:footnote>
  <w:footnote w:id="1">
    <w:p w14:paraId="6953C275"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Pr>
          <w:rFonts w:ascii="Times New Roman" w:hAnsi="Times New Roman"/>
          <w:sz w:val="20"/>
          <w:szCs w:val="20"/>
        </w:rPr>
        <w:t xml:space="preserve"> See</w:t>
      </w:r>
      <w:r w:rsidRPr="0072763A">
        <w:rPr>
          <w:rFonts w:ascii="Times New Roman" w:hAnsi="Times New Roman"/>
          <w:sz w:val="20"/>
          <w:szCs w:val="20"/>
        </w:rPr>
        <w:t xml:space="preserve"> Rai News newscast</w:t>
      </w:r>
      <w:r>
        <w:rPr>
          <w:rFonts w:ascii="Times New Roman" w:hAnsi="Times New Roman"/>
          <w:sz w:val="20"/>
          <w:szCs w:val="20"/>
        </w:rPr>
        <w:t>,</w:t>
      </w:r>
      <w:r>
        <w:rPr>
          <w:rFonts w:ascii="Times New Roman" w:hAnsi="Times New Roman"/>
          <w:vanish/>
          <w:sz w:val="20"/>
          <w:szCs w:val="20"/>
        </w:rPr>
        <w:t xml:space="preserve"> </w:t>
      </w:r>
      <w:r w:rsidRPr="0072763A">
        <w:rPr>
          <w:rFonts w:ascii="Times New Roman" w:hAnsi="Times New Roman"/>
          <w:sz w:val="20"/>
          <w:szCs w:val="20"/>
        </w:rPr>
        <w:t xml:space="preserve"> ‘Vatican, the papacy of Josef Ratzinger’, retrieved from http://video.sky.it/news/mondo/dimissioni_papa_georg_ratzinger_una_cosa_naturale/v150176.vid</w:t>
      </w:r>
      <w:r>
        <w:rPr>
          <w:rFonts w:ascii="Times New Roman" w:hAnsi="Times New Roman"/>
          <w:sz w:val="20"/>
          <w:szCs w:val="20"/>
        </w:rPr>
        <w:t>.</w:t>
      </w:r>
    </w:p>
  </w:footnote>
  <w:footnote w:id="2">
    <w:p w14:paraId="4D57F824" w14:textId="77777777" w:rsidR="00C33108" w:rsidRPr="0072763A" w:rsidRDefault="00C33108" w:rsidP="00387817">
      <w:pPr>
        <w:pStyle w:val="Footnote"/>
        <w:rPr>
          <w:rFonts w:ascii="Times New Roman" w:hAnsi="Times New Roman"/>
          <w:sz w:val="20"/>
          <w:szCs w:val="20"/>
          <w:lang w:val="en-GB"/>
        </w:rPr>
      </w:pPr>
      <w:r w:rsidRPr="0072763A">
        <w:rPr>
          <w:rStyle w:val="FootnoteReference"/>
          <w:rFonts w:ascii="Times New Roman" w:hAnsi="Times New Roman"/>
          <w:sz w:val="20"/>
          <w:szCs w:val="20"/>
        </w:rPr>
        <w:footnoteRef/>
      </w:r>
      <w:r w:rsidRPr="0072763A">
        <w:rPr>
          <w:rFonts w:ascii="Times New Roman" w:hAnsi="Times New Roman"/>
          <w:sz w:val="20"/>
          <w:szCs w:val="20"/>
        </w:rPr>
        <w:t xml:space="preserve"> Rai News in its special ‘Pictures of the year’ placed the election of Francis among the ten most important national and international news of 2013. Retrieved from </w:t>
      </w:r>
      <w:r w:rsidRPr="0072763A">
        <w:rPr>
          <w:rFonts w:ascii="Times New Roman" w:hAnsi="Times New Roman"/>
          <w:sz w:val="20"/>
          <w:szCs w:val="20"/>
          <w:lang w:val="en-GB"/>
        </w:rPr>
        <w:t>http://www.rainews.it/dl/rainews/articoli/stupore-chiesa-Papa-Francesco-e8f17e74-7553-4772-bd5d-e9b0f9b8d261.html</w:t>
      </w:r>
      <w:r>
        <w:rPr>
          <w:rFonts w:ascii="Times New Roman" w:hAnsi="Times New Roman"/>
          <w:sz w:val="20"/>
          <w:szCs w:val="20"/>
          <w:lang w:val="en-GB"/>
        </w:rPr>
        <w:t>.</w:t>
      </w:r>
    </w:p>
  </w:footnote>
  <w:footnote w:id="3">
    <w:p w14:paraId="42D75DA9" w14:textId="77777777" w:rsidR="00C33108" w:rsidRPr="000A5035" w:rsidRDefault="00C33108" w:rsidP="00387817">
      <w:pPr>
        <w:pStyle w:val="Footnote"/>
        <w:rPr>
          <w:rFonts w:ascii="Times New Roman" w:hAnsi="Times New Roman"/>
          <w:sz w:val="20"/>
          <w:szCs w:val="20"/>
        </w:rPr>
      </w:pPr>
      <w:r w:rsidRPr="000A5035">
        <w:rPr>
          <w:rStyle w:val="FootnoteReference"/>
          <w:rFonts w:ascii="Times New Roman" w:hAnsi="Times New Roman"/>
          <w:sz w:val="20"/>
          <w:szCs w:val="20"/>
        </w:rPr>
        <w:footnoteRef/>
      </w:r>
      <w:r w:rsidRPr="000A5035">
        <w:rPr>
          <w:rStyle w:val="FootnoteReference"/>
          <w:rFonts w:ascii="Times New Roman" w:hAnsi="Times New Roman"/>
          <w:sz w:val="20"/>
          <w:szCs w:val="20"/>
        </w:rPr>
        <w:t xml:space="preserve"> </w:t>
      </w:r>
      <w:r w:rsidRPr="000A5035">
        <w:rPr>
          <w:rFonts w:ascii="Times New Roman" w:hAnsi="Times New Roman"/>
          <w:sz w:val="20"/>
          <w:szCs w:val="20"/>
        </w:rPr>
        <w:t>‘Benedict XVI announces his resignation in Latin’, retrieved from http://www.rainews.it/dl/rainews/media/Benedetto-XVI-annuncia-le-dimissioni-in-latino-2ade265b-b2a0-497d-976d-34dd9728e746.html.</w:t>
      </w:r>
    </w:p>
  </w:footnote>
  <w:footnote w:id="4">
    <w:p w14:paraId="5B30FB67" w14:textId="77777777" w:rsidR="00C33108" w:rsidRPr="000A5035" w:rsidRDefault="00C33108" w:rsidP="00387817">
      <w:pPr>
        <w:pStyle w:val="Footnote"/>
        <w:rPr>
          <w:rFonts w:ascii="Times New Roman" w:hAnsi="Times New Roman"/>
          <w:sz w:val="20"/>
          <w:szCs w:val="20"/>
          <w:lang w:val="en-GB"/>
        </w:rPr>
      </w:pPr>
      <w:r w:rsidRPr="000A5035">
        <w:rPr>
          <w:rStyle w:val="FootnoteReference"/>
          <w:rFonts w:ascii="Times New Roman" w:hAnsi="Times New Roman"/>
          <w:sz w:val="20"/>
          <w:szCs w:val="20"/>
        </w:rPr>
        <w:footnoteRef/>
      </w:r>
      <w:r w:rsidRPr="000A5035">
        <w:rPr>
          <w:rFonts w:ascii="Times New Roman" w:hAnsi="Times New Roman"/>
          <w:sz w:val="20"/>
          <w:szCs w:val="20"/>
        </w:rPr>
        <w:t xml:space="preserve"> The video of the election is retrieved from </w:t>
      </w:r>
      <w:hyperlink r:id="rId1">
        <w:r w:rsidRPr="000A5035">
          <w:rPr>
            <w:rStyle w:val="InternetLink"/>
            <w:sz w:val="20"/>
            <w:szCs w:val="20"/>
            <w:lang w:val="en-GB"/>
          </w:rPr>
          <w:t>https://www.youtube.com/watch?v=Dk9DNcw3SXc</w:t>
        </w:r>
      </w:hyperlink>
      <w:r w:rsidRPr="000A5035">
        <w:rPr>
          <w:rStyle w:val="InternetLink"/>
          <w:sz w:val="20"/>
          <w:szCs w:val="20"/>
          <w:lang w:val="en-GB"/>
        </w:rPr>
        <w:t>.</w:t>
      </w:r>
    </w:p>
  </w:footnote>
  <w:footnote w:id="5">
    <w:p w14:paraId="0129848D" w14:textId="77777777" w:rsidR="00C33108" w:rsidRPr="00E8087E" w:rsidRDefault="00C33108" w:rsidP="00387817">
      <w:pPr>
        <w:pStyle w:val="FootnoteText"/>
        <w:rPr>
          <w:rFonts w:ascii="Times New Roman" w:hAnsi="Times New Roman"/>
          <w:sz w:val="20"/>
          <w:szCs w:val="20"/>
        </w:rPr>
      </w:pPr>
      <w:r w:rsidRPr="00E8087E">
        <w:rPr>
          <w:rStyle w:val="FootnoteReference"/>
          <w:rFonts w:ascii="Times New Roman" w:hAnsi="Times New Roman"/>
          <w:sz w:val="20"/>
          <w:szCs w:val="20"/>
        </w:rPr>
        <w:footnoteRef/>
      </w:r>
      <w:r w:rsidRPr="00E8087E">
        <w:rPr>
          <w:rFonts w:ascii="Times New Roman" w:hAnsi="Times New Roman"/>
          <w:sz w:val="20"/>
          <w:szCs w:val="20"/>
        </w:rPr>
        <w:t xml:space="preserve"> Retrieved from http://video.sky.it/news/mondo/dimissioni_ratzinger_le_parole_di_angela_merkel/v150164.vid.</w:t>
      </w:r>
    </w:p>
  </w:footnote>
  <w:footnote w:id="6">
    <w:p w14:paraId="30CEB871"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Retrieved from http://www.rainews.it/dl/rainews/media/SPECIALE-TG1-04d11b40-a1d2-498b-85e7-5c1e67c1af38.html</w:t>
      </w:r>
      <w:r>
        <w:rPr>
          <w:rFonts w:ascii="Times New Roman" w:hAnsi="Times New Roman"/>
          <w:sz w:val="20"/>
          <w:szCs w:val="20"/>
        </w:rPr>
        <w:t>.</w:t>
      </w:r>
    </w:p>
  </w:footnote>
  <w:footnote w:id="7">
    <w:p w14:paraId="058688C5"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Retrieved http://www.rainews.it/dl/rainews/media/papa-Il-mio-nome-Francesco-17c2f5af-9b0b-4d1e-951e-b3b6317b0130.html</w:t>
      </w:r>
      <w:r>
        <w:rPr>
          <w:rFonts w:ascii="Times New Roman" w:hAnsi="Times New Roman"/>
          <w:sz w:val="20"/>
          <w:szCs w:val="20"/>
        </w:rPr>
        <w:t>.</w:t>
      </w:r>
    </w:p>
  </w:footnote>
  <w:footnote w:id="8">
    <w:p w14:paraId="153991A6" w14:textId="77777777" w:rsidR="00C33108" w:rsidRPr="0072763A" w:rsidRDefault="00C33108" w:rsidP="00387817">
      <w:pPr>
        <w:pStyle w:val="Footnote"/>
        <w:rPr>
          <w:rFonts w:ascii="Times New Roman" w:hAnsi="Times New Roman"/>
          <w:color w:val="0000FF"/>
          <w:sz w:val="20"/>
          <w:szCs w:val="20"/>
          <w:u w:val="single"/>
          <w:lang w:val="en-GB" w:eastAsia="uz-Cyrl-UZ" w:bidi="uz-Cyrl-UZ"/>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 xml:space="preserve">Retrieved from </w:t>
      </w:r>
      <w:hyperlink r:id="rId2">
        <w:r w:rsidRPr="0072763A">
          <w:rPr>
            <w:rStyle w:val="InternetLink"/>
            <w:sz w:val="20"/>
            <w:szCs w:val="20"/>
            <w:lang w:val="en-GB"/>
          </w:rPr>
          <w:t>http://video.sky.it/news/mondo/papa_francesco_esquivel_rinnovera_la_chiesa/v153624.vid</w:t>
        </w:r>
      </w:hyperlink>
      <w:r>
        <w:rPr>
          <w:rStyle w:val="InternetLink"/>
          <w:sz w:val="20"/>
          <w:szCs w:val="20"/>
          <w:lang w:val="en-GB"/>
        </w:rPr>
        <w:t>.</w:t>
      </w:r>
    </w:p>
  </w:footnote>
  <w:footnote w:id="9">
    <w:p w14:paraId="5C953F3E"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Pr>
          <w:rFonts w:ascii="Times New Roman" w:hAnsi="Times New Roman"/>
          <w:sz w:val="20"/>
          <w:szCs w:val="20"/>
        </w:rPr>
        <w:t>See</w:t>
      </w:r>
      <w:r w:rsidRPr="0072763A">
        <w:rPr>
          <w:rFonts w:ascii="Times New Roman" w:hAnsi="Times New Roman"/>
          <w:sz w:val="20"/>
          <w:szCs w:val="20"/>
        </w:rPr>
        <w:t xml:space="preserve"> Rai News broadcast ‘My name is Francis’, which stresses the similarities with Saint Francis and explains that the name shows a precise intention. Retrieved from http://www.rainews.it/dl/rainews/articoli/il-mio-nome-francesco-papa-03092334-c19f-4fa7-aac9-1128a25f439c.html</w:t>
      </w:r>
      <w:r>
        <w:rPr>
          <w:rFonts w:ascii="Times New Roman" w:hAnsi="Times New Roman"/>
          <w:sz w:val="20"/>
          <w:szCs w:val="20"/>
        </w:rPr>
        <w:t>.</w:t>
      </w:r>
    </w:p>
  </w:footnote>
  <w:footnote w:id="10">
    <w:p w14:paraId="64A81CFA" w14:textId="77777777" w:rsidR="00C33108" w:rsidRPr="0072763A" w:rsidRDefault="00C33108" w:rsidP="00387817">
      <w:pPr>
        <w:pStyle w:val="Footnote"/>
        <w:rPr>
          <w:rFonts w:ascii="Times New Roman" w:hAnsi="Times New Roman"/>
          <w:i/>
          <w:iCs/>
          <w:color w:val="1C1C1C"/>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The writer and journalist Horacio Verbitsky accused Bergoglio of having a relationship with the Argentinian dictatorship in his book ‘</w:t>
      </w:r>
      <w:r w:rsidRPr="0072763A">
        <w:rPr>
          <w:rFonts w:ascii="Times New Roman" w:hAnsi="Times New Roman"/>
          <w:iCs/>
          <w:color w:val="1C1C1C"/>
          <w:sz w:val="20"/>
          <w:szCs w:val="20"/>
        </w:rPr>
        <w:t>El Silencio: de Paulo VI a Bergoglio: las relaciones secretas de la Iglesia con la ESMA’, published in 2005.</w:t>
      </w:r>
    </w:p>
  </w:footnote>
  <w:footnote w:id="11">
    <w:p w14:paraId="206C971C" w14:textId="77777777" w:rsidR="00C33108" w:rsidRPr="0072763A" w:rsidRDefault="00C33108" w:rsidP="00387817">
      <w:pPr>
        <w:pStyle w:val="Footnote"/>
        <w:rPr>
          <w:rStyle w:val="InternetLink"/>
          <w:sz w:val="20"/>
          <w:szCs w:val="20"/>
          <w:lang w:val="en-GB"/>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 xml:space="preserve">‘Pope Francis, Esquivel: he will renovate the Church’, retrieved from </w:t>
      </w:r>
      <w:hyperlink r:id="rId3">
        <w:r w:rsidRPr="0072763A">
          <w:rPr>
            <w:rStyle w:val="InternetLink"/>
            <w:sz w:val="20"/>
            <w:szCs w:val="20"/>
            <w:lang w:val="en-GB"/>
          </w:rPr>
          <w:t>http://video.sky.it/news/mondo/papa_francesco_esquivel_rinnovera_la_chiesa/v153624.vid</w:t>
        </w:r>
      </w:hyperlink>
      <w:r>
        <w:rPr>
          <w:rStyle w:val="InternetLink"/>
          <w:sz w:val="20"/>
          <w:szCs w:val="20"/>
          <w:lang w:val="en-GB"/>
        </w:rPr>
        <w:t>.</w:t>
      </w:r>
    </w:p>
  </w:footnote>
  <w:footnote w:id="12">
    <w:p w14:paraId="00EDE36B" w14:textId="77777777" w:rsidR="00C33108" w:rsidRPr="0072763A" w:rsidRDefault="00C33108" w:rsidP="00387817">
      <w:pPr>
        <w:pStyle w:val="Footnote"/>
        <w:rPr>
          <w:rStyle w:val="InternetLink"/>
          <w:sz w:val="20"/>
          <w:szCs w:val="20"/>
          <w:lang w:val="en-GB"/>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‘11</w:t>
      </w:r>
      <w:r w:rsidRPr="00C72160">
        <w:rPr>
          <w:rFonts w:ascii="Times New Roman" w:hAnsi="Times New Roman"/>
          <w:sz w:val="20"/>
          <w:szCs w:val="20"/>
        </w:rPr>
        <w:t>th</w:t>
      </w:r>
      <w:r w:rsidRPr="0072763A">
        <w:rPr>
          <w:rFonts w:ascii="Times New Roman" w:hAnsi="Times New Roman"/>
          <w:sz w:val="20"/>
          <w:szCs w:val="20"/>
        </w:rPr>
        <w:t xml:space="preserve"> of February 2013: the day that changed the Church’, retrieved from </w:t>
      </w:r>
      <w:hyperlink r:id="rId4">
        <w:r w:rsidRPr="0072763A">
          <w:rPr>
            <w:rStyle w:val="InternetLink"/>
            <w:sz w:val="20"/>
            <w:szCs w:val="20"/>
            <w:lang w:val="en-GB"/>
          </w:rPr>
          <w:t>http://www.rainews.it/dl/rainews/articoli/11-febbraio-dimissioni-Benedetto-XVI-chiesa-a7a36426-ab0c-4c64-8b5c-11d699b03340.html</w:t>
        </w:r>
      </w:hyperlink>
      <w:r>
        <w:rPr>
          <w:rStyle w:val="InternetLink"/>
          <w:sz w:val="20"/>
          <w:szCs w:val="20"/>
          <w:lang w:val="en-GB"/>
        </w:rPr>
        <w:t>.</w:t>
      </w:r>
    </w:p>
  </w:footnote>
  <w:footnote w:id="13">
    <w:p w14:paraId="413A35F8"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Fonts w:ascii="Times New Roman" w:hAnsi="Times New Roman"/>
          <w:sz w:val="20"/>
          <w:szCs w:val="20"/>
        </w:rPr>
        <w:t xml:space="preserve"> ‘The cross of Benedict’, retrieved from http://video.sky.it/news/mondo/speciale_la_croce_di_benedetto/v151488.vid</w:t>
      </w:r>
      <w:r>
        <w:rPr>
          <w:rFonts w:ascii="Times New Roman" w:hAnsi="Times New Roman"/>
          <w:sz w:val="20"/>
          <w:szCs w:val="20"/>
        </w:rPr>
        <w:t>.</w:t>
      </w:r>
    </w:p>
  </w:footnote>
  <w:footnote w:id="14">
    <w:p w14:paraId="71354A7A" w14:textId="77777777" w:rsidR="00C33108" w:rsidRPr="0072763A" w:rsidRDefault="00C33108" w:rsidP="00387817">
      <w:pPr>
        <w:pStyle w:val="Footnote"/>
        <w:rPr>
          <w:rStyle w:val="InternetLink"/>
          <w:sz w:val="20"/>
          <w:szCs w:val="20"/>
          <w:lang w:val="en-GB"/>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 xml:space="preserve">Retrieved from </w:t>
      </w:r>
      <w:hyperlink r:id="rId5">
        <w:r w:rsidRPr="0072763A">
          <w:rPr>
            <w:rStyle w:val="InternetLink"/>
            <w:sz w:val="20"/>
            <w:szCs w:val="20"/>
            <w:lang w:val="en-GB"/>
          </w:rPr>
          <w:t>https://www.youtube.com/watch?v=u1NxtGQ56SI</w:t>
        </w:r>
      </w:hyperlink>
      <w:r>
        <w:rPr>
          <w:rStyle w:val="InternetLink"/>
          <w:sz w:val="20"/>
          <w:szCs w:val="20"/>
          <w:lang w:val="en-GB"/>
        </w:rPr>
        <w:t>.</w:t>
      </w:r>
    </w:p>
  </w:footnote>
  <w:footnote w:id="15">
    <w:p w14:paraId="24771864"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Retrieved from http://video.sky.it/news/mondo/papa_francesco_eletto_la_gioia_degli_argentini/v153354.vid</w:t>
      </w:r>
      <w:r>
        <w:rPr>
          <w:rFonts w:ascii="Times New Roman" w:hAnsi="Times New Roman"/>
          <w:sz w:val="20"/>
          <w:szCs w:val="20"/>
        </w:rPr>
        <w:t>.</w:t>
      </w:r>
    </w:p>
  </w:footnote>
  <w:footnote w:id="16">
    <w:p w14:paraId="07EF87BA" w14:textId="77777777" w:rsidR="00C33108" w:rsidRPr="0072763A" w:rsidRDefault="00C33108" w:rsidP="00387817">
      <w:pPr>
        <w:pStyle w:val="Footnote"/>
        <w:rPr>
          <w:rFonts w:ascii="Times New Roman" w:hAnsi="Times New Roman"/>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Pr>
          <w:rFonts w:ascii="Times New Roman" w:hAnsi="Times New Roman"/>
          <w:sz w:val="20"/>
          <w:szCs w:val="20"/>
        </w:rPr>
        <w:t>See</w:t>
      </w:r>
      <w:r w:rsidRPr="0072763A">
        <w:rPr>
          <w:rFonts w:ascii="Times New Roman" w:hAnsi="Times New Roman"/>
          <w:sz w:val="20"/>
          <w:szCs w:val="20"/>
        </w:rPr>
        <w:t xml:space="preserve"> the newscast ‘Pope Francis, the voices of the inhabitants of Portacomaro’, retrieved from </w:t>
      </w:r>
      <w:hyperlink r:id="rId6">
        <w:r w:rsidRPr="0072763A">
          <w:rPr>
            <w:rStyle w:val="InternetLink"/>
            <w:sz w:val="20"/>
            <w:szCs w:val="20"/>
          </w:rPr>
          <w:t>http://video.sky.it/news/mondo/papa_francesco_eletto_la_gioia_degli_argentini/v153354.vid</w:t>
        </w:r>
      </w:hyperlink>
      <w:r w:rsidRPr="0072763A">
        <w:rPr>
          <w:rFonts w:ascii="Times New Roman" w:hAnsi="Times New Roman"/>
          <w:sz w:val="20"/>
          <w:szCs w:val="20"/>
        </w:rPr>
        <w:t>, and the interview of a distant relative of Bergoglio, ‘The cousin of the Pope’, retrieved from http://video.sky.it/news/mondo/il_cugino_del_papa_a_skytg24_me_lo_aspettavo/v153325.vid</w:t>
      </w:r>
      <w:r>
        <w:rPr>
          <w:rFonts w:ascii="Times New Roman" w:hAnsi="Times New Roman"/>
          <w:sz w:val="20"/>
          <w:szCs w:val="20"/>
        </w:rPr>
        <w:t>.</w:t>
      </w:r>
    </w:p>
  </w:footnote>
  <w:footnote w:id="17">
    <w:p w14:paraId="0B36A46B" w14:textId="77777777" w:rsidR="00C33108" w:rsidRDefault="00C33108" w:rsidP="00387817">
      <w:pPr>
        <w:pStyle w:val="Footnote"/>
        <w:rPr>
          <w:rFonts w:ascii="Calibri" w:hAnsi="Calibri"/>
          <w:sz w:val="20"/>
          <w:szCs w:val="20"/>
        </w:rPr>
      </w:pPr>
      <w:r w:rsidRPr="0072763A">
        <w:rPr>
          <w:rStyle w:val="FootnoteReference"/>
          <w:rFonts w:ascii="Times New Roman" w:hAnsi="Times New Roman"/>
          <w:sz w:val="20"/>
          <w:szCs w:val="20"/>
        </w:rPr>
        <w:footnoteRef/>
      </w:r>
      <w:r w:rsidRPr="0072763A">
        <w:rPr>
          <w:rStyle w:val="FootnoteReference"/>
          <w:rFonts w:ascii="Times New Roman" w:hAnsi="Times New Roman"/>
          <w:sz w:val="20"/>
          <w:szCs w:val="20"/>
        </w:rPr>
        <w:t xml:space="preserve"> </w:t>
      </w:r>
      <w:r w:rsidRPr="0072763A">
        <w:rPr>
          <w:rFonts w:ascii="Times New Roman" w:hAnsi="Times New Roman"/>
          <w:sz w:val="20"/>
          <w:szCs w:val="20"/>
        </w:rPr>
        <w:t>This quote is reported in Rai News special ‘Francis Revolution’, retrieved from http://www.rainews.it/dl/rainews/media/SPECIALE-TG1-04d11b40-a1d2-498b-85e7-5c1e67c1af38.html</w:t>
      </w:r>
      <w:r>
        <w:rPr>
          <w:rFonts w:ascii="Times New Roman" w:hAnsi="Times New Roman"/>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945961" w14:textId="5F9736A1" w:rsidR="00A63FA3" w:rsidRDefault="00A57F90">
    <w:pPr>
      <w:pStyle w:val="Header"/>
    </w:pPr>
    <w:r>
      <w:rPr>
        <w:noProof/>
      </w:rPr>
      <w:pict w14:anchorId="4717A0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898" o:spid="_x0000_s2057" type="#_x0000_t136" alt="" style="position:absolute;margin-left:0;margin-top:0;width:498.6pt;height:166.2pt;z-index:-251650560;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54FBC" w14:textId="46DF538A" w:rsidR="00A63FA3" w:rsidRDefault="00A57F90">
    <w:pPr>
      <w:pStyle w:val="Header"/>
    </w:pPr>
    <w:r>
      <w:rPr>
        <w:noProof/>
      </w:rPr>
      <w:pict w14:anchorId="0094B3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899" o:spid="_x0000_s2056" type="#_x0000_t136" alt="" style="position:absolute;margin-left:0;margin-top:0;width:498.6pt;height:166.2pt;z-index:-251646464;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047FE" w14:textId="154395A4" w:rsidR="00A63FA3" w:rsidRDefault="00A57F90">
    <w:pPr>
      <w:pStyle w:val="Header"/>
    </w:pPr>
    <w:r>
      <w:rPr>
        <w:noProof/>
      </w:rPr>
      <w:pict w14:anchorId="5CD07FA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897" o:spid="_x0000_s2055" type="#_x0000_t136" alt="" style="position:absolute;margin-left:0;margin-top:0;width:498.6pt;height:166.2pt;z-index:-251654656;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01BAC" w14:textId="6846DDDD" w:rsidR="00A63FA3" w:rsidRDefault="00A57F90">
    <w:pPr>
      <w:pStyle w:val="Header"/>
    </w:pPr>
    <w:r>
      <w:rPr>
        <w:noProof/>
      </w:rPr>
      <w:pict w14:anchorId="01BA4B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1" o:spid="_x0000_s2054" type="#_x0000_t136" alt="" style="position:absolute;margin-left:0;margin-top:0;width:498.6pt;height:166.2pt;z-index:-251638272;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7770534"/>
      <w:docPartObj>
        <w:docPartGallery w:val="Page Numbers (Top of Page)"/>
        <w:docPartUnique/>
      </w:docPartObj>
    </w:sdtPr>
    <w:sdtEndPr/>
    <w:sdtContent>
      <w:p w14:paraId="37609EAD" w14:textId="77777777" w:rsidR="00C33108" w:rsidRDefault="00C33108">
        <w:pPr>
          <w:pStyle w:val="Header"/>
          <w:jc w:val="center"/>
        </w:pPr>
        <w:r>
          <w:fldChar w:fldCharType="begin"/>
        </w:r>
        <w:r>
          <w:instrText xml:space="preserve"> PAGE   \* MERGEFORMAT </w:instrText>
        </w:r>
        <w:r>
          <w:fldChar w:fldCharType="separate"/>
        </w:r>
        <w:r w:rsidR="00E8087E">
          <w:rPr>
            <w:noProof/>
          </w:rPr>
          <w:t>24</w:t>
        </w:r>
        <w:r>
          <w:rPr>
            <w:noProof/>
          </w:rPr>
          <w:fldChar w:fldCharType="end"/>
        </w:r>
      </w:p>
    </w:sdtContent>
  </w:sdt>
  <w:p w14:paraId="10B42F9D" w14:textId="4D35A863" w:rsidR="00C33108" w:rsidRDefault="00A57F90">
    <w:pPr>
      <w:pStyle w:val="Header"/>
    </w:pPr>
    <w:r>
      <w:rPr>
        <w:noProof/>
      </w:rPr>
      <w:pict w14:anchorId="1E89AE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2" o:spid="_x0000_s2053" type="#_x0000_t136" alt="" style="position:absolute;margin-left:0;margin-top:0;width:498.6pt;height:166.2pt;z-index:-251634176;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4A70BB" w14:textId="6C83E215" w:rsidR="00A63FA3" w:rsidRDefault="00A57F90">
    <w:pPr>
      <w:pStyle w:val="Header"/>
    </w:pPr>
    <w:r>
      <w:rPr>
        <w:noProof/>
      </w:rPr>
      <w:pict w14:anchorId="1A8535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0" o:spid="_x0000_s2052" type="#_x0000_t136" alt="" style="position:absolute;margin-left:0;margin-top:0;width:498.6pt;height:166.2pt;z-index:-251642368;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B42248" w14:textId="505AE531" w:rsidR="00A63FA3" w:rsidRDefault="00A57F90">
    <w:pPr>
      <w:pStyle w:val="Header"/>
    </w:pPr>
    <w:r>
      <w:rPr>
        <w:noProof/>
      </w:rPr>
      <w:pict w14:anchorId="4A1775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4" o:spid="_x0000_s2051" type="#_x0000_t136" alt="" style="position:absolute;margin-left:0;margin-top:0;width:498.6pt;height:166.2pt;z-index:-251625984;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59AEB" w14:textId="3909B73D" w:rsidR="00A63FA3" w:rsidRDefault="00A57F90">
    <w:pPr>
      <w:pStyle w:val="Header"/>
    </w:pPr>
    <w:r>
      <w:rPr>
        <w:noProof/>
      </w:rPr>
      <w:pict w14:anchorId="44C77B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5" o:spid="_x0000_s2050" type="#_x0000_t136" alt="" style="position:absolute;margin-left:0;margin-top:0;width:498.6pt;height:166.2pt;z-index:-251621888;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E8770" w14:textId="00D17D1D" w:rsidR="00A63FA3" w:rsidRDefault="00A57F90">
    <w:pPr>
      <w:pStyle w:val="Header"/>
    </w:pPr>
    <w:r>
      <w:rPr>
        <w:noProof/>
      </w:rPr>
      <w:pict w14:anchorId="7FB97FD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6903" o:spid="_x0000_s2049" type="#_x0000_t136" alt="" style="position:absolute;margin-left:0;margin-top:0;width:498.6pt;height:166.2pt;z-index:-251630080;mso-wrap-edited:f;mso-width-percent:0;mso-height-percent:0;mso-position-horizontal:center;mso-position-horizontal-relative:margin;mso-position-vertical:center;mso-position-vertical-relative:margin;mso-width-percent:0;mso-height-percent:0" o:allowincell="f" fillcolor="silver" stroked="f">
          <v:textpath style="font-family:&quot;Times&quot;;font-size:1pt" string="DRAF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oNotDisplayPageBoundaries/>
  <w:proofState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E8E"/>
    <w:rsid w:val="00024717"/>
    <w:rsid w:val="00030A61"/>
    <w:rsid w:val="000765F2"/>
    <w:rsid w:val="00091FD0"/>
    <w:rsid w:val="000A5035"/>
    <w:rsid w:val="000B5313"/>
    <w:rsid w:val="000B7433"/>
    <w:rsid w:val="000C09A9"/>
    <w:rsid w:val="00103F90"/>
    <w:rsid w:val="001131C3"/>
    <w:rsid w:val="00127859"/>
    <w:rsid w:val="00185E5E"/>
    <w:rsid w:val="001C2F00"/>
    <w:rsid w:val="001E3D3B"/>
    <w:rsid w:val="001E706A"/>
    <w:rsid w:val="00217155"/>
    <w:rsid w:val="00232D61"/>
    <w:rsid w:val="00236AB6"/>
    <w:rsid w:val="00245FA3"/>
    <w:rsid w:val="00253672"/>
    <w:rsid w:val="002840A2"/>
    <w:rsid w:val="00292816"/>
    <w:rsid w:val="00314727"/>
    <w:rsid w:val="003554F5"/>
    <w:rsid w:val="00365933"/>
    <w:rsid w:val="00371B59"/>
    <w:rsid w:val="003800FF"/>
    <w:rsid w:val="00387817"/>
    <w:rsid w:val="003E0FAF"/>
    <w:rsid w:val="00423F9D"/>
    <w:rsid w:val="0043660C"/>
    <w:rsid w:val="004A2A27"/>
    <w:rsid w:val="004A71BB"/>
    <w:rsid w:val="004A7BC6"/>
    <w:rsid w:val="005017F9"/>
    <w:rsid w:val="00502437"/>
    <w:rsid w:val="00556A16"/>
    <w:rsid w:val="005921EA"/>
    <w:rsid w:val="005F13E0"/>
    <w:rsid w:val="005F47E2"/>
    <w:rsid w:val="00662663"/>
    <w:rsid w:val="00665F1A"/>
    <w:rsid w:val="006A7A03"/>
    <w:rsid w:val="006E5698"/>
    <w:rsid w:val="006F77D3"/>
    <w:rsid w:val="007141BD"/>
    <w:rsid w:val="0072189F"/>
    <w:rsid w:val="007242B0"/>
    <w:rsid w:val="0073364B"/>
    <w:rsid w:val="0074209B"/>
    <w:rsid w:val="0074701E"/>
    <w:rsid w:val="0075372A"/>
    <w:rsid w:val="0077585D"/>
    <w:rsid w:val="007D18BD"/>
    <w:rsid w:val="007D7837"/>
    <w:rsid w:val="007E3BA6"/>
    <w:rsid w:val="007F3B72"/>
    <w:rsid w:val="00834512"/>
    <w:rsid w:val="008567E2"/>
    <w:rsid w:val="008774CA"/>
    <w:rsid w:val="008B15CF"/>
    <w:rsid w:val="008B1C6B"/>
    <w:rsid w:val="008B6967"/>
    <w:rsid w:val="008F45C2"/>
    <w:rsid w:val="008F7AA7"/>
    <w:rsid w:val="0090601B"/>
    <w:rsid w:val="009317F1"/>
    <w:rsid w:val="00943EC1"/>
    <w:rsid w:val="00946DE1"/>
    <w:rsid w:val="009546A1"/>
    <w:rsid w:val="009A7EE7"/>
    <w:rsid w:val="009B180D"/>
    <w:rsid w:val="009E669B"/>
    <w:rsid w:val="00A116D1"/>
    <w:rsid w:val="00A13914"/>
    <w:rsid w:val="00A52AEA"/>
    <w:rsid w:val="00A57F90"/>
    <w:rsid w:val="00A63FA3"/>
    <w:rsid w:val="00A729F9"/>
    <w:rsid w:val="00AB1C04"/>
    <w:rsid w:val="00B148F0"/>
    <w:rsid w:val="00B3719A"/>
    <w:rsid w:val="00B845C7"/>
    <w:rsid w:val="00B8782E"/>
    <w:rsid w:val="00B96106"/>
    <w:rsid w:val="00B97A58"/>
    <w:rsid w:val="00BA0D53"/>
    <w:rsid w:val="00BA4D61"/>
    <w:rsid w:val="00BC72B0"/>
    <w:rsid w:val="00C33108"/>
    <w:rsid w:val="00C40806"/>
    <w:rsid w:val="00C72160"/>
    <w:rsid w:val="00C72E8E"/>
    <w:rsid w:val="00C77DEF"/>
    <w:rsid w:val="00CC05A2"/>
    <w:rsid w:val="00CC39EB"/>
    <w:rsid w:val="00CD5DCD"/>
    <w:rsid w:val="00CD64B5"/>
    <w:rsid w:val="00CE34C2"/>
    <w:rsid w:val="00CF1C3B"/>
    <w:rsid w:val="00D4771D"/>
    <w:rsid w:val="00D57D9F"/>
    <w:rsid w:val="00D85EF1"/>
    <w:rsid w:val="00D926C6"/>
    <w:rsid w:val="00DA782B"/>
    <w:rsid w:val="00E21747"/>
    <w:rsid w:val="00E40553"/>
    <w:rsid w:val="00E50278"/>
    <w:rsid w:val="00E60791"/>
    <w:rsid w:val="00E70911"/>
    <w:rsid w:val="00E730E0"/>
    <w:rsid w:val="00E806D0"/>
    <w:rsid w:val="00E8087E"/>
    <w:rsid w:val="00ED69A5"/>
    <w:rsid w:val="00EF13F0"/>
    <w:rsid w:val="00EF289E"/>
    <w:rsid w:val="00F426A9"/>
    <w:rsid w:val="00F54FE7"/>
    <w:rsid w:val="00F65CD5"/>
  </w:rsids>
  <m:mathPr>
    <m:mathFont m:val="Cambria Math"/>
    <m:brkBin m:val="before"/>
    <m:brkBinSub m:val="--"/>
    <m:smallFrac/>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8"/>
    <o:shapelayout v:ext="edit">
      <o:idmap v:ext="edit" data="1"/>
    </o:shapelayout>
  </w:shapeDefaults>
  <w:decimalSymbol w:val=","/>
  <w:listSeparator w:val=","/>
  <w14:docId w14:val="2EB2048C"/>
  <w15:docId w15:val="{BA717CF4-BA43-42B1-B6B0-761C88CF9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3108"/>
    <w:rPr>
      <w:rFonts w:ascii="Times" w:hAnsi="Times"/>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rsid w:val="007131D7"/>
    <w:rPr>
      <w:rFonts w:ascii="Times New Roman" w:hAnsi="Times New Roman" w:cs="Times New Roman"/>
      <w:color w:val="0000FF"/>
      <w:u w:val="single"/>
      <w:lang w:val="uz-Cyrl-UZ" w:eastAsia="uz-Cyrl-UZ" w:bidi="uz-Cyrl-UZ"/>
    </w:rPr>
  </w:style>
  <w:style w:type="character" w:customStyle="1" w:styleId="FootnoteTextChar">
    <w:name w:val="Footnote Text Char"/>
    <w:basedOn w:val="DefaultParagraphFont"/>
    <w:link w:val="FootnoteText"/>
    <w:uiPriority w:val="99"/>
    <w:locked/>
    <w:rsid w:val="007131D7"/>
    <w:rPr>
      <w:rFonts w:cs="Times New Roman"/>
      <w:lang w:val="en-US"/>
    </w:rPr>
  </w:style>
  <w:style w:type="character" w:styleId="FootnoteReference">
    <w:name w:val="footnote reference"/>
    <w:basedOn w:val="DefaultParagraphFont"/>
    <w:uiPriority w:val="99"/>
    <w:rsid w:val="007131D7"/>
    <w:rPr>
      <w:rFonts w:cs="Times New Roman"/>
      <w:vertAlign w:val="superscript"/>
    </w:rPr>
  </w:style>
  <w:style w:type="character" w:customStyle="1" w:styleId="FooterChar">
    <w:name w:val="Footer Char"/>
    <w:basedOn w:val="DefaultParagraphFont"/>
    <w:link w:val="Footer"/>
    <w:uiPriority w:val="99"/>
    <w:locked/>
    <w:rsid w:val="00536D68"/>
    <w:rPr>
      <w:rFonts w:cs="Times New Roman"/>
      <w:lang w:val="en-US"/>
    </w:rPr>
  </w:style>
  <w:style w:type="character" w:styleId="PageNumber">
    <w:name w:val="page number"/>
    <w:basedOn w:val="DefaultParagraphFont"/>
    <w:uiPriority w:val="99"/>
    <w:semiHidden/>
    <w:rsid w:val="00536D68"/>
    <w:rPr>
      <w:rFonts w:cs="Times New Roman"/>
    </w:rPr>
  </w:style>
  <w:style w:type="character" w:customStyle="1" w:styleId="BalloonTextChar">
    <w:name w:val="Balloon Text Char"/>
    <w:basedOn w:val="DefaultParagraphFont"/>
    <w:link w:val="BalloonText"/>
    <w:uiPriority w:val="99"/>
    <w:semiHidden/>
    <w:locked/>
    <w:rsid w:val="0084125F"/>
    <w:rPr>
      <w:rFonts w:ascii="Lucida Grande" w:hAnsi="Lucida Grande" w:cs="Lucida Grande"/>
      <w:sz w:val="18"/>
      <w:szCs w:val="18"/>
      <w:lang w:val="en-US"/>
    </w:rPr>
  </w:style>
  <w:style w:type="character" w:styleId="CommentReference">
    <w:name w:val="annotation reference"/>
    <w:basedOn w:val="DefaultParagraphFont"/>
    <w:uiPriority w:val="99"/>
    <w:semiHidden/>
    <w:rsid w:val="00F53E5F"/>
    <w:rPr>
      <w:rFonts w:cs="Times New Roman"/>
      <w:sz w:val="18"/>
      <w:szCs w:val="18"/>
    </w:rPr>
  </w:style>
  <w:style w:type="character" w:customStyle="1" w:styleId="CommentTextChar">
    <w:name w:val="Comment Text Char"/>
    <w:basedOn w:val="DefaultParagraphFont"/>
    <w:link w:val="CommentText"/>
    <w:uiPriority w:val="99"/>
    <w:semiHidden/>
    <w:locked/>
    <w:rsid w:val="00F53E5F"/>
    <w:rPr>
      <w:rFonts w:cs="Times New Roman"/>
      <w:lang w:val="en-US"/>
    </w:rPr>
  </w:style>
  <w:style w:type="character" w:customStyle="1" w:styleId="CommentSubjectChar">
    <w:name w:val="Comment Subject Char"/>
    <w:basedOn w:val="CommentTextChar"/>
    <w:link w:val="CommentSubject"/>
    <w:uiPriority w:val="99"/>
    <w:semiHidden/>
    <w:locked/>
    <w:rsid w:val="00F53E5F"/>
    <w:rPr>
      <w:rFonts w:cs="Times New Roman"/>
      <w:b/>
      <w:bCs/>
      <w:sz w:val="20"/>
      <w:szCs w:val="20"/>
      <w:lang w:val="en-US"/>
    </w:rPr>
  </w:style>
  <w:style w:type="character" w:customStyle="1" w:styleId="ListLabel1">
    <w:name w:val="ListLabel 1"/>
    <w:rsid w:val="001131C3"/>
    <w:rPr>
      <w:rFonts w:eastAsia="MS ??"/>
    </w:rPr>
  </w:style>
  <w:style w:type="character" w:customStyle="1" w:styleId="FootnoteAnchor">
    <w:name w:val="Footnote Anchor"/>
    <w:rsid w:val="001131C3"/>
    <w:rPr>
      <w:vertAlign w:val="superscript"/>
    </w:rPr>
  </w:style>
  <w:style w:type="character" w:customStyle="1" w:styleId="EndnoteAnchor">
    <w:name w:val="Endnote Anchor"/>
    <w:rsid w:val="001131C3"/>
    <w:rPr>
      <w:vertAlign w:val="superscript"/>
    </w:rPr>
  </w:style>
  <w:style w:type="character" w:customStyle="1" w:styleId="FootnoteCharacters">
    <w:name w:val="Footnote Characters"/>
    <w:rsid w:val="001131C3"/>
  </w:style>
  <w:style w:type="character" w:customStyle="1" w:styleId="EndnoteCharacters">
    <w:name w:val="Endnote Characters"/>
    <w:rsid w:val="001131C3"/>
  </w:style>
  <w:style w:type="paragraph" w:customStyle="1" w:styleId="Heading">
    <w:name w:val="Heading"/>
    <w:basedOn w:val="Normal"/>
    <w:next w:val="TextBody"/>
    <w:rsid w:val="001131C3"/>
    <w:pPr>
      <w:keepNext/>
      <w:suppressAutoHyphens/>
      <w:spacing w:before="240" w:after="120"/>
    </w:pPr>
    <w:rPr>
      <w:rFonts w:ascii="Liberation Sans" w:eastAsia="Arial Unicode MS" w:hAnsi="Liberation Sans" w:cs="Arial Unicode MS"/>
      <w:color w:val="00000A"/>
      <w:sz w:val="28"/>
      <w:szCs w:val="28"/>
    </w:rPr>
  </w:style>
  <w:style w:type="paragraph" w:customStyle="1" w:styleId="TextBody">
    <w:name w:val="Text Body"/>
    <w:basedOn w:val="Normal"/>
    <w:rsid w:val="001131C3"/>
    <w:pPr>
      <w:suppressAutoHyphens/>
      <w:spacing w:after="140" w:line="288" w:lineRule="auto"/>
    </w:pPr>
    <w:rPr>
      <w:rFonts w:ascii="Cambria" w:hAnsi="Cambria"/>
      <w:color w:val="00000A"/>
      <w:sz w:val="24"/>
      <w:szCs w:val="24"/>
    </w:rPr>
  </w:style>
  <w:style w:type="paragraph" w:styleId="List">
    <w:name w:val="List"/>
    <w:basedOn w:val="TextBody"/>
    <w:rsid w:val="001131C3"/>
  </w:style>
  <w:style w:type="paragraph" w:styleId="Caption">
    <w:name w:val="caption"/>
    <w:basedOn w:val="Normal"/>
    <w:rsid w:val="001131C3"/>
    <w:pPr>
      <w:suppressLineNumbers/>
      <w:suppressAutoHyphens/>
      <w:spacing w:before="120" w:after="120"/>
    </w:pPr>
    <w:rPr>
      <w:rFonts w:ascii="Cambria" w:hAnsi="Cambria"/>
      <w:i/>
      <w:iCs/>
      <w:color w:val="00000A"/>
      <w:sz w:val="24"/>
      <w:szCs w:val="24"/>
    </w:rPr>
  </w:style>
  <w:style w:type="paragraph" w:customStyle="1" w:styleId="Index">
    <w:name w:val="Index"/>
    <w:basedOn w:val="Normal"/>
    <w:rsid w:val="001131C3"/>
    <w:pPr>
      <w:suppressLineNumbers/>
      <w:suppressAutoHyphens/>
    </w:pPr>
    <w:rPr>
      <w:rFonts w:ascii="Cambria" w:hAnsi="Cambria"/>
      <w:color w:val="00000A"/>
      <w:sz w:val="24"/>
      <w:szCs w:val="24"/>
    </w:rPr>
  </w:style>
  <w:style w:type="paragraph" w:styleId="FootnoteText">
    <w:name w:val="footnote text"/>
    <w:basedOn w:val="Normal"/>
    <w:link w:val="FootnoteTextChar"/>
    <w:uiPriority w:val="99"/>
    <w:rsid w:val="007131D7"/>
    <w:pPr>
      <w:suppressAutoHyphens/>
    </w:pPr>
    <w:rPr>
      <w:rFonts w:ascii="Cambria" w:hAnsi="Cambria"/>
      <w:color w:val="00000A"/>
      <w:sz w:val="24"/>
      <w:szCs w:val="24"/>
    </w:rPr>
  </w:style>
  <w:style w:type="paragraph" w:styleId="ListParagraph">
    <w:name w:val="List Paragraph"/>
    <w:basedOn w:val="Normal"/>
    <w:uiPriority w:val="99"/>
    <w:qFormat/>
    <w:rsid w:val="007131D7"/>
    <w:pPr>
      <w:suppressAutoHyphens/>
      <w:ind w:left="720"/>
      <w:contextualSpacing/>
    </w:pPr>
    <w:rPr>
      <w:rFonts w:ascii="Cambria" w:hAnsi="Cambria"/>
      <w:color w:val="00000A"/>
      <w:sz w:val="24"/>
      <w:szCs w:val="24"/>
    </w:rPr>
  </w:style>
  <w:style w:type="paragraph" w:styleId="Footer">
    <w:name w:val="footer"/>
    <w:basedOn w:val="Normal"/>
    <w:link w:val="FooterChar"/>
    <w:uiPriority w:val="99"/>
    <w:rsid w:val="00536D68"/>
    <w:pPr>
      <w:tabs>
        <w:tab w:val="center" w:pos="4320"/>
        <w:tab w:val="right" w:pos="8640"/>
      </w:tabs>
      <w:suppressAutoHyphens/>
    </w:pPr>
    <w:rPr>
      <w:rFonts w:ascii="Cambria" w:hAnsi="Cambria"/>
      <w:color w:val="00000A"/>
      <w:sz w:val="24"/>
      <w:szCs w:val="24"/>
    </w:rPr>
  </w:style>
  <w:style w:type="paragraph" w:styleId="BalloonText">
    <w:name w:val="Balloon Text"/>
    <w:basedOn w:val="Normal"/>
    <w:link w:val="BalloonTextChar"/>
    <w:uiPriority w:val="99"/>
    <w:semiHidden/>
    <w:rsid w:val="0084125F"/>
    <w:pPr>
      <w:suppressAutoHyphens/>
    </w:pPr>
    <w:rPr>
      <w:rFonts w:ascii="Lucida Grande" w:hAnsi="Lucida Grande" w:cs="Lucida Grande"/>
      <w:color w:val="00000A"/>
      <w:sz w:val="18"/>
      <w:szCs w:val="18"/>
    </w:rPr>
  </w:style>
  <w:style w:type="paragraph" w:styleId="CommentText">
    <w:name w:val="annotation text"/>
    <w:basedOn w:val="Normal"/>
    <w:link w:val="CommentTextChar"/>
    <w:uiPriority w:val="99"/>
    <w:semiHidden/>
    <w:rsid w:val="00F53E5F"/>
    <w:pPr>
      <w:suppressAutoHyphens/>
    </w:pPr>
    <w:rPr>
      <w:rFonts w:ascii="Cambria" w:hAnsi="Cambria"/>
      <w:color w:val="00000A"/>
      <w:sz w:val="24"/>
      <w:szCs w:val="24"/>
    </w:rPr>
  </w:style>
  <w:style w:type="paragraph" w:styleId="CommentSubject">
    <w:name w:val="annotation subject"/>
    <w:basedOn w:val="CommentText"/>
    <w:link w:val="CommentSubjectChar"/>
    <w:uiPriority w:val="99"/>
    <w:semiHidden/>
    <w:rsid w:val="00F53E5F"/>
    <w:rPr>
      <w:b/>
      <w:bCs/>
      <w:sz w:val="20"/>
      <w:szCs w:val="20"/>
    </w:rPr>
  </w:style>
  <w:style w:type="paragraph" w:customStyle="1" w:styleId="Footnote">
    <w:name w:val="Footnote"/>
    <w:basedOn w:val="Normal"/>
    <w:rsid w:val="001131C3"/>
    <w:pPr>
      <w:suppressAutoHyphens/>
    </w:pPr>
    <w:rPr>
      <w:rFonts w:ascii="Cambria" w:hAnsi="Cambria"/>
      <w:color w:val="00000A"/>
      <w:sz w:val="24"/>
      <w:szCs w:val="24"/>
    </w:rPr>
  </w:style>
  <w:style w:type="paragraph" w:customStyle="1" w:styleId="FrameContents">
    <w:name w:val="Frame Contents"/>
    <w:basedOn w:val="Normal"/>
    <w:rsid w:val="001131C3"/>
    <w:pPr>
      <w:suppressAutoHyphens/>
    </w:pPr>
    <w:rPr>
      <w:rFonts w:ascii="Cambria" w:hAnsi="Cambria"/>
      <w:color w:val="00000A"/>
      <w:sz w:val="24"/>
      <w:szCs w:val="24"/>
    </w:rPr>
  </w:style>
  <w:style w:type="table" w:styleId="TableGrid">
    <w:name w:val="Table Grid"/>
    <w:basedOn w:val="TableNormal"/>
    <w:uiPriority w:val="39"/>
    <w:rsid w:val="0084125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5933"/>
    <w:pPr>
      <w:tabs>
        <w:tab w:val="center" w:pos="4320"/>
        <w:tab w:val="right" w:pos="8640"/>
      </w:tabs>
      <w:suppressAutoHyphens/>
    </w:pPr>
    <w:rPr>
      <w:rFonts w:ascii="Cambria" w:hAnsi="Cambria"/>
      <w:color w:val="00000A"/>
      <w:sz w:val="24"/>
      <w:szCs w:val="24"/>
    </w:rPr>
  </w:style>
  <w:style w:type="character" w:customStyle="1" w:styleId="HeaderChar">
    <w:name w:val="Header Char"/>
    <w:basedOn w:val="DefaultParagraphFont"/>
    <w:link w:val="Header"/>
    <w:uiPriority w:val="99"/>
    <w:rsid w:val="00365933"/>
    <w:rPr>
      <w:color w:val="00000A"/>
      <w:sz w:val="24"/>
      <w:szCs w:val="24"/>
      <w:lang w:val="en-US" w:eastAsia="en-US"/>
    </w:rPr>
  </w:style>
  <w:style w:type="paragraph" w:styleId="Bibliography">
    <w:name w:val="Bibliography"/>
    <w:basedOn w:val="Normal"/>
    <w:next w:val="Normal"/>
    <w:uiPriority w:val="37"/>
    <w:unhideWhenUsed/>
    <w:rsid w:val="00387817"/>
    <w:pPr>
      <w:suppressAutoHyphens/>
    </w:pPr>
    <w:rPr>
      <w:rFonts w:ascii="Cambria" w:hAnsi="Cambria"/>
      <w:color w:val="00000A"/>
      <w:sz w:val="24"/>
      <w:szCs w:val="24"/>
    </w:rPr>
  </w:style>
  <w:style w:type="character" w:styleId="Emphasis">
    <w:name w:val="Emphasis"/>
    <w:basedOn w:val="DefaultParagraphFont"/>
    <w:uiPriority w:val="20"/>
    <w:qFormat/>
    <w:locked/>
    <w:rsid w:val="00387817"/>
    <w:rPr>
      <w:b/>
      <w:bCs/>
      <w:i w:val="0"/>
      <w:iCs w:val="0"/>
    </w:rPr>
  </w:style>
  <w:style w:type="paragraph" w:styleId="EndnoteText">
    <w:name w:val="endnote text"/>
    <w:basedOn w:val="Normal"/>
    <w:link w:val="EndnoteTextChar"/>
    <w:uiPriority w:val="99"/>
    <w:semiHidden/>
    <w:unhideWhenUsed/>
    <w:rsid w:val="00387817"/>
    <w:rPr>
      <w:rFonts w:ascii="Times New Roman" w:eastAsiaTheme="minorHAnsi" w:hAnsi="Times New Roman"/>
    </w:rPr>
  </w:style>
  <w:style w:type="character" w:customStyle="1" w:styleId="EndnoteTextChar">
    <w:name w:val="Endnote Text Char"/>
    <w:basedOn w:val="DefaultParagraphFont"/>
    <w:link w:val="EndnoteText"/>
    <w:uiPriority w:val="99"/>
    <w:semiHidden/>
    <w:rsid w:val="00387817"/>
    <w:rPr>
      <w:rFonts w:ascii="Times New Roman" w:eastAsiaTheme="minorHAnsi" w:hAnsi="Times New Roman"/>
      <w:sz w:val="20"/>
      <w:szCs w:val="20"/>
      <w:lang w:val="en-US" w:eastAsia="en-US"/>
    </w:rPr>
  </w:style>
  <w:style w:type="character" w:styleId="EndnoteReference">
    <w:name w:val="endnote reference"/>
    <w:basedOn w:val="DefaultParagraphFont"/>
    <w:uiPriority w:val="99"/>
    <w:semiHidden/>
    <w:unhideWhenUsed/>
    <w:rsid w:val="00387817"/>
    <w:rPr>
      <w:vertAlign w:val="superscript"/>
    </w:rPr>
  </w:style>
  <w:style w:type="paragraph" w:styleId="NormalWeb">
    <w:name w:val="Normal (Web)"/>
    <w:basedOn w:val="Normal"/>
    <w:uiPriority w:val="99"/>
    <w:semiHidden/>
    <w:unhideWhenUsed/>
    <w:rsid w:val="009B180D"/>
    <w:pPr>
      <w:spacing w:before="100" w:beforeAutospacing="1" w:after="100" w:afterAutospacing="1"/>
    </w:pPr>
    <w:rPr>
      <w:rFonts w:ascii="Times New Roman" w:eastAsiaTheme="minorEastAsia" w:hAnsi="Times New Roman"/>
      <w:sz w:val="24"/>
      <w:szCs w:val="24"/>
      <w:lang w:val="it-IT"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3972638">
      <w:bodyDiv w:val="1"/>
      <w:marLeft w:val="0"/>
      <w:marRight w:val="0"/>
      <w:marTop w:val="0"/>
      <w:marBottom w:val="0"/>
      <w:divBdr>
        <w:top w:val="none" w:sz="0" w:space="0" w:color="auto"/>
        <w:left w:val="none" w:sz="0" w:space="0" w:color="auto"/>
        <w:bottom w:val="none" w:sz="0" w:space="0" w:color="auto"/>
        <w:right w:val="none" w:sz="0" w:space="0" w:color="auto"/>
      </w:divBdr>
      <w:divsChild>
        <w:div w:id="1099451725">
          <w:marLeft w:val="0"/>
          <w:marRight w:val="0"/>
          <w:marTop w:val="0"/>
          <w:marBottom w:val="0"/>
          <w:divBdr>
            <w:top w:val="none" w:sz="0" w:space="0" w:color="auto"/>
            <w:left w:val="none" w:sz="0" w:space="0" w:color="auto"/>
            <w:bottom w:val="none" w:sz="0" w:space="0" w:color="auto"/>
            <w:right w:val="none" w:sz="0" w:space="0" w:color="auto"/>
          </w:divBdr>
          <w:divsChild>
            <w:div w:id="140217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3890">
      <w:bodyDiv w:val="1"/>
      <w:marLeft w:val="0"/>
      <w:marRight w:val="0"/>
      <w:marTop w:val="0"/>
      <w:marBottom w:val="0"/>
      <w:divBdr>
        <w:top w:val="none" w:sz="0" w:space="0" w:color="auto"/>
        <w:left w:val="none" w:sz="0" w:space="0" w:color="auto"/>
        <w:bottom w:val="none" w:sz="0" w:space="0" w:color="auto"/>
        <w:right w:val="none" w:sz="0" w:space="0" w:color="auto"/>
      </w:divBdr>
      <w:divsChild>
        <w:div w:id="1521773103">
          <w:marLeft w:val="0"/>
          <w:marRight w:val="0"/>
          <w:marTop w:val="0"/>
          <w:marBottom w:val="0"/>
          <w:divBdr>
            <w:top w:val="none" w:sz="0" w:space="0" w:color="auto"/>
            <w:left w:val="none" w:sz="0" w:space="0" w:color="auto"/>
            <w:bottom w:val="none" w:sz="0" w:space="0" w:color="auto"/>
            <w:right w:val="none" w:sz="0" w:space="0" w:color="auto"/>
          </w:divBdr>
          <w:divsChild>
            <w:div w:id="85272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12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ainews.it/" TargetMode="Externa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yperlink" Target="http://www.archivioluce.com/archivio/" TargetMode="Externa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eader" Target="header9.xml"/><Relationship Id="rId10" Type="http://schemas.openxmlformats.org/officeDocument/2006/relationships/chart" Target="charts/chart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yperlink" Target="http://tg24.sky.it/tg24/" TargetMode="External"/><Relationship Id="rId14" Type="http://schemas.openxmlformats.org/officeDocument/2006/relationships/footer" Target="footer2.xml"/><Relationship Id="rId22" Type="http://schemas.openxmlformats.org/officeDocument/2006/relationships/footer" Target="footer4.xml"/></Relationships>
</file>

<file path=word/_rels/footnotes.xml.rels><?xml version="1.0" encoding="UTF-8" standalone="yes"?>
<Relationships xmlns="http://schemas.openxmlformats.org/package/2006/relationships"><Relationship Id="rId3" Type="http://schemas.openxmlformats.org/officeDocument/2006/relationships/hyperlink" Target="http://video.sky.it/news/mondo/papa_francesco_esquivel_rinnovera_la_chiesa/v153624.vid" TargetMode="External"/><Relationship Id="rId2" Type="http://schemas.openxmlformats.org/officeDocument/2006/relationships/hyperlink" Target="http://video.sky.it/news/mondo/papa_francesco_esquivel_rinnovera_la_chiesa/v153624.vid" TargetMode="External"/><Relationship Id="rId1" Type="http://schemas.openxmlformats.org/officeDocument/2006/relationships/hyperlink" Target="https://www.youtube.com/watch?v=Dk9DNcw3SXc" TargetMode="External"/><Relationship Id="rId6" Type="http://schemas.openxmlformats.org/officeDocument/2006/relationships/hyperlink" Target="http://video.sky.it/news/mondo/papa_francesco_eletto_la_gioia_degli_argentini/v153354.vid" TargetMode="External"/><Relationship Id="rId5" Type="http://schemas.openxmlformats.org/officeDocument/2006/relationships/hyperlink" Target="https://www.youtube.com/watch?v=u1NxtGQ56SI" TargetMode="External"/><Relationship Id="rId4" Type="http://schemas.openxmlformats.org/officeDocument/2006/relationships/hyperlink" Target="http://www.rainews.it/dl/rainews/articoli/11-febbraio-dimissioni-Benedetto-XVI-chiesa-a7a36426-ab0c-4c64-8b5c-11d699b03340.html"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Macro-Enabled_Worksheet.xlsm"/><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c:f>
              <c:strCache>
                <c:ptCount val="1"/>
                <c:pt idx="0">
                  <c:v>Pages about Benedict XVI</c:v>
                </c:pt>
              </c:strCache>
            </c:strRef>
          </c:tx>
          <c:spPr>
            <a:pattFill prst="pct90">
              <a:fgClr>
                <a:sysClr val="windowText" lastClr="000000"/>
              </a:fgClr>
              <a:bgClr>
                <a:prstClr val="white"/>
              </a:bgClr>
            </a:pattFill>
            <a:ln w="25403">
              <a:noFill/>
            </a:ln>
            <a:effectLst>
              <a:outerShdw dist="35921" dir="2700000" algn="br">
                <a:srgbClr val="000000"/>
              </a:outerShdw>
            </a:effectLst>
          </c:spPr>
          <c:invertIfNegative val="0"/>
          <c:cat>
            <c:strRef>
              <c:f>Sheet1!$A$2:$A$5</c:f>
              <c:strCache>
                <c:ptCount val="4"/>
                <c:pt idx="0">
                  <c:v>Il Corriere della Sera </c:v>
                </c:pt>
                <c:pt idx="1">
                  <c:v>La Repubblica</c:v>
                </c:pt>
                <c:pt idx="2">
                  <c:v>Il Giornale</c:v>
                </c:pt>
                <c:pt idx="3">
                  <c:v>Il Manifesto</c:v>
                </c:pt>
              </c:strCache>
            </c:strRef>
          </c:cat>
          <c:val>
            <c:numRef>
              <c:f>Sheet1!$B$2:$B$5</c:f>
              <c:numCache>
                <c:formatCode>General</c:formatCode>
                <c:ptCount val="4"/>
                <c:pt idx="0">
                  <c:v>33</c:v>
                </c:pt>
                <c:pt idx="1">
                  <c:v>28</c:v>
                </c:pt>
                <c:pt idx="2">
                  <c:v>24</c:v>
                </c:pt>
                <c:pt idx="3">
                  <c:v>7</c:v>
                </c:pt>
              </c:numCache>
            </c:numRef>
          </c:val>
          <c:extLst>
            <c:ext xmlns:c16="http://schemas.microsoft.com/office/drawing/2014/chart" uri="{C3380CC4-5D6E-409C-BE32-E72D297353CC}">
              <c16:uniqueId val="{00000000-2B85-E743-8D75-98A3F75B37A6}"/>
            </c:ext>
          </c:extLst>
        </c:ser>
        <c:ser>
          <c:idx val="1"/>
          <c:order val="1"/>
          <c:tx>
            <c:strRef>
              <c:f>Sheet1!$C$1</c:f>
              <c:strCache>
                <c:ptCount val="1"/>
                <c:pt idx="0">
                  <c:v>Pages about Francis I</c:v>
                </c:pt>
              </c:strCache>
            </c:strRef>
          </c:tx>
          <c:spPr>
            <a:pattFill prst="pct5">
              <a:fgClr>
                <a:sysClr val="windowText" lastClr="000000"/>
              </a:fgClr>
              <a:bgClr>
                <a:prstClr val="white"/>
              </a:bgClr>
            </a:pattFill>
            <a:ln w="25403">
              <a:solidFill>
                <a:sysClr val="windowText" lastClr="000000"/>
              </a:solidFill>
            </a:ln>
            <a:effectLst>
              <a:outerShdw dist="35921" dir="2700000" algn="br">
                <a:srgbClr val="000000"/>
              </a:outerShdw>
            </a:effectLst>
          </c:spPr>
          <c:invertIfNegative val="0"/>
          <c:cat>
            <c:strRef>
              <c:f>Sheet1!$A$2:$A$5</c:f>
              <c:strCache>
                <c:ptCount val="4"/>
                <c:pt idx="0">
                  <c:v>Il Corriere della Sera </c:v>
                </c:pt>
                <c:pt idx="1">
                  <c:v>La Repubblica</c:v>
                </c:pt>
                <c:pt idx="2">
                  <c:v>Il Giornale</c:v>
                </c:pt>
                <c:pt idx="3">
                  <c:v>Il Manifesto</c:v>
                </c:pt>
              </c:strCache>
            </c:strRef>
          </c:cat>
          <c:val>
            <c:numRef>
              <c:f>Sheet1!$C$2:$C$5</c:f>
              <c:numCache>
                <c:formatCode>General</c:formatCode>
                <c:ptCount val="4"/>
                <c:pt idx="0">
                  <c:v>32</c:v>
                </c:pt>
                <c:pt idx="1">
                  <c:v>38</c:v>
                </c:pt>
                <c:pt idx="2">
                  <c:v>25</c:v>
                </c:pt>
                <c:pt idx="3">
                  <c:v>9</c:v>
                </c:pt>
              </c:numCache>
            </c:numRef>
          </c:val>
          <c:extLst>
            <c:ext xmlns:c16="http://schemas.microsoft.com/office/drawing/2014/chart" uri="{C3380CC4-5D6E-409C-BE32-E72D297353CC}">
              <c16:uniqueId val="{00000001-2B85-E743-8D75-98A3F75B37A6}"/>
            </c:ext>
          </c:extLst>
        </c:ser>
        <c:ser>
          <c:idx val="2"/>
          <c:order val="2"/>
          <c:tx>
            <c:strRef>
              <c:f>Sheet1!$D$1</c:f>
              <c:strCache>
                <c:ptCount val="1"/>
                <c:pt idx="0">
                  <c:v>Total Pages(3 days)</c:v>
                </c:pt>
              </c:strCache>
            </c:strRef>
          </c:tx>
          <c:spPr>
            <a:pattFill prst="wdDnDiag">
              <a:fgClr>
                <a:sysClr val="windowText" lastClr="000000"/>
              </a:fgClr>
              <a:bgClr>
                <a:prstClr val="white"/>
              </a:bgClr>
            </a:pattFill>
            <a:ln w="25403">
              <a:noFill/>
            </a:ln>
            <a:effectLst>
              <a:outerShdw dist="35921" dir="2700000" algn="br">
                <a:srgbClr val="000000"/>
              </a:outerShdw>
            </a:effectLst>
          </c:spPr>
          <c:invertIfNegative val="0"/>
          <c:cat>
            <c:strRef>
              <c:f>Sheet1!$A$2:$A$5</c:f>
              <c:strCache>
                <c:ptCount val="4"/>
                <c:pt idx="0">
                  <c:v>Il Corriere della Sera </c:v>
                </c:pt>
                <c:pt idx="1">
                  <c:v>La Repubblica</c:v>
                </c:pt>
                <c:pt idx="2">
                  <c:v>Il Giornale</c:v>
                </c:pt>
                <c:pt idx="3">
                  <c:v>Il Manifesto</c:v>
                </c:pt>
              </c:strCache>
            </c:strRef>
          </c:cat>
          <c:val>
            <c:numRef>
              <c:f>Sheet1!$D$2:$D$5</c:f>
              <c:numCache>
                <c:formatCode>General</c:formatCode>
                <c:ptCount val="4"/>
                <c:pt idx="0">
                  <c:v>195</c:v>
                </c:pt>
                <c:pt idx="1">
                  <c:v>213</c:v>
                </c:pt>
                <c:pt idx="2">
                  <c:v>135</c:v>
                </c:pt>
                <c:pt idx="3">
                  <c:v>48</c:v>
                </c:pt>
              </c:numCache>
            </c:numRef>
          </c:val>
          <c:extLst>
            <c:ext xmlns:c16="http://schemas.microsoft.com/office/drawing/2014/chart" uri="{C3380CC4-5D6E-409C-BE32-E72D297353CC}">
              <c16:uniqueId val="{00000002-2B85-E743-8D75-98A3F75B37A6}"/>
            </c:ext>
          </c:extLst>
        </c:ser>
        <c:dLbls>
          <c:showLegendKey val="0"/>
          <c:showVal val="0"/>
          <c:showCatName val="0"/>
          <c:showSerName val="0"/>
          <c:showPercent val="0"/>
          <c:showBubbleSize val="0"/>
        </c:dLbls>
        <c:gapWidth val="150"/>
        <c:axId val="-1972886496"/>
        <c:axId val="-1972898464"/>
      </c:barChart>
      <c:catAx>
        <c:axId val="-1972886496"/>
        <c:scaling>
          <c:orientation val="minMax"/>
        </c:scaling>
        <c:delete val="0"/>
        <c:axPos val="b"/>
        <c:numFmt formatCode="General" sourceLinked="1"/>
        <c:majorTickMark val="out"/>
        <c:minorTickMark val="none"/>
        <c:tickLblPos val="nextTo"/>
        <c:spPr>
          <a:ln w="3175">
            <a:solidFill>
              <a:srgbClr val="808080"/>
            </a:solidFill>
            <a:prstDash val="solid"/>
          </a:ln>
        </c:spPr>
        <c:crossAx val="-1972898464"/>
        <c:crosses val="autoZero"/>
        <c:auto val="1"/>
        <c:lblAlgn val="ctr"/>
        <c:lblOffset val="100"/>
        <c:noMultiLvlLbl val="0"/>
      </c:catAx>
      <c:valAx>
        <c:axId val="-1972898464"/>
        <c:scaling>
          <c:orientation val="minMax"/>
        </c:scaling>
        <c:delete val="0"/>
        <c:axPos val="l"/>
        <c:majorGridlines>
          <c:spPr>
            <a:ln w="3175">
              <a:solidFill>
                <a:srgbClr val="808080"/>
              </a:solidFill>
              <a:prstDash val="solid"/>
            </a:ln>
          </c:spPr>
        </c:majorGridlines>
        <c:numFmt formatCode="General" sourceLinked="1"/>
        <c:majorTickMark val="out"/>
        <c:minorTickMark val="none"/>
        <c:tickLblPos val="nextTo"/>
        <c:spPr>
          <a:ln w="3175">
            <a:solidFill>
              <a:srgbClr val="808080"/>
            </a:solidFill>
            <a:prstDash val="solid"/>
          </a:ln>
        </c:spPr>
        <c:crossAx val="-1972886496"/>
        <c:crosses val="autoZero"/>
        <c:crossBetween val="between"/>
      </c:valAx>
      <c:spPr>
        <a:solidFill>
          <a:srgbClr val="FFFFFF"/>
        </a:solidFill>
        <a:ln w="25403">
          <a:noFill/>
        </a:ln>
      </c:spPr>
    </c:plotArea>
    <c:legend>
      <c:legendPos val="r"/>
      <c:layout>
        <c:manualLayout>
          <c:xMode val="edge"/>
          <c:yMode val="edge"/>
          <c:x val="0.68246445497630304"/>
          <c:y val="0.385281385281386"/>
          <c:w val="0.29620853080568699"/>
          <c:h val="0.22943722943722999"/>
        </c:manualLayout>
      </c:layout>
      <c:overlay val="0"/>
      <c:spPr>
        <a:noFill/>
        <a:ln w="25403">
          <a:noFill/>
        </a:ln>
      </c:spPr>
    </c:legend>
    <c:plotVisOnly val="1"/>
    <c:dispBlanksAs val="gap"/>
    <c:showDLblsOverMax val="0"/>
  </c:chart>
  <c:spPr>
    <a:solidFill>
      <a:srgbClr val="FFFFFF"/>
    </a:solidFill>
    <a:ln w="3175">
      <a:solidFill>
        <a:srgbClr val="808080"/>
      </a:solidFill>
      <a:prstDash val="solid"/>
    </a:ln>
  </c:sp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38F201-0CA2-0A49-89D7-5537FBED7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13037</Words>
  <Characters>74317</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Habemus Papas:</vt:lpstr>
    </vt:vector>
  </TitlesOfParts>
  <Company/>
  <LinksUpToDate>false</LinksUpToDate>
  <CharactersWithSpaces>87180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Habemus Papas:</dc:title>
  <dc:creator>Giulia Evolvi</dc:creator>
  <cp:lastModifiedBy>Giulia Evolvi</cp:lastModifiedBy>
  <cp:revision>5</cp:revision>
  <dcterms:created xsi:type="dcterms:W3CDTF">2018-04-27T10:06:00Z</dcterms:created>
  <dcterms:modified xsi:type="dcterms:W3CDTF">2018-04-29T10:29:00Z</dcterms:modified>
  <dc:language>en-US</dc:language>
</cp:coreProperties>
</file>