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A93B0B" w14:textId="77777777" w:rsidR="00DF12DA" w:rsidRDefault="00DF12DA">
      <w:pPr>
        <w:jc w:val="both"/>
        <w:rPr>
          <w:rFonts w:ascii="Times" w:hAnsi="Times"/>
        </w:rPr>
      </w:pPr>
    </w:p>
    <w:p w14:paraId="0817A168" w14:textId="62C2EB6B" w:rsidR="00363598" w:rsidRDefault="00363598" w:rsidP="00363598">
      <w:pPr>
        <w:jc w:val="center"/>
        <w:rPr>
          <w:rFonts w:ascii="Times" w:hAnsi="Times"/>
          <w:b/>
        </w:rPr>
      </w:pPr>
      <w:r>
        <w:rPr>
          <w:rFonts w:ascii="Times" w:hAnsi="Times"/>
          <w:b/>
        </w:rPr>
        <w:t>T</w:t>
      </w:r>
      <w:r w:rsidR="00595FF3">
        <w:rPr>
          <w:rFonts w:ascii="Times" w:hAnsi="Times"/>
          <w:b/>
        </w:rPr>
        <w:t>he</w:t>
      </w:r>
      <w:r>
        <w:rPr>
          <w:rFonts w:ascii="Times" w:hAnsi="Times"/>
          <w:b/>
        </w:rPr>
        <w:t xml:space="preserve"> Myth </w:t>
      </w:r>
      <w:r w:rsidR="00595FF3">
        <w:rPr>
          <w:rFonts w:ascii="Times" w:hAnsi="Times"/>
          <w:b/>
        </w:rPr>
        <w:t>O</w:t>
      </w:r>
      <w:r>
        <w:rPr>
          <w:rFonts w:ascii="Times" w:hAnsi="Times"/>
          <w:b/>
        </w:rPr>
        <w:t xml:space="preserve">f Catholic Italy </w:t>
      </w:r>
      <w:r w:rsidR="00595FF3">
        <w:rPr>
          <w:rFonts w:ascii="Times" w:hAnsi="Times"/>
          <w:b/>
        </w:rPr>
        <w:t>I</w:t>
      </w:r>
      <w:r>
        <w:rPr>
          <w:rFonts w:ascii="Times" w:hAnsi="Times"/>
          <w:b/>
        </w:rPr>
        <w:t>n Post-Fascist Newsreels</w:t>
      </w:r>
    </w:p>
    <w:p w14:paraId="27B87FD1" w14:textId="77777777" w:rsidR="008C4CEA" w:rsidRDefault="008C4CEA" w:rsidP="00363598">
      <w:pPr>
        <w:jc w:val="center"/>
        <w:rPr>
          <w:rFonts w:ascii="Times" w:hAnsi="Times"/>
          <w:b/>
        </w:rPr>
      </w:pPr>
    </w:p>
    <w:p w14:paraId="6C0C2A92" w14:textId="262CE4ED" w:rsidR="008C4CEA" w:rsidRPr="008C4CEA" w:rsidRDefault="008C4CEA" w:rsidP="00363598">
      <w:pPr>
        <w:jc w:val="center"/>
        <w:rPr>
          <w:rFonts w:ascii="Times" w:hAnsi="Times"/>
          <w:b/>
          <w:i/>
        </w:rPr>
      </w:pPr>
      <w:r>
        <w:rPr>
          <w:rFonts w:ascii="Times" w:hAnsi="Times"/>
          <w:b/>
          <w:i/>
        </w:rPr>
        <w:t xml:space="preserve">Giulia Evolvi </w:t>
      </w:r>
      <w:bookmarkStart w:id="0" w:name="_GoBack"/>
      <w:bookmarkEnd w:id="0"/>
    </w:p>
    <w:p w14:paraId="4B4B11AD" w14:textId="77777777" w:rsidR="00DF12DA" w:rsidRDefault="00DF12DA">
      <w:pPr>
        <w:jc w:val="both"/>
        <w:rPr>
          <w:rFonts w:ascii="Times" w:hAnsi="Times"/>
        </w:rPr>
      </w:pPr>
    </w:p>
    <w:p w14:paraId="19F1FD48" w14:textId="77777777" w:rsidR="00DF12DA" w:rsidRDefault="00456A24">
      <w:pPr>
        <w:spacing w:line="480" w:lineRule="auto"/>
        <w:jc w:val="both"/>
        <w:rPr>
          <w:rFonts w:ascii="Times" w:hAnsi="Times"/>
          <w:b/>
        </w:rPr>
      </w:pPr>
      <w:r>
        <w:rPr>
          <w:rFonts w:ascii="Times" w:hAnsi="Times"/>
          <w:b/>
        </w:rPr>
        <w:t>Introduction</w:t>
      </w:r>
    </w:p>
    <w:p w14:paraId="738E680E" w14:textId="4D595DF9" w:rsidR="00DF12DA" w:rsidRDefault="00456A24" w:rsidP="00E02413">
      <w:pPr>
        <w:spacing w:line="480" w:lineRule="auto"/>
        <w:ind w:firstLine="720"/>
        <w:jc w:val="both"/>
        <w:rPr>
          <w:rFonts w:ascii="Times" w:hAnsi="Times"/>
        </w:rPr>
      </w:pPr>
      <w:r>
        <w:rPr>
          <w:rFonts w:ascii="Times" w:hAnsi="Times"/>
        </w:rPr>
        <w:t xml:space="preserve">Catholicism is a ubiquitous topic in </w:t>
      </w:r>
      <w:r w:rsidR="006B446B">
        <w:rPr>
          <w:rFonts w:ascii="Times" w:hAnsi="Times"/>
        </w:rPr>
        <w:t xml:space="preserve">the </w:t>
      </w:r>
      <w:r>
        <w:rPr>
          <w:rFonts w:ascii="Times" w:hAnsi="Times"/>
        </w:rPr>
        <w:t>Italian mainstream media, both in news and entertainment. Italian newscasts often focus on Catholic religion, and television stations broadcast a consistent number of religious biopics</w:t>
      </w:r>
      <w:r w:rsidR="00595FF3">
        <w:rPr>
          <w:rFonts w:ascii="Times" w:hAnsi="Times"/>
        </w:rPr>
        <w:t>.</w:t>
      </w:r>
      <w:r w:rsidR="00574D37">
        <w:rPr>
          <w:rStyle w:val="EndnoteReference"/>
          <w:rFonts w:ascii="Times" w:hAnsi="Times"/>
        </w:rPr>
        <w:endnoteReference w:id="1"/>
      </w:r>
      <w:r w:rsidR="00574D37">
        <w:rPr>
          <w:rFonts w:ascii="Times" w:hAnsi="Times"/>
        </w:rPr>
        <w:t xml:space="preserve"> </w:t>
      </w:r>
      <w:r w:rsidR="009A040A">
        <w:rPr>
          <w:rFonts w:ascii="Times" w:hAnsi="Times"/>
        </w:rPr>
        <w:t>In 2014, Italian television broadcast 663 religious programs, the majority of which featured Catholicism. Among religious programs, 95.5% of news, 88.2% of television dramas and 73% of movies were about Catholicism</w:t>
      </w:r>
      <w:r w:rsidR="00595FF3">
        <w:rPr>
          <w:rFonts w:ascii="Times" w:hAnsi="Times"/>
        </w:rPr>
        <w:t>.</w:t>
      </w:r>
      <w:r w:rsidR="009A040A">
        <w:rPr>
          <w:rStyle w:val="EndnoteAnchor"/>
          <w:rFonts w:ascii="Times" w:hAnsi="Times"/>
        </w:rPr>
        <w:endnoteReference w:id="2"/>
      </w:r>
      <w:r w:rsidR="00595FF3">
        <w:rPr>
          <w:rFonts w:ascii="Times" w:hAnsi="Times"/>
        </w:rPr>
        <w:t xml:space="preserve"> This</w:t>
      </w:r>
      <w:r w:rsidR="009A040A">
        <w:rPr>
          <w:rFonts w:ascii="Times" w:hAnsi="Times"/>
        </w:rPr>
        <w:t xml:space="preserve"> data show</w:t>
      </w:r>
      <w:r w:rsidR="00595FF3">
        <w:rPr>
          <w:rFonts w:ascii="Times" w:hAnsi="Times"/>
        </w:rPr>
        <w:t>s</w:t>
      </w:r>
      <w:r w:rsidR="009A040A">
        <w:rPr>
          <w:rFonts w:ascii="Times" w:hAnsi="Times"/>
        </w:rPr>
        <w:t xml:space="preserve"> how Catholicism is pervasive in the Italian media and fulfills a role that is </w:t>
      </w:r>
      <w:r w:rsidR="00595FF3">
        <w:rPr>
          <w:rFonts w:ascii="Times" w:hAnsi="Times"/>
        </w:rPr>
        <w:t>substantially more important tha</w:t>
      </w:r>
      <w:r w:rsidR="009A040A">
        <w:rPr>
          <w:rFonts w:ascii="Times" w:hAnsi="Times"/>
        </w:rPr>
        <w:t xml:space="preserve">n that of other religions in Italian television. </w:t>
      </w:r>
      <w:r>
        <w:rPr>
          <w:rFonts w:ascii="Times" w:hAnsi="Times"/>
        </w:rPr>
        <w:t xml:space="preserve">The </w:t>
      </w:r>
      <w:r w:rsidR="00595FF3">
        <w:rPr>
          <w:rFonts w:ascii="Times" w:hAnsi="Times"/>
        </w:rPr>
        <w:t>prevalence</w:t>
      </w:r>
      <w:r>
        <w:rPr>
          <w:rFonts w:ascii="Times" w:hAnsi="Times"/>
        </w:rPr>
        <w:t xml:space="preserve"> of Catholicism in </w:t>
      </w:r>
      <w:r w:rsidR="006B446B">
        <w:rPr>
          <w:rFonts w:ascii="Times" w:hAnsi="Times"/>
        </w:rPr>
        <w:t xml:space="preserve">the </w:t>
      </w:r>
      <w:r>
        <w:rPr>
          <w:rFonts w:ascii="Times" w:hAnsi="Times"/>
        </w:rPr>
        <w:t>Italian media is not surprising if we consider that 75% of the population self-identifies as Catholic</w:t>
      </w:r>
      <w:r w:rsidR="00595FF3">
        <w:rPr>
          <w:rFonts w:ascii="Times" w:hAnsi="Times"/>
        </w:rPr>
        <w:t>.</w:t>
      </w:r>
      <w:r>
        <w:rPr>
          <w:rStyle w:val="EndnoteAnchor"/>
          <w:rFonts w:ascii="Times" w:hAnsi="Times"/>
        </w:rPr>
        <w:endnoteReference w:id="3"/>
      </w:r>
      <w:r>
        <w:rPr>
          <w:rFonts w:ascii="Times" w:hAnsi="Times"/>
        </w:rPr>
        <w:t xml:space="preserve"> </w:t>
      </w:r>
      <w:r w:rsidR="006B446B">
        <w:rPr>
          <w:rFonts w:ascii="Times" w:hAnsi="Times"/>
        </w:rPr>
        <w:t>The m</w:t>
      </w:r>
      <w:r>
        <w:rPr>
          <w:rFonts w:ascii="Times" w:hAnsi="Times"/>
        </w:rPr>
        <w:t>edia not only mirror Italian mainstream religiosity, but also have an active role in framing ‘Italianness’ as intrinsically Catholic. According to Ardizzoni</w:t>
      </w:r>
      <w:r>
        <w:rPr>
          <w:rStyle w:val="EndnoteAnchor"/>
          <w:rFonts w:ascii="Times" w:hAnsi="Times"/>
        </w:rPr>
        <w:endnoteReference w:id="4"/>
      </w:r>
      <w:r>
        <w:rPr>
          <w:rFonts w:ascii="Times" w:hAnsi="Times"/>
        </w:rPr>
        <w:t xml:space="preserve">, </w:t>
      </w:r>
      <w:r w:rsidR="006B446B">
        <w:rPr>
          <w:rFonts w:ascii="Times" w:hAnsi="Times"/>
        </w:rPr>
        <w:t xml:space="preserve">the </w:t>
      </w:r>
      <w:r>
        <w:rPr>
          <w:rFonts w:ascii="Times" w:hAnsi="Times"/>
        </w:rPr>
        <w:t xml:space="preserve">Italian media use four </w:t>
      </w:r>
      <w:r>
        <w:rPr>
          <w:rFonts w:ascii="Times" w:hAnsi="Times"/>
          <w:i/>
        </w:rPr>
        <w:t xml:space="preserve">topoi </w:t>
      </w:r>
      <w:r>
        <w:rPr>
          <w:rFonts w:ascii="Times" w:hAnsi="Times"/>
        </w:rPr>
        <w:t xml:space="preserve">to create an image of ‘Italianness’. Together with soccer, music, and localism, Catholicism is one element </w:t>
      </w:r>
      <w:r w:rsidR="006B446B">
        <w:rPr>
          <w:rFonts w:ascii="Times" w:hAnsi="Times"/>
        </w:rPr>
        <w:t xml:space="preserve">the </w:t>
      </w:r>
      <w:r>
        <w:rPr>
          <w:rFonts w:ascii="Times" w:hAnsi="Times"/>
        </w:rPr>
        <w:t xml:space="preserve">media use to promote national identity. </w:t>
      </w:r>
    </w:p>
    <w:p w14:paraId="1E809812" w14:textId="4A324F2C" w:rsidR="00DF12DA" w:rsidRDefault="00456A24" w:rsidP="00E02413">
      <w:pPr>
        <w:spacing w:line="480" w:lineRule="auto"/>
        <w:ind w:firstLine="720"/>
        <w:jc w:val="both"/>
        <w:rPr>
          <w:rStyle w:val="EndnoteAnchor"/>
          <w:rFonts w:ascii="Times" w:hAnsi="Times"/>
        </w:rPr>
      </w:pPr>
      <w:r>
        <w:rPr>
          <w:rFonts w:ascii="Times" w:hAnsi="Times"/>
        </w:rPr>
        <w:t>The present article argues that the media</w:t>
      </w:r>
      <w:r w:rsidR="00595FF3">
        <w:rPr>
          <w:rFonts w:ascii="Times" w:hAnsi="Times"/>
        </w:rPr>
        <w:t>’s</w:t>
      </w:r>
      <w:r>
        <w:rPr>
          <w:rFonts w:ascii="Times" w:hAnsi="Times"/>
        </w:rPr>
        <w:t xml:space="preserve"> use of Catholicism to frame national identity is not a recent phenomenon; on the contrary, religion has been employed as a symbolic resource for the creation of a feeling of ‘Italianness’</w:t>
      </w:r>
      <w:r w:rsidR="00644023">
        <w:rPr>
          <w:rFonts w:ascii="Times" w:hAnsi="Times"/>
        </w:rPr>
        <w:t xml:space="preserve"> since the post-war period</w:t>
      </w:r>
      <w:r>
        <w:rPr>
          <w:rFonts w:ascii="Times" w:hAnsi="Times"/>
        </w:rPr>
        <w:t>. With the end of the Second World War, the Monarchy of the House of Savoy</w:t>
      </w:r>
      <w:r w:rsidR="00595FF3">
        <w:rPr>
          <w:rFonts w:ascii="Times" w:hAnsi="Times"/>
        </w:rPr>
        <w:t>,</w:t>
      </w:r>
      <w:r>
        <w:rPr>
          <w:rFonts w:ascii="Times" w:hAnsi="Times"/>
        </w:rPr>
        <w:t xml:space="preserve"> and</w:t>
      </w:r>
      <w:r w:rsidR="00595FF3">
        <w:rPr>
          <w:rFonts w:ascii="Times" w:hAnsi="Times"/>
        </w:rPr>
        <w:t xml:space="preserve"> </w:t>
      </w:r>
      <w:r>
        <w:rPr>
          <w:rFonts w:ascii="Times" w:hAnsi="Times"/>
        </w:rPr>
        <w:t>the Fascist dictatorship of Benito Mussolini, Italians found themselves challenged with the task of creating a new national identity. Italy needed to overcome the burden of its Fascist heritage</w:t>
      </w:r>
      <w:r w:rsidR="00595FF3">
        <w:rPr>
          <w:rFonts w:ascii="Times" w:hAnsi="Times"/>
        </w:rPr>
        <w:t>,</w:t>
      </w:r>
      <w:r>
        <w:rPr>
          <w:rFonts w:ascii="Times" w:hAnsi="Times"/>
        </w:rPr>
        <w:t xml:space="preserve"> and to present itself on the European and international political scene as a democratic and modern country. As Hibberd</w:t>
      </w:r>
      <w:r>
        <w:rPr>
          <w:rStyle w:val="EndnoteAnchor"/>
          <w:rFonts w:ascii="Times" w:hAnsi="Times"/>
        </w:rPr>
        <w:endnoteReference w:id="5"/>
      </w:r>
      <w:r>
        <w:rPr>
          <w:rFonts w:ascii="Times" w:hAnsi="Times"/>
        </w:rPr>
        <w:t xml:space="preserve"> </w:t>
      </w:r>
      <w:r>
        <w:rPr>
          <w:rFonts w:ascii="Times" w:hAnsi="Times"/>
        </w:rPr>
        <w:lastRenderedPageBreak/>
        <w:t>writes,</w:t>
      </w:r>
      <w:r w:rsidR="008A1733">
        <w:rPr>
          <w:rFonts w:ascii="Times" w:hAnsi="Times"/>
        </w:rPr>
        <w:t xml:space="preserve"> </w:t>
      </w:r>
      <w:r w:rsidR="00883729">
        <w:rPr>
          <w:rFonts w:ascii="Times" w:hAnsi="Times"/>
        </w:rPr>
        <w:t>‘</w:t>
      </w:r>
      <w:r w:rsidR="008A1733">
        <w:rPr>
          <w:rFonts w:ascii="Times" w:hAnsi="Times"/>
        </w:rPr>
        <w:t>t</w:t>
      </w:r>
      <w:r>
        <w:rPr>
          <w:rFonts w:ascii="Times" w:hAnsi="Times"/>
        </w:rPr>
        <w:t xml:space="preserve">he concept of nationhood entailed explicit overtones associated with the regime of 1930s </w:t>
      </w:r>
      <w:r w:rsidR="00595FF3">
        <w:rPr>
          <w:rFonts w:ascii="Times" w:hAnsi="Times"/>
        </w:rPr>
        <w:t>[</w:t>
      </w:r>
      <w:r>
        <w:rPr>
          <w:rFonts w:ascii="Times" w:hAnsi="Times"/>
        </w:rPr>
        <w:t>…</w:t>
      </w:r>
      <w:r w:rsidR="00595FF3">
        <w:rPr>
          <w:rFonts w:ascii="Times" w:hAnsi="Times"/>
        </w:rPr>
        <w:t>]</w:t>
      </w:r>
      <w:r>
        <w:rPr>
          <w:rFonts w:ascii="Times" w:hAnsi="Times"/>
        </w:rPr>
        <w:t xml:space="preserve"> yet, at the same time, the reconstruction of Italy </w:t>
      </w:r>
      <w:r w:rsidR="00595FF3">
        <w:rPr>
          <w:rFonts w:ascii="Times" w:hAnsi="Times"/>
        </w:rPr>
        <w:t>[</w:t>
      </w:r>
      <w:r>
        <w:rPr>
          <w:rFonts w:ascii="Times" w:hAnsi="Times"/>
        </w:rPr>
        <w:t>...</w:t>
      </w:r>
      <w:r w:rsidR="00595FF3">
        <w:rPr>
          <w:rFonts w:ascii="Times" w:hAnsi="Times"/>
        </w:rPr>
        <w:t>]</w:t>
      </w:r>
      <w:r>
        <w:rPr>
          <w:rFonts w:ascii="Times" w:hAnsi="Times"/>
        </w:rPr>
        <w:t xml:space="preserve"> would require the presence of a strong social cohesion and a sense of collective identity</w:t>
      </w:r>
      <w:r w:rsidR="008A1733">
        <w:rPr>
          <w:rFonts w:ascii="Times" w:hAnsi="Times"/>
        </w:rPr>
        <w:t>.</w:t>
      </w:r>
      <w:r w:rsidR="00883729">
        <w:rPr>
          <w:rFonts w:ascii="Times" w:hAnsi="Times"/>
        </w:rPr>
        <w:t>’</w:t>
      </w:r>
      <w:r>
        <w:rPr>
          <w:rStyle w:val="EndnoteAnchor"/>
          <w:rFonts w:ascii="Times" w:hAnsi="Times"/>
        </w:rPr>
        <w:endnoteReference w:id="6"/>
      </w:r>
    </w:p>
    <w:p w14:paraId="4656A07D" w14:textId="77777777" w:rsidR="00DF12DA" w:rsidRDefault="00DF12DA">
      <w:pPr>
        <w:jc w:val="both"/>
        <w:rPr>
          <w:rFonts w:ascii="Times" w:hAnsi="Times"/>
        </w:rPr>
      </w:pPr>
    </w:p>
    <w:p w14:paraId="0457ACDC" w14:textId="72262CBB" w:rsidR="00DF12DA" w:rsidRDefault="002A1BCE" w:rsidP="00E02413">
      <w:pPr>
        <w:spacing w:line="480" w:lineRule="auto"/>
        <w:ind w:firstLine="720"/>
        <w:jc w:val="both"/>
        <w:rPr>
          <w:rFonts w:ascii="Times" w:hAnsi="Times"/>
        </w:rPr>
      </w:pPr>
      <w:r>
        <w:rPr>
          <w:rFonts w:ascii="Times" w:hAnsi="Times"/>
        </w:rPr>
        <w:t xml:space="preserve">The </w:t>
      </w:r>
      <w:r w:rsidR="00456A24">
        <w:rPr>
          <w:rFonts w:ascii="Times" w:hAnsi="Times"/>
        </w:rPr>
        <w:t>formation of a new collective memory</w:t>
      </w:r>
      <w:r>
        <w:rPr>
          <w:rFonts w:ascii="Times" w:hAnsi="Times"/>
        </w:rPr>
        <w:t xml:space="preserve"> in the post-war period passed through social and cultural representations, including media production. Among different symbolic resources employed to create a new national identity,</w:t>
      </w:r>
      <w:r w:rsidR="00456A24">
        <w:rPr>
          <w:rFonts w:ascii="Times" w:hAnsi="Times"/>
        </w:rPr>
        <w:t xml:space="preserve"> Catholicism was</w:t>
      </w:r>
      <w:r>
        <w:rPr>
          <w:rFonts w:ascii="Times" w:hAnsi="Times"/>
        </w:rPr>
        <w:t xml:space="preserve"> a characteristic </w:t>
      </w:r>
      <w:r w:rsidR="008A1733">
        <w:rPr>
          <w:rFonts w:ascii="Times" w:hAnsi="Times"/>
        </w:rPr>
        <w:t xml:space="preserve">of Italy </w:t>
      </w:r>
      <w:r>
        <w:rPr>
          <w:rFonts w:ascii="Times" w:hAnsi="Times"/>
        </w:rPr>
        <w:t>often emphasized by national media</w:t>
      </w:r>
      <w:r w:rsidR="00456A24">
        <w:rPr>
          <w:rFonts w:ascii="Times" w:hAnsi="Times"/>
        </w:rPr>
        <w:t>.</w:t>
      </w:r>
    </w:p>
    <w:p w14:paraId="328F3868" w14:textId="50FC49FC" w:rsidR="00DF12DA" w:rsidRDefault="00456A24">
      <w:pPr>
        <w:spacing w:line="480" w:lineRule="auto"/>
        <w:jc w:val="both"/>
        <w:rPr>
          <w:rFonts w:ascii="Times" w:hAnsi="Times"/>
        </w:rPr>
      </w:pPr>
      <w:r>
        <w:rPr>
          <w:rFonts w:ascii="Times" w:hAnsi="Times"/>
        </w:rPr>
        <w:t>Analyzing newsreel</w:t>
      </w:r>
      <w:r w:rsidR="00644023">
        <w:rPr>
          <w:rFonts w:ascii="Times" w:hAnsi="Times"/>
        </w:rPr>
        <w:t xml:space="preserve"> stories</w:t>
      </w:r>
      <w:r>
        <w:rPr>
          <w:rFonts w:ascii="Times" w:hAnsi="Times"/>
        </w:rPr>
        <w:t xml:space="preserve"> </w:t>
      </w:r>
      <w:r w:rsidR="005721A7">
        <w:rPr>
          <w:rFonts w:ascii="Times" w:hAnsi="Times"/>
        </w:rPr>
        <w:t xml:space="preserve">about religion </w:t>
      </w:r>
      <w:r>
        <w:rPr>
          <w:rFonts w:ascii="Times" w:hAnsi="Times"/>
        </w:rPr>
        <w:t xml:space="preserve">produced in the two decades after the Second World War, this study explores religious representations in </w:t>
      </w:r>
      <w:r w:rsidR="006B446B">
        <w:rPr>
          <w:rFonts w:ascii="Times" w:hAnsi="Times"/>
        </w:rPr>
        <w:t xml:space="preserve">the </w:t>
      </w:r>
      <w:r>
        <w:rPr>
          <w:rFonts w:ascii="Times" w:hAnsi="Times"/>
        </w:rPr>
        <w:t xml:space="preserve">Italian media in order to understand which aspects of Catholicism have informed the creation of national identity. The first section presents theoretical frameworks that inform the diffusion of national identities through </w:t>
      </w:r>
      <w:r w:rsidR="006B446B">
        <w:rPr>
          <w:rFonts w:ascii="Times" w:hAnsi="Times"/>
        </w:rPr>
        <w:t xml:space="preserve">the </w:t>
      </w:r>
      <w:r>
        <w:rPr>
          <w:rFonts w:ascii="Times" w:hAnsi="Times"/>
        </w:rPr>
        <w:t xml:space="preserve">media and the creation of national myths. The second section contextualizes the historical and political situation of the period with attention to religion and </w:t>
      </w:r>
      <w:r w:rsidR="006B446B">
        <w:rPr>
          <w:rFonts w:ascii="Times" w:hAnsi="Times"/>
        </w:rPr>
        <w:t xml:space="preserve">the </w:t>
      </w:r>
      <w:r>
        <w:rPr>
          <w:rFonts w:ascii="Times" w:hAnsi="Times"/>
        </w:rPr>
        <w:t>media. The third section discusses the historical role of newsreels focusing on the production of the national agency ‘Istituto Luce</w:t>
      </w:r>
      <w:r w:rsidR="00C04DB6">
        <w:rPr>
          <w:rFonts w:ascii="Times" w:hAnsi="Times"/>
        </w:rPr>
        <w:t>.’</w:t>
      </w:r>
      <w:r w:rsidR="008A1733">
        <w:rPr>
          <w:rStyle w:val="EndnoteReference"/>
          <w:rFonts w:ascii="Times" w:hAnsi="Times"/>
        </w:rPr>
        <w:endnoteReference w:id="7"/>
      </w:r>
      <w:r>
        <w:rPr>
          <w:rFonts w:ascii="Times" w:hAnsi="Times"/>
        </w:rPr>
        <w:t xml:space="preserve"> The fourth and fifth sections present the elements of Catholicism that newsreel</w:t>
      </w:r>
      <w:r w:rsidR="00644023">
        <w:rPr>
          <w:rFonts w:ascii="Times" w:hAnsi="Times"/>
        </w:rPr>
        <w:t xml:space="preserve"> stories</w:t>
      </w:r>
      <w:r>
        <w:rPr>
          <w:rFonts w:ascii="Times" w:hAnsi="Times"/>
        </w:rPr>
        <w:t xml:space="preserve"> emphasized the most; they focus in particular on the intertwinement of politics and religion and the role of the Catholic Church in creating a shared image of the past and in describing modernity. In conclusion, the article explains how </w:t>
      </w:r>
      <w:r w:rsidR="006B446B">
        <w:rPr>
          <w:rFonts w:ascii="Times" w:hAnsi="Times"/>
        </w:rPr>
        <w:t xml:space="preserve">the </w:t>
      </w:r>
      <w:r>
        <w:rPr>
          <w:rFonts w:ascii="Times" w:hAnsi="Times"/>
        </w:rPr>
        <w:t xml:space="preserve">post-war media used Catholicism to erase </w:t>
      </w:r>
      <w:r w:rsidR="00C04DB6">
        <w:rPr>
          <w:rFonts w:ascii="Times" w:hAnsi="Times"/>
        </w:rPr>
        <w:t>Italy’s</w:t>
      </w:r>
      <w:r>
        <w:rPr>
          <w:rFonts w:ascii="Times" w:hAnsi="Times"/>
        </w:rPr>
        <w:t xml:space="preserve"> Fascist past</w:t>
      </w:r>
      <w:r w:rsidR="00C04DB6">
        <w:rPr>
          <w:rFonts w:ascii="Times" w:hAnsi="Times"/>
        </w:rPr>
        <w:t>,</w:t>
      </w:r>
      <w:r>
        <w:rPr>
          <w:rFonts w:ascii="Times" w:hAnsi="Times"/>
        </w:rPr>
        <w:t xml:space="preserve"> and how this phenomenon informs contemporary media representations in Italy. </w:t>
      </w:r>
    </w:p>
    <w:p w14:paraId="3B73C85F" w14:textId="77777777" w:rsidR="00DF12DA" w:rsidRDefault="00DF12DA">
      <w:pPr>
        <w:spacing w:line="480" w:lineRule="auto"/>
        <w:jc w:val="both"/>
        <w:rPr>
          <w:rFonts w:ascii="Times" w:hAnsi="Times"/>
        </w:rPr>
      </w:pPr>
    </w:p>
    <w:p w14:paraId="63DAAF23" w14:textId="45C513C6" w:rsidR="00DF12DA" w:rsidRDefault="00456A24">
      <w:pPr>
        <w:spacing w:line="480" w:lineRule="auto"/>
        <w:jc w:val="both"/>
        <w:rPr>
          <w:rFonts w:ascii="Times" w:hAnsi="Times"/>
          <w:b/>
        </w:rPr>
      </w:pPr>
      <w:r>
        <w:rPr>
          <w:rFonts w:ascii="Times" w:hAnsi="Times"/>
          <w:b/>
        </w:rPr>
        <w:t>Media</w:t>
      </w:r>
      <w:r w:rsidR="0090027A">
        <w:rPr>
          <w:rFonts w:ascii="Times" w:hAnsi="Times"/>
          <w:b/>
        </w:rPr>
        <w:t xml:space="preserve">, </w:t>
      </w:r>
      <w:r w:rsidR="00FE7630">
        <w:rPr>
          <w:rFonts w:ascii="Times" w:hAnsi="Times"/>
          <w:b/>
        </w:rPr>
        <w:t>n</w:t>
      </w:r>
      <w:r>
        <w:rPr>
          <w:rFonts w:ascii="Times" w:hAnsi="Times"/>
          <w:b/>
        </w:rPr>
        <w:t>ationalism,</w:t>
      </w:r>
      <w:r w:rsidR="0090027A">
        <w:rPr>
          <w:rFonts w:ascii="Times" w:hAnsi="Times"/>
          <w:b/>
        </w:rPr>
        <w:t xml:space="preserve"> and</w:t>
      </w:r>
      <w:r>
        <w:rPr>
          <w:rFonts w:ascii="Times" w:hAnsi="Times"/>
          <w:b/>
        </w:rPr>
        <w:t xml:space="preserve"> </w:t>
      </w:r>
      <w:r w:rsidR="00FE7630">
        <w:rPr>
          <w:rFonts w:ascii="Times" w:hAnsi="Times"/>
          <w:b/>
        </w:rPr>
        <w:t>l</w:t>
      </w:r>
      <w:r>
        <w:rPr>
          <w:rFonts w:ascii="Times" w:hAnsi="Times"/>
          <w:b/>
        </w:rPr>
        <w:t>anguage</w:t>
      </w:r>
    </w:p>
    <w:p w14:paraId="577DCE9F" w14:textId="38994AF5" w:rsidR="00DF12DA" w:rsidRDefault="006B446B" w:rsidP="00E02413">
      <w:pPr>
        <w:spacing w:line="480" w:lineRule="auto"/>
        <w:ind w:firstLine="720"/>
        <w:jc w:val="both"/>
        <w:rPr>
          <w:rFonts w:ascii="Times" w:hAnsi="Times" w:cs="Trebuchet MS"/>
          <w:color w:val="000000"/>
        </w:rPr>
      </w:pPr>
      <w:r>
        <w:rPr>
          <w:rFonts w:ascii="Times" w:hAnsi="Times"/>
        </w:rPr>
        <w:t>The m</w:t>
      </w:r>
      <w:r w:rsidR="00456A24">
        <w:rPr>
          <w:rFonts w:ascii="Times" w:hAnsi="Times"/>
        </w:rPr>
        <w:t>edia often have the role of endorsing ideologies in order to create a common feeling of a shared history and culture.</w:t>
      </w:r>
      <w:r w:rsidR="00456A24">
        <w:rPr>
          <w:rFonts w:ascii="Times" w:hAnsi="Times"/>
          <w:i/>
        </w:rPr>
        <w:t xml:space="preserve"> </w:t>
      </w:r>
      <w:r w:rsidR="00456A24">
        <w:rPr>
          <w:rFonts w:ascii="Times" w:hAnsi="Times"/>
        </w:rPr>
        <w:t xml:space="preserve">Creating </w:t>
      </w:r>
      <w:r w:rsidR="00456A24">
        <w:rPr>
          <w:rFonts w:ascii="Times" w:hAnsi="Times" w:cs="Trebuchet MS"/>
          <w:color w:val="000000"/>
        </w:rPr>
        <w:t xml:space="preserve">values and meanings that </w:t>
      </w:r>
      <w:r w:rsidR="00456A24">
        <w:rPr>
          <w:rFonts w:ascii="Times" w:hAnsi="Times" w:cs="Trebuchet MS"/>
          <w:color w:val="000000"/>
        </w:rPr>
        <w:lastRenderedPageBreak/>
        <w:t xml:space="preserve">inform identity, </w:t>
      </w:r>
      <w:r>
        <w:rPr>
          <w:rFonts w:ascii="Times" w:hAnsi="Times" w:cs="Trebuchet MS"/>
          <w:color w:val="000000"/>
        </w:rPr>
        <w:t xml:space="preserve">the </w:t>
      </w:r>
      <w:r w:rsidR="00456A24">
        <w:rPr>
          <w:rFonts w:ascii="Times" w:hAnsi="Times" w:cs="Trebuchet MS"/>
          <w:color w:val="000000"/>
        </w:rPr>
        <w:t>media have been pivotal in promoting nationalism</w:t>
      </w:r>
      <w:r w:rsidR="0090027A">
        <w:rPr>
          <w:rFonts w:ascii="Times" w:hAnsi="Times" w:cs="Trebuchet MS"/>
          <w:color w:val="000000"/>
        </w:rPr>
        <w:t xml:space="preserve"> and</w:t>
      </w:r>
      <w:r w:rsidR="00456A24">
        <w:rPr>
          <w:rFonts w:ascii="Times" w:hAnsi="Times" w:cs="Trebuchet MS"/>
          <w:color w:val="000000"/>
        </w:rPr>
        <w:t xml:space="preserve"> </w:t>
      </w:r>
      <w:r w:rsidR="00C04DB6">
        <w:rPr>
          <w:rFonts w:ascii="Times" w:hAnsi="Times" w:cs="Trebuchet MS"/>
          <w:color w:val="000000"/>
        </w:rPr>
        <w:t xml:space="preserve">the </w:t>
      </w:r>
      <w:r w:rsidR="00456A24">
        <w:rPr>
          <w:rFonts w:ascii="Times" w:hAnsi="Times" w:cs="Trebuchet MS"/>
          <w:color w:val="000000"/>
        </w:rPr>
        <w:t xml:space="preserve">standardization of language. </w:t>
      </w:r>
    </w:p>
    <w:p w14:paraId="106C7BBD" w14:textId="77777777" w:rsidR="00DF12DA" w:rsidRDefault="00DF12DA">
      <w:pPr>
        <w:jc w:val="both"/>
        <w:rPr>
          <w:rFonts w:ascii="Times" w:hAnsi="Times"/>
        </w:rPr>
      </w:pPr>
    </w:p>
    <w:p w14:paraId="2CD3AA33" w14:textId="4A7B203A" w:rsidR="00DF12DA" w:rsidRDefault="00456A24" w:rsidP="00E02413">
      <w:pPr>
        <w:spacing w:line="480" w:lineRule="auto"/>
        <w:ind w:firstLine="720"/>
        <w:jc w:val="both"/>
        <w:rPr>
          <w:rFonts w:ascii="Times" w:hAnsi="Times" w:cs="Times"/>
        </w:rPr>
      </w:pPr>
      <w:r>
        <w:rPr>
          <w:rFonts w:ascii="Times" w:hAnsi="Times"/>
        </w:rPr>
        <w:t>Benedict Anderson</w:t>
      </w:r>
      <w:r>
        <w:rPr>
          <w:rStyle w:val="EndnoteAnchor"/>
          <w:rFonts w:ascii="Times" w:hAnsi="Times"/>
        </w:rPr>
        <w:endnoteReference w:id="8"/>
      </w:r>
      <w:r>
        <w:rPr>
          <w:rFonts w:ascii="Times" w:hAnsi="Times"/>
        </w:rPr>
        <w:t xml:space="preserve">, in his exegesis of nationalism </w:t>
      </w:r>
      <w:r w:rsidRPr="00E02413">
        <w:rPr>
          <w:rFonts w:ascii="Times" w:hAnsi="Times"/>
          <w:i/>
        </w:rPr>
        <w:t>Imagined Communities</w:t>
      </w:r>
      <w:r>
        <w:rPr>
          <w:rFonts w:ascii="Times" w:hAnsi="Times"/>
        </w:rPr>
        <w:t xml:space="preserve">, defined nationality as a cultural artifact that connects citizens through an ‘imagined’ feeling of commonness; nationality unifies citizens despite the fact that they do not constitute a community based on direct and personal knowledge. National identity is therefore an artificial feeling, not a natural one. </w:t>
      </w:r>
      <w:r w:rsidR="005721A7">
        <w:rPr>
          <w:rFonts w:ascii="Times" w:hAnsi="Times"/>
        </w:rPr>
        <w:t xml:space="preserve">Media are central in the formation of nationalism because </w:t>
      </w:r>
      <w:r w:rsidR="00C04DB6">
        <w:rPr>
          <w:rFonts w:ascii="Times" w:hAnsi="Times"/>
        </w:rPr>
        <w:t xml:space="preserve">the </w:t>
      </w:r>
      <w:r w:rsidR="005721A7">
        <w:rPr>
          <w:rFonts w:ascii="Times" w:hAnsi="Times"/>
        </w:rPr>
        <w:t>c</w:t>
      </w:r>
      <w:r>
        <w:rPr>
          <w:rFonts w:ascii="Times" w:hAnsi="Times"/>
        </w:rPr>
        <w:t>irculation of information helps to create a homogenization of national history and culture, through which citizens feel part of an</w:t>
      </w:r>
      <w:r w:rsidR="00644023">
        <w:rPr>
          <w:rFonts w:ascii="Times" w:hAnsi="Times"/>
        </w:rPr>
        <w:t xml:space="preserve"> </w:t>
      </w:r>
      <w:r>
        <w:rPr>
          <w:rFonts w:ascii="Times" w:hAnsi="Times"/>
        </w:rPr>
        <w:t>‘imagined community’.</w:t>
      </w:r>
      <w:r w:rsidR="00C04DB6">
        <w:rPr>
          <w:rFonts w:ascii="Times" w:hAnsi="Times"/>
        </w:rPr>
        <w:t>,W</w:t>
      </w:r>
      <w:r w:rsidR="001527B1">
        <w:rPr>
          <w:rFonts w:ascii="Times" w:hAnsi="Times"/>
        </w:rPr>
        <w:t>ithin the framework of the nation-state</w:t>
      </w:r>
      <w:r w:rsidR="00C04DB6">
        <w:rPr>
          <w:rFonts w:ascii="Times" w:hAnsi="Times"/>
        </w:rPr>
        <w:t>, communication practices and technologies, indeed, have an impact on</w:t>
      </w:r>
      <w:r w:rsidR="001527B1">
        <w:rPr>
          <w:rFonts w:ascii="Times" w:hAnsi="Times"/>
        </w:rPr>
        <w:t xml:space="preserve"> what concerns the organization of a communication system</w:t>
      </w:r>
      <w:r w:rsidR="00C04DB6">
        <w:rPr>
          <w:rFonts w:ascii="Times" w:hAnsi="Times"/>
        </w:rPr>
        <w:t>.</w:t>
      </w:r>
      <w:r>
        <w:rPr>
          <w:rStyle w:val="EndnoteAnchor"/>
          <w:rFonts w:ascii="Times" w:hAnsi="Times"/>
        </w:rPr>
        <w:endnoteReference w:id="9"/>
      </w:r>
      <w:r w:rsidR="001527B1">
        <w:rPr>
          <w:rFonts w:ascii="Times" w:hAnsi="Times" w:cs="Times"/>
        </w:rPr>
        <w:t xml:space="preserve"> </w:t>
      </w:r>
      <w:r>
        <w:rPr>
          <w:rFonts w:ascii="Times" w:hAnsi="Times" w:cs="Times"/>
        </w:rPr>
        <w:t xml:space="preserve">Anderson’s work can usefully describe the role of </w:t>
      </w:r>
      <w:r w:rsidR="006B446B">
        <w:rPr>
          <w:rFonts w:ascii="Times" w:hAnsi="Times" w:cs="Times"/>
        </w:rPr>
        <w:t xml:space="preserve">the </w:t>
      </w:r>
      <w:r>
        <w:rPr>
          <w:rFonts w:ascii="Times" w:hAnsi="Times" w:cs="Times"/>
        </w:rPr>
        <w:t>media in Italy</w:t>
      </w:r>
      <w:r w:rsidR="001527B1">
        <w:rPr>
          <w:rFonts w:ascii="Times" w:hAnsi="Times" w:cs="Times"/>
        </w:rPr>
        <w:t>, as previous scholarly works employed his framework to explore the creation of Italian identity</w:t>
      </w:r>
      <w:r w:rsidR="003E7281">
        <w:rPr>
          <w:rFonts w:ascii="Times" w:hAnsi="Times" w:cs="Times"/>
        </w:rPr>
        <w:t>.</w:t>
      </w:r>
      <w:r>
        <w:rPr>
          <w:rStyle w:val="EndnoteAnchor"/>
          <w:rFonts w:ascii="Times" w:hAnsi="Times" w:cs="Times"/>
        </w:rPr>
        <w:endnoteReference w:id="10"/>
      </w:r>
      <w:r>
        <w:rPr>
          <w:rFonts w:ascii="Times" w:hAnsi="Times" w:cs="Times"/>
        </w:rPr>
        <w:t xml:space="preserve"> </w:t>
      </w:r>
    </w:p>
    <w:p w14:paraId="4F352445" w14:textId="77777777" w:rsidR="00DF12DA" w:rsidRDefault="00DF12DA">
      <w:pPr>
        <w:spacing w:line="480" w:lineRule="auto"/>
        <w:jc w:val="both"/>
        <w:rPr>
          <w:rFonts w:ascii="Times" w:hAnsi="Times" w:cs="Times"/>
          <w:b/>
        </w:rPr>
      </w:pPr>
    </w:p>
    <w:p w14:paraId="263EA669" w14:textId="473ED7E7" w:rsidR="00926CD6" w:rsidRDefault="00456A24" w:rsidP="00E02413">
      <w:pPr>
        <w:widowControl w:val="0"/>
        <w:spacing w:after="240" w:line="480" w:lineRule="auto"/>
        <w:ind w:firstLine="720"/>
        <w:jc w:val="both"/>
        <w:rPr>
          <w:rFonts w:ascii="Times" w:hAnsi="Times"/>
        </w:rPr>
      </w:pPr>
      <w:r>
        <w:rPr>
          <w:rFonts w:ascii="Times" w:hAnsi="Times"/>
        </w:rPr>
        <w:t>Anderson identifie</w:t>
      </w:r>
      <w:r w:rsidR="00FF646C">
        <w:rPr>
          <w:rFonts w:ascii="Times" w:hAnsi="Times"/>
        </w:rPr>
        <w:t>s</w:t>
      </w:r>
      <w:r>
        <w:rPr>
          <w:rFonts w:ascii="Times" w:hAnsi="Times"/>
        </w:rPr>
        <w:t xml:space="preserve"> language</w:t>
      </w:r>
      <w:r w:rsidR="00C04DB6">
        <w:rPr>
          <w:rFonts w:ascii="Times" w:hAnsi="Times"/>
        </w:rPr>
        <w:t xml:space="preserve"> as</w:t>
      </w:r>
      <w:r>
        <w:rPr>
          <w:rFonts w:ascii="Times" w:hAnsi="Times"/>
        </w:rPr>
        <w:t xml:space="preserve"> another element that contributed to the creation of national identity, along with </w:t>
      </w:r>
      <w:r w:rsidR="006B446B">
        <w:rPr>
          <w:rFonts w:ascii="Times" w:hAnsi="Times"/>
        </w:rPr>
        <w:t xml:space="preserve">the </w:t>
      </w:r>
      <w:r>
        <w:rPr>
          <w:rFonts w:ascii="Times" w:hAnsi="Times"/>
        </w:rPr>
        <w:t xml:space="preserve">media. The fragmentation of Latin in vernacular languages gave birth to different national realities and consciousness in Europe. </w:t>
      </w:r>
      <w:r w:rsidR="00926CD6">
        <w:rPr>
          <w:rFonts w:ascii="Times" w:hAnsi="Times"/>
        </w:rPr>
        <w:t xml:space="preserve">At the same time, </w:t>
      </w:r>
      <w:r w:rsidR="00926CD6">
        <w:rPr>
          <w:rFonts w:ascii="Times" w:hAnsi="Times" w:cs="Trebuchet MS"/>
          <w:color w:val="000000"/>
        </w:rPr>
        <w:t>the Catholic Church continued to employ Latin as an official language for liturgy until the Second Vatican Council, in 1962-1965</w:t>
      </w:r>
      <w:r w:rsidR="00C04DB6">
        <w:rPr>
          <w:rFonts w:ascii="Times" w:hAnsi="Times" w:cs="Trebuchet MS"/>
          <w:color w:val="000000"/>
        </w:rPr>
        <w:t>.</w:t>
      </w:r>
      <w:r w:rsidR="00926CD6">
        <w:rPr>
          <w:rStyle w:val="EndnoteReference"/>
          <w:rFonts w:ascii="Times" w:hAnsi="Times"/>
          <w:color w:val="000000"/>
        </w:rPr>
        <w:endnoteReference w:id="11"/>
      </w:r>
    </w:p>
    <w:p w14:paraId="20525D94" w14:textId="1F05092E" w:rsidR="00500267" w:rsidRDefault="00926CD6" w:rsidP="00E02413">
      <w:pPr>
        <w:widowControl w:val="0"/>
        <w:spacing w:after="240" w:line="480" w:lineRule="auto"/>
        <w:ind w:firstLine="720"/>
        <w:jc w:val="both"/>
        <w:rPr>
          <w:rFonts w:ascii="Times" w:hAnsi="Times"/>
        </w:rPr>
      </w:pPr>
      <w:r>
        <w:rPr>
          <w:rFonts w:ascii="Times" w:hAnsi="Times"/>
        </w:rPr>
        <w:t>D</w:t>
      </w:r>
      <w:r w:rsidR="00456A24">
        <w:rPr>
          <w:rFonts w:ascii="Times" w:hAnsi="Times"/>
        </w:rPr>
        <w:t>uring the process of unification in the 19</w:t>
      </w:r>
      <w:r w:rsidR="00456A24">
        <w:rPr>
          <w:rFonts w:ascii="Times" w:hAnsi="Times"/>
          <w:vertAlign w:val="superscript"/>
        </w:rPr>
        <w:t>th</w:t>
      </w:r>
      <w:r w:rsidR="00456A24">
        <w:rPr>
          <w:rFonts w:ascii="Times" w:hAnsi="Times"/>
        </w:rPr>
        <w:t xml:space="preserve"> </w:t>
      </w:r>
      <w:r w:rsidR="00C04DB6">
        <w:rPr>
          <w:rFonts w:ascii="Times" w:hAnsi="Times"/>
        </w:rPr>
        <w:t>c</w:t>
      </w:r>
      <w:r w:rsidR="00456A24">
        <w:rPr>
          <w:rFonts w:ascii="Times" w:hAnsi="Times"/>
        </w:rPr>
        <w:t xml:space="preserve">entury – </w:t>
      </w:r>
      <w:r w:rsidR="00456A24">
        <w:rPr>
          <w:rFonts w:ascii="Times" w:hAnsi="Times"/>
          <w:i/>
        </w:rPr>
        <w:t>Risorgimento</w:t>
      </w:r>
      <w:r w:rsidR="00456A24">
        <w:rPr>
          <w:rFonts w:ascii="Times" w:hAnsi="Times"/>
        </w:rPr>
        <w:t xml:space="preserve"> – the Italian Monarchy put efforts into the creation of a common language, </w:t>
      </w:r>
      <w:r>
        <w:rPr>
          <w:rFonts w:ascii="Times" w:hAnsi="Times"/>
        </w:rPr>
        <w:t xml:space="preserve">given the linguistical heterogeneity and the richness of local dialects in Italy. </w:t>
      </w:r>
      <w:r w:rsidR="00500267">
        <w:rPr>
          <w:rFonts w:ascii="Times" w:hAnsi="Times" w:cs="Trebuchet MS"/>
          <w:color w:val="000000"/>
        </w:rPr>
        <w:t xml:space="preserve">Fascism encouraged the use of dialects during the 1920s, but from 1932 it started promoting </w:t>
      </w:r>
      <w:r w:rsidR="00500267">
        <w:rPr>
          <w:rFonts w:ascii="Times" w:hAnsi="Times" w:cs="Trebuchet MS"/>
          <w:color w:val="000000"/>
        </w:rPr>
        <w:lastRenderedPageBreak/>
        <w:t xml:space="preserve">the use of </w:t>
      </w:r>
      <w:r w:rsidR="00C04DB6">
        <w:rPr>
          <w:rFonts w:ascii="Times" w:hAnsi="Times" w:cs="Trebuchet MS"/>
          <w:color w:val="000000"/>
        </w:rPr>
        <w:t xml:space="preserve">standard </w:t>
      </w:r>
      <w:r w:rsidR="00500267">
        <w:rPr>
          <w:rFonts w:ascii="Times" w:hAnsi="Times" w:cs="Trebuchet MS"/>
          <w:color w:val="000000"/>
        </w:rPr>
        <w:t>Italian, introducing linguistic autarchy</w:t>
      </w:r>
      <w:r w:rsidR="00500267">
        <w:rPr>
          <w:rStyle w:val="EndnoteReference"/>
          <w:rFonts w:ascii="Times" w:hAnsi="Times"/>
          <w:color w:val="000000"/>
        </w:rPr>
        <w:endnoteReference w:id="12"/>
      </w:r>
      <w:r w:rsidR="00500267">
        <w:rPr>
          <w:rFonts w:ascii="Times" w:hAnsi="Times" w:cs="Trebuchet MS"/>
          <w:color w:val="000000"/>
        </w:rPr>
        <w:t>. Despite the regime’s effort to promote the role of Italian and to prohibit foreign terms, during Fascism the use of standard language was limited to upper and middle urban classes. Furthermore, the reduction of internal migration and emigration abroad prevented the working class from overcoming their linguistic isolation</w:t>
      </w:r>
      <w:r w:rsidR="00C04DB6">
        <w:rPr>
          <w:rFonts w:ascii="Times" w:hAnsi="Times" w:cs="Trebuchet MS"/>
          <w:color w:val="000000"/>
        </w:rPr>
        <w:t>.</w:t>
      </w:r>
      <w:r w:rsidR="00500267">
        <w:rPr>
          <w:rStyle w:val="EndnoteReference"/>
          <w:rFonts w:ascii="Times" w:hAnsi="Times"/>
          <w:color w:val="000000"/>
        </w:rPr>
        <w:endnoteReference w:id="13"/>
      </w:r>
    </w:p>
    <w:p w14:paraId="501F0938" w14:textId="596D60A4" w:rsidR="008508CB" w:rsidRDefault="00500267" w:rsidP="00E02413">
      <w:pPr>
        <w:widowControl w:val="0"/>
        <w:spacing w:after="240" w:line="480" w:lineRule="auto"/>
        <w:ind w:firstLine="720"/>
        <w:jc w:val="both"/>
        <w:rPr>
          <w:rFonts w:ascii="Times" w:hAnsi="Times" w:cs="Trebuchet MS"/>
          <w:color w:val="000000"/>
        </w:rPr>
      </w:pPr>
      <w:r>
        <w:rPr>
          <w:rFonts w:ascii="Times" w:hAnsi="Times"/>
        </w:rPr>
        <w:t xml:space="preserve">As a result, </w:t>
      </w:r>
      <w:r w:rsidR="00456A24">
        <w:rPr>
          <w:rFonts w:ascii="Times" w:hAnsi="Times"/>
        </w:rPr>
        <w:t xml:space="preserve">in the post-war period, non-educated Italians – which constituted the majority of the population – would still </w:t>
      </w:r>
      <w:r w:rsidR="00373569">
        <w:rPr>
          <w:rFonts w:ascii="Times" w:hAnsi="Times"/>
        </w:rPr>
        <w:t>predominantly</w:t>
      </w:r>
      <w:r w:rsidR="00456A24">
        <w:rPr>
          <w:rFonts w:ascii="Times" w:hAnsi="Times"/>
        </w:rPr>
        <w:t xml:space="preserve"> speak local dialects. </w:t>
      </w:r>
      <w:r w:rsidR="00456A24">
        <w:rPr>
          <w:rFonts w:ascii="Times" w:hAnsi="Times" w:cs="Trebuchet MS"/>
          <w:color w:val="000000"/>
        </w:rPr>
        <w:t xml:space="preserve">With the diffusion of sound in cinema, radio and television, </w:t>
      </w:r>
      <w:r>
        <w:rPr>
          <w:rFonts w:ascii="Times" w:hAnsi="Times" w:cs="Trebuchet MS"/>
          <w:color w:val="000000"/>
        </w:rPr>
        <w:t>as well as the restoration of freedom of press after Fascism, Italy engaged in a</w:t>
      </w:r>
      <w:r w:rsidR="00456A24">
        <w:rPr>
          <w:rFonts w:ascii="Times" w:hAnsi="Times" w:cs="Trebuchet MS"/>
          <w:color w:val="000000"/>
        </w:rPr>
        <w:t xml:space="preserve"> process of </w:t>
      </w:r>
      <w:r w:rsidR="00052DF0">
        <w:rPr>
          <w:rFonts w:ascii="Times" w:hAnsi="Times" w:cs="Trebuchet MS"/>
          <w:color w:val="000000"/>
        </w:rPr>
        <w:t xml:space="preserve">language </w:t>
      </w:r>
      <w:r w:rsidR="00456A24">
        <w:rPr>
          <w:rFonts w:ascii="Times" w:hAnsi="Times" w:cs="Trebuchet MS"/>
          <w:color w:val="000000"/>
        </w:rPr>
        <w:t>unification</w:t>
      </w:r>
      <w:r w:rsidR="00052DF0">
        <w:rPr>
          <w:rFonts w:ascii="Times" w:hAnsi="Times" w:cs="Trebuchet MS"/>
          <w:color w:val="000000"/>
        </w:rPr>
        <w:t xml:space="preserve"> and centralization</w:t>
      </w:r>
      <w:r w:rsidR="00456A24">
        <w:rPr>
          <w:rFonts w:ascii="Times" w:hAnsi="Times" w:cs="Trebuchet MS"/>
          <w:color w:val="000000"/>
        </w:rPr>
        <w:t xml:space="preserve">. </w:t>
      </w:r>
      <w:r>
        <w:rPr>
          <w:rFonts w:ascii="Times" w:hAnsi="Times" w:cs="Trebuchet MS"/>
          <w:color w:val="000000"/>
        </w:rPr>
        <w:t xml:space="preserve">From </w:t>
      </w:r>
      <w:r w:rsidR="00926CD6">
        <w:rPr>
          <w:rFonts w:ascii="Times" w:hAnsi="Times" w:cs="Trebuchet MS"/>
          <w:color w:val="000000"/>
        </w:rPr>
        <w:t xml:space="preserve">the 1960s, </w:t>
      </w:r>
      <w:r>
        <w:rPr>
          <w:rFonts w:ascii="Times" w:hAnsi="Times" w:cs="Trebuchet MS"/>
          <w:color w:val="000000"/>
        </w:rPr>
        <w:t xml:space="preserve">after the introduction of Italian for Catholic liturgies, </w:t>
      </w:r>
      <w:r w:rsidR="00926CD6">
        <w:rPr>
          <w:rFonts w:ascii="Times" w:hAnsi="Times" w:cs="Trebuchet MS"/>
          <w:color w:val="000000"/>
        </w:rPr>
        <w:t xml:space="preserve">religious socialization </w:t>
      </w:r>
      <w:r>
        <w:rPr>
          <w:rFonts w:ascii="Times" w:hAnsi="Times" w:cs="Trebuchet MS"/>
          <w:color w:val="000000"/>
        </w:rPr>
        <w:t xml:space="preserve">started to become </w:t>
      </w:r>
      <w:r w:rsidR="00926CD6">
        <w:rPr>
          <w:rFonts w:ascii="Times" w:hAnsi="Times" w:cs="Trebuchet MS"/>
          <w:color w:val="000000"/>
        </w:rPr>
        <w:t>a venue for</w:t>
      </w:r>
      <w:r>
        <w:rPr>
          <w:rFonts w:ascii="Times" w:hAnsi="Times" w:cs="Trebuchet MS"/>
          <w:color w:val="000000"/>
        </w:rPr>
        <w:t xml:space="preserve"> the standardization of Italian, as well</w:t>
      </w:r>
      <w:r w:rsidR="00926CD6">
        <w:rPr>
          <w:rFonts w:ascii="Times" w:hAnsi="Times" w:cs="Trebuchet MS"/>
          <w:color w:val="000000"/>
        </w:rPr>
        <w:t xml:space="preserve">. </w:t>
      </w:r>
    </w:p>
    <w:p w14:paraId="44BD3851" w14:textId="194D0B3C" w:rsidR="00DF12DA" w:rsidRPr="00B0059D" w:rsidRDefault="00456A24" w:rsidP="00E02413">
      <w:pPr>
        <w:widowControl w:val="0"/>
        <w:spacing w:after="240" w:line="480" w:lineRule="auto"/>
        <w:ind w:firstLine="720"/>
        <w:jc w:val="both"/>
        <w:rPr>
          <w:rFonts w:ascii="Times" w:hAnsi="Times" w:cs="Trebuchet MS"/>
          <w:color w:val="000000"/>
        </w:rPr>
      </w:pPr>
      <w:r>
        <w:rPr>
          <w:rFonts w:ascii="Times" w:hAnsi="Times" w:cs="Trebuchet MS"/>
          <w:color w:val="000000"/>
        </w:rPr>
        <w:t>The passage from a situation of speech diversity to language standardization can be described with Mikhail Bakhtin’s</w:t>
      </w:r>
      <w:r w:rsidR="00C04DB6">
        <w:rPr>
          <w:rFonts w:ascii="Times" w:hAnsi="Times" w:cs="Trebuchet MS"/>
          <w:color w:val="000000"/>
        </w:rPr>
        <w:t xml:space="preserve"> </w:t>
      </w:r>
      <w:r>
        <w:rPr>
          <w:rFonts w:ascii="Times" w:hAnsi="Times" w:cs="Trebuchet MS"/>
          <w:color w:val="000000"/>
        </w:rPr>
        <w:t>idea of ‘centripetal forces’.</w:t>
      </w:r>
      <w:r w:rsidR="00C04DB6" w:rsidRPr="00C04DB6">
        <w:rPr>
          <w:rStyle w:val="EndnoteAnchor"/>
          <w:rFonts w:ascii="Times" w:hAnsi="Times" w:cs="Trebuchet MS"/>
          <w:color w:val="000000"/>
        </w:rPr>
        <w:t xml:space="preserve"> </w:t>
      </w:r>
      <w:r w:rsidR="00C04DB6">
        <w:rPr>
          <w:rStyle w:val="EndnoteAnchor"/>
          <w:rFonts w:ascii="Times" w:hAnsi="Times" w:cs="Trebuchet MS"/>
          <w:color w:val="000000"/>
        </w:rPr>
        <w:endnoteReference w:id="14"/>
      </w:r>
      <w:r>
        <w:rPr>
          <w:rFonts w:ascii="Times" w:hAnsi="Times" w:cs="Trebuchet MS"/>
          <w:color w:val="000000"/>
        </w:rPr>
        <w:t xml:space="preserve"> According to Bakhtin, languages are not isolated phenomena</w:t>
      </w:r>
      <w:r w:rsidR="00644023">
        <w:rPr>
          <w:rFonts w:ascii="Times" w:hAnsi="Times" w:cs="Trebuchet MS"/>
          <w:color w:val="000000"/>
        </w:rPr>
        <w:t xml:space="preserve">, but </w:t>
      </w:r>
      <w:r w:rsidR="00C04DB6">
        <w:rPr>
          <w:rFonts w:ascii="Times" w:hAnsi="Times" w:cs="Trebuchet MS"/>
          <w:color w:val="000000"/>
        </w:rPr>
        <w:t xml:space="preserve">rather </w:t>
      </w:r>
      <w:r>
        <w:rPr>
          <w:rFonts w:ascii="Times" w:hAnsi="Times" w:cs="Trebuchet MS"/>
          <w:color w:val="000000"/>
        </w:rPr>
        <w:t>they evolve with society. What happened in Italy after the unification of the country</w:t>
      </w:r>
      <w:r w:rsidR="00170425">
        <w:rPr>
          <w:rFonts w:ascii="Times" w:hAnsi="Times" w:cs="Trebuchet MS"/>
          <w:color w:val="000000"/>
        </w:rPr>
        <w:t>, and in the post-war period in particular,</w:t>
      </w:r>
      <w:r>
        <w:rPr>
          <w:rFonts w:ascii="Times" w:hAnsi="Times" w:cs="Trebuchet MS"/>
          <w:color w:val="000000"/>
        </w:rPr>
        <w:t xml:space="preserve"> is that a literary language modeled on the Tuscany dialect </w:t>
      </w:r>
      <w:r w:rsidR="00D526E1">
        <w:rPr>
          <w:rFonts w:ascii="Times" w:hAnsi="Times" w:cs="Trebuchet MS"/>
          <w:color w:val="000000"/>
        </w:rPr>
        <w:t xml:space="preserve">slowly </w:t>
      </w:r>
      <w:r>
        <w:rPr>
          <w:rFonts w:ascii="Times" w:hAnsi="Times" w:cs="Trebuchet MS"/>
          <w:color w:val="000000"/>
        </w:rPr>
        <w:t xml:space="preserve">prevailed as the common unitary language. </w:t>
      </w:r>
      <w:r w:rsidR="00926CD6">
        <w:rPr>
          <w:rFonts w:ascii="Times" w:hAnsi="Times" w:cs="Trebuchet MS"/>
          <w:color w:val="000000"/>
        </w:rPr>
        <w:t>The m</w:t>
      </w:r>
      <w:r w:rsidR="00D526E1">
        <w:rPr>
          <w:rFonts w:ascii="Times" w:hAnsi="Times" w:cs="Trebuchet MS"/>
          <w:color w:val="000000"/>
        </w:rPr>
        <w:t>edia in Italy</w:t>
      </w:r>
      <w:r>
        <w:rPr>
          <w:rFonts w:ascii="Times" w:hAnsi="Times" w:cs="Trebuchet MS"/>
          <w:color w:val="000000"/>
        </w:rPr>
        <w:t xml:space="preserve"> had the centripetal capacity of opposing regional heteroglossia – different word meanings and uses within the same language – and transposing this literary language into a </w:t>
      </w:r>
      <w:r w:rsidR="00C04DB6">
        <w:rPr>
          <w:rFonts w:ascii="Times" w:hAnsi="Times" w:cs="Trebuchet MS"/>
          <w:color w:val="000000"/>
        </w:rPr>
        <w:t>verbal</w:t>
      </w:r>
      <w:r>
        <w:rPr>
          <w:rFonts w:ascii="Times" w:hAnsi="Times" w:cs="Trebuchet MS"/>
          <w:color w:val="000000"/>
        </w:rPr>
        <w:t xml:space="preserve"> form. The famous Italian writer and filmmaker Pier Paolo Pasolini affirmed that Italian was born thanks to the media, contributing to the creation of a common identity among Italian citizens.</w:t>
      </w:r>
      <w:r w:rsidR="00C04DB6">
        <w:rPr>
          <w:rStyle w:val="EndnoteAnchor"/>
          <w:rFonts w:ascii="Times" w:hAnsi="Times" w:cs="Trebuchet MS"/>
          <w:color w:val="000000"/>
        </w:rPr>
        <w:endnoteReference w:id="15"/>
      </w:r>
    </w:p>
    <w:p w14:paraId="2A265FAE" w14:textId="3B9ABA34" w:rsidR="00DF12DA" w:rsidRDefault="00456A24">
      <w:pPr>
        <w:spacing w:line="480" w:lineRule="auto"/>
        <w:jc w:val="both"/>
        <w:rPr>
          <w:rFonts w:ascii="Times" w:hAnsi="Times"/>
          <w:b/>
        </w:rPr>
      </w:pPr>
      <w:r>
        <w:rPr>
          <w:rFonts w:ascii="Times" w:hAnsi="Times"/>
          <w:b/>
        </w:rPr>
        <w:t xml:space="preserve">Fascist and </w:t>
      </w:r>
      <w:r w:rsidR="00C04DB6">
        <w:rPr>
          <w:rFonts w:ascii="Times" w:hAnsi="Times"/>
          <w:b/>
        </w:rPr>
        <w:t>p</w:t>
      </w:r>
      <w:r>
        <w:rPr>
          <w:rFonts w:ascii="Times" w:hAnsi="Times"/>
          <w:b/>
        </w:rPr>
        <w:t>ost-</w:t>
      </w:r>
      <w:r w:rsidR="00C04DB6">
        <w:rPr>
          <w:rFonts w:ascii="Times" w:hAnsi="Times"/>
          <w:b/>
        </w:rPr>
        <w:t>w</w:t>
      </w:r>
      <w:r>
        <w:rPr>
          <w:rFonts w:ascii="Times" w:hAnsi="Times"/>
          <w:b/>
        </w:rPr>
        <w:t xml:space="preserve">ar </w:t>
      </w:r>
      <w:r w:rsidR="00C04DB6">
        <w:rPr>
          <w:rFonts w:ascii="Times" w:hAnsi="Times"/>
          <w:b/>
        </w:rPr>
        <w:t>m</w:t>
      </w:r>
      <w:r>
        <w:rPr>
          <w:rFonts w:ascii="Times" w:hAnsi="Times"/>
          <w:b/>
        </w:rPr>
        <w:t>yths</w:t>
      </w:r>
    </w:p>
    <w:p w14:paraId="1D317167" w14:textId="7C15F3BB" w:rsidR="00B0059D" w:rsidRDefault="006B446B" w:rsidP="00E02413">
      <w:pPr>
        <w:spacing w:line="480" w:lineRule="auto"/>
        <w:ind w:firstLine="720"/>
        <w:jc w:val="both"/>
        <w:rPr>
          <w:rFonts w:ascii="Times" w:hAnsi="Times"/>
        </w:rPr>
      </w:pPr>
      <w:r>
        <w:rPr>
          <w:rFonts w:ascii="Times" w:hAnsi="Times"/>
        </w:rPr>
        <w:lastRenderedPageBreak/>
        <w:t>The m</w:t>
      </w:r>
      <w:r w:rsidR="00B0059D">
        <w:rPr>
          <w:rFonts w:ascii="Times" w:hAnsi="Times"/>
        </w:rPr>
        <w:t>edia, therefore, were important elements in post-war Italy in spreading nationalism and a standard language among the population. Furthermore, they constructed a ‘myth of Italianness’ that would make citizens feel as part of the same community. Roland Barthes’s work</w:t>
      </w:r>
      <w:r w:rsidR="00B0059D">
        <w:rPr>
          <w:rStyle w:val="EndnoteAnchor"/>
          <w:rFonts w:ascii="Times" w:hAnsi="Times"/>
        </w:rPr>
        <w:endnoteReference w:id="16"/>
      </w:r>
      <w:r w:rsidR="00B0059D">
        <w:rPr>
          <w:rFonts w:ascii="Times" w:hAnsi="Times"/>
        </w:rPr>
        <w:t xml:space="preserve"> describes the creation of national myths and ideologies that develop in relation to media consumption. For Barthes, myth expresses a meaning that goes beyond its form, in a semiotic process that brings together signifier, signified and signification. Myth is a particular kind of metalanguage that describes different realities through the creation of images. Barthes use</w:t>
      </w:r>
      <w:r w:rsidR="00644023">
        <w:rPr>
          <w:rFonts w:ascii="Times" w:hAnsi="Times"/>
        </w:rPr>
        <w:t>s</w:t>
      </w:r>
      <w:r w:rsidR="00B0059D">
        <w:rPr>
          <w:rFonts w:ascii="Times" w:hAnsi="Times"/>
        </w:rPr>
        <w:t xml:space="preserve"> the image of a French black soldier saluting the flag as an example of mythology: in a process of distortion, the picture does not only refer to the soldier as a person, but it becomes the </w:t>
      </w:r>
      <w:r w:rsidR="00883729">
        <w:rPr>
          <w:rFonts w:ascii="Times" w:hAnsi="Times"/>
        </w:rPr>
        <w:t>‘</w:t>
      </w:r>
      <w:r w:rsidR="00B0059D">
        <w:rPr>
          <w:rFonts w:ascii="Times" w:hAnsi="Times"/>
        </w:rPr>
        <w:t>very presence of France imperiality</w:t>
      </w:r>
      <w:r w:rsidR="00883729">
        <w:rPr>
          <w:rFonts w:ascii="Times" w:hAnsi="Times"/>
        </w:rPr>
        <w:t>’</w:t>
      </w:r>
      <w:r w:rsidR="00C04DB6">
        <w:rPr>
          <w:rFonts w:ascii="Times" w:hAnsi="Times"/>
        </w:rPr>
        <w:t>.</w:t>
      </w:r>
      <w:r w:rsidR="00B0059D">
        <w:rPr>
          <w:rStyle w:val="EndnoteAnchor"/>
          <w:rFonts w:ascii="Times" w:hAnsi="Times"/>
        </w:rPr>
        <w:endnoteReference w:id="17"/>
      </w:r>
      <w:r w:rsidR="00B0059D">
        <w:rPr>
          <w:rFonts w:ascii="Times" w:hAnsi="Times"/>
        </w:rPr>
        <w:t xml:space="preserve"> According to Barthes, myth is a form of communication that includes visual media </w:t>
      </w:r>
      <w:r w:rsidR="00C04DB6">
        <w:rPr>
          <w:rFonts w:ascii="Times" w:hAnsi="Times"/>
        </w:rPr>
        <w:t>(</w:t>
      </w:r>
      <w:r w:rsidR="00B0059D">
        <w:rPr>
          <w:rFonts w:ascii="Times" w:hAnsi="Times"/>
        </w:rPr>
        <w:t>like cinema</w:t>
      </w:r>
      <w:r w:rsidR="00C04DB6">
        <w:rPr>
          <w:rFonts w:ascii="Times" w:hAnsi="Times"/>
        </w:rPr>
        <w:t>),</w:t>
      </w:r>
      <w:r w:rsidR="00B0059D">
        <w:rPr>
          <w:rFonts w:ascii="Times" w:hAnsi="Times"/>
        </w:rPr>
        <w:t xml:space="preserve"> and that is able to create images and metaphors of reality. </w:t>
      </w:r>
    </w:p>
    <w:p w14:paraId="0CD83212" w14:textId="77777777" w:rsidR="00B0059D" w:rsidRPr="00B0059D" w:rsidRDefault="00B0059D">
      <w:pPr>
        <w:spacing w:line="480" w:lineRule="auto"/>
        <w:jc w:val="both"/>
        <w:rPr>
          <w:rFonts w:ascii="Times" w:hAnsi="Times"/>
        </w:rPr>
      </w:pPr>
    </w:p>
    <w:p w14:paraId="5D05921D" w14:textId="1072996D" w:rsidR="00DF12DA" w:rsidRDefault="00456A24" w:rsidP="00E02413">
      <w:pPr>
        <w:spacing w:line="480" w:lineRule="auto"/>
        <w:ind w:firstLine="720"/>
        <w:jc w:val="both"/>
        <w:rPr>
          <w:rFonts w:ascii="Times" w:hAnsi="Times"/>
        </w:rPr>
      </w:pPr>
      <w:r>
        <w:rPr>
          <w:rFonts w:ascii="Times" w:hAnsi="Times"/>
        </w:rPr>
        <w:t>Barthes’ idea of myth is useful to account for the creation of media images to promote national identity in Italy, both before and after the Second World War. Benito Mussolini, himself a journalist, saw newspapers, cinema and radio production as important resources to spread the Fascist ideology and create a ‘Fascist myth’. The Fascist regime employed the press for propaganda</w:t>
      </w:r>
      <w:r w:rsidR="00C04DB6">
        <w:rPr>
          <w:rFonts w:ascii="Times" w:hAnsi="Times"/>
        </w:rPr>
        <w:t>,</w:t>
      </w:r>
      <w:r>
        <w:rPr>
          <w:rStyle w:val="EndnoteAnchor"/>
          <w:rFonts w:ascii="Times" w:hAnsi="Times"/>
        </w:rPr>
        <w:endnoteReference w:id="18"/>
      </w:r>
      <w:r>
        <w:rPr>
          <w:rFonts w:ascii="Times" w:hAnsi="Times"/>
        </w:rPr>
        <w:t xml:space="preserve"> encouraged the construction of cinema theaters</w:t>
      </w:r>
      <w:r w:rsidR="00C04DB6">
        <w:rPr>
          <w:rFonts w:ascii="Times" w:hAnsi="Times"/>
        </w:rPr>
        <w:t>,</w:t>
      </w:r>
      <w:r>
        <w:rPr>
          <w:rFonts w:ascii="Times" w:hAnsi="Times"/>
        </w:rPr>
        <w:t xml:space="preserve"> and promoted cinema production</w:t>
      </w:r>
      <w:r w:rsidR="00C04DB6">
        <w:rPr>
          <w:rFonts w:ascii="Times" w:hAnsi="Times"/>
        </w:rPr>
        <w:t>.</w:t>
      </w:r>
      <w:r>
        <w:rPr>
          <w:rStyle w:val="EndnoteAnchor"/>
          <w:rFonts w:ascii="Times" w:hAnsi="Times"/>
        </w:rPr>
        <w:endnoteReference w:id="19"/>
      </w:r>
      <w:r>
        <w:rPr>
          <w:rFonts w:ascii="Times" w:hAnsi="Times"/>
        </w:rPr>
        <w:t xml:space="preserve"> For example, </w:t>
      </w:r>
      <w:r w:rsidR="00500267">
        <w:rPr>
          <w:rFonts w:ascii="Times" w:hAnsi="Times"/>
        </w:rPr>
        <w:t xml:space="preserve">newsreels shown in cinema theaters </w:t>
      </w:r>
      <w:r>
        <w:rPr>
          <w:rFonts w:ascii="Times" w:hAnsi="Times"/>
        </w:rPr>
        <w:t xml:space="preserve">had a pivotal role in framing the plan for the transformation of the Pontine Marshes into fertile land; thanks to newsreels, the process of land reclamation was transformed into a </w:t>
      </w:r>
      <w:r w:rsidR="00883729">
        <w:rPr>
          <w:rFonts w:ascii="Times" w:hAnsi="Times"/>
        </w:rPr>
        <w:t>‘</w:t>
      </w:r>
      <w:r>
        <w:rPr>
          <w:rFonts w:ascii="Times" w:hAnsi="Times"/>
        </w:rPr>
        <w:t>heroic act to discipline nature and create an ideal fascist landscape</w:t>
      </w:r>
      <w:r w:rsidR="00883729">
        <w:rPr>
          <w:rFonts w:ascii="Times" w:hAnsi="Times"/>
        </w:rPr>
        <w:t>’</w:t>
      </w:r>
      <w:r w:rsidR="00C04DB6">
        <w:rPr>
          <w:rFonts w:ascii="Times" w:hAnsi="Times"/>
        </w:rPr>
        <w:t>.</w:t>
      </w:r>
      <w:r>
        <w:rPr>
          <w:rStyle w:val="EndnoteAnchor"/>
          <w:rFonts w:ascii="Times" w:hAnsi="Times"/>
        </w:rPr>
        <w:endnoteReference w:id="20"/>
      </w:r>
      <w:r>
        <w:rPr>
          <w:rFonts w:ascii="Times" w:hAnsi="Times"/>
        </w:rPr>
        <w:t xml:space="preserve"> In particular, Fascism used Ancient Rome as an inspiration for characteri</w:t>
      </w:r>
      <w:r w:rsidR="00B0059D">
        <w:rPr>
          <w:rFonts w:ascii="Times" w:hAnsi="Times"/>
        </w:rPr>
        <w:t xml:space="preserve">stics of virility and strength, stressing the political and cultural </w:t>
      </w:r>
      <w:r w:rsidR="00B0059D">
        <w:rPr>
          <w:rFonts w:ascii="Times" w:hAnsi="Times"/>
        </w:rPr>
        <w:lastRenderedPageBreak/>
        <w:t xml:space="preserve">achievements of the Roman Empire as a model for Fascist ambitions. </w:t>
      </w:r>
      <w:r w:rsidR="0040473A">
        <w:rPr>
          <w:rFonts w:ascii="Times" w:hAnsi="Times"/>
        </w:rPr>
        <w:t>Fascism has been considered, alongside other totalitari</w:t>
      </w:r>
      <w:r w:rsidR="00C04DB6">
        <w:rPr>
          <w:rFonts w:ascii="Times" w:hAnsi="Times"/>
        </w:rPr>
        <w:t>ani</w:t>
      </w:r>
      <w:r w:rsidR="0040473A">
        <w:rPr>
          <w:rFonts w:ascii="Times" w:hAnsi="Times"/>
        </w:rPr>
        <w:t xml:space="preserve">sms, as a </w:t>
      </w:r>
      <w:r w:rsidR="00883729">
        <w:rPr>
          <w:rFonts w:ascii="Times" w:hAnsi="Times"/>
        </w:rPr>
        <w:t>‘</w:t>
      </w:r>
      <w:r w:rsidR="0040473A">
        <w:rPr>
          <w:rFonts w:ascii="Times" w:hAnsi="Times"/>
        </w:rPr>
        <w:t>political religion</w:t>
      </w:r>
      <w:r w:rsidR="00883729">
        <w:rPr>
          <w:rFonts w:ascii="Times" w:hAnsi="Times"/>
        </w:rPr>
        <w:t>’</w:t>
      </w:r>
      <w:r w:rsidR="0040473A">
        <w:rPr>
          <w:rFonts w:ascii="Times" w:hAnsi="Times"/>
        </w:rPr>
        <w:t xml:space="preserve">, which operated a sacralization </w:t>
      </w:r>
      <w:r w:rsidR="00C10CED">
        <w:rPr>
          <w:rFonts w:ascii="Times" w:hAnsi="Times"/>
        </w:rPr>
        <w:t xml:space="preserve">and a </w:t>
      </w:r>
      <w:r w:rsidR="00883729">
        <w:rPr>
          <w:rFonts w:ascii="Times" w:hAnsi="Times"/>
        </w:rPr>
        <w:t>‘</w:t>
      </w:r>
      <w:r w:rsidR="00C04DB6">
        <w:rPr>
          <w:rFonts w:ascii="Times" w:hAnsi="Times"/>
        </w:rPr>
        <w:t>cult</w:t>
      </w:r>
      <w:r w:rsidR="00883729">
        <w:rPr>
          <w:rFonts w:ascii="Times" w:hAnsi="Times"/>
        </w:rPr>
        <w:t>’</w:t>
      </w:r>
      <w:r w:rsidR="00C04DB6">
        <w:rPr>
          <w:rFonts w:ascii="Times" w:hAnsi="Times"/>
        </w:rPr>
        <w:t xml:space="preserve"> of Il Duce, often comparing him</w:t>
      </w:r>
      <w:r w:rsidR="00C10CED">
        <w:rPr>
          <w:rFonts w:ascii="Times" w:hAnsi="Times"/>
        </w:rPr>
        <w:t xml:space="preserve"> to historical figures such as Roman emperors</w:t>
      </w:r>
      <w:r w:rsidR="00C04DB6">
        <w:rPr>
          <w:rFonts w:ascii="Times" w:hAnsi="Times"/>
        </w:rPr>
        <w:t>.</w:t>
      </w:r>
      <w:r w:rsidR="0040473A">
        <w:rPr>
          <w:rStyle w:val="EndnoteReference"/>
          <w:rFonts w:ascii="Times" w:hAnsi="Times"/>
        </w:rPr>
        <w:endnoteReference w:id="21"/>
      </w:r>
      <w:r w:rsidR="0040473A">
        <w:rPr>
          <w:rFonts w:ascii="Times" w:hAnsi="Times"/>
        </w:rPr>
        <w:t xml:space="preserve"> </w:t>
      </w:r>
    </w:p>
    <w:p w14:paraId="224EA526" w14:textId="77777777" w:rsidR="002B2DF7" w:rsidRDefault="002B2DF7">
      <w:pPr>
        <w:spacing w:line="480" w:lineRule="auto"/>
        <w:jc w:val="both"/>
        <w:rPr>
          <w:rFonts w:ascii="Times" w:hAnsi="Times"/>
        </w:rPr>
      </w:pPr>
    </w:p>
    <w:p w14:paraId="7174D7AB" w14:textId="3CCEF849" w:rsidR="002B2DF7" w:rsidRDefault="002B2DF7" w:rsidP="00E02413">
      <w:pPr>
        <w:spacing w:line="480" w:lineRule="auto"/>
        <w:ind w:firstLine="720"/>
        <w:jc w:val="both"/>
        <w:rPr>
          <w:rFonts w:ascii="Times" w:hAnsi="Times"/>
        </w:rPr>
      </w:pPr>
      <w:r>
        <w:rPr>
          <w:rFonts w:ascii="Times" w:hAnsi="Times"/>
        </w:rPr>
        <w:t xml:space="preserve">The ‘Fascist myth’ was closely connected with the project of modernity, </w:t>
      </w:r>
      <w:r w:rsidR="00C04DB6">
        <w:rPr>
          <w:rFonts w:ascii="Times" w:hAnsi="Times"/>
        </w:rPr>
        <w:t xml:space="preserve">and </w:t>
      </w:r>
      <w:r>
        <w:rPr>
          <w:rFonts w:ascii="Times" w:hAnsi="Times"/>
        </w:rPr>
        <w:t xml:space="preserve">widely supported by media, </w:t>
      </w:r>
      <w:r w:rsidR="00C04DB6">
        <w:rPr>
          <w:rFonts w:ascii="Times" w:hAnsi="Times"/>
        </w:rPr>
        <w:t>specifically cinema</w:t>
      </w:r>
      <w:r>
        <w:rPr>
          <w:rFonts w:ascii="Times" w:hAnsi="Times"/>
        </w:rPr>
        <w:t>. During the two war</w:t>
      </w:r>
      <w:r w:rsidR="00500267">
        <w:rPr>
          <w:rFonts w:ascii="Times" w:hAnsi="Times"/>
        </w:rPr>
        <w:t>s</w:t>
      </w:r>
      <w:r>
        <w:rPr>
          <w:rFonts w:ascii="Times" w:hAnsi="Times"/>
        </w:rPr>
        <w:t xml:space="preserve">, increasing anxieties about modernity in Europe saw technological and cultural progress as leading to </w:t>
      </w:r>
      <w:r w:rsidR="00500267">
        <w:rPr>
          <w:rFonts w:ascii="Times" w:hAnsi="Times"/>
        </w:rPr>
        <w:t xml:space="preserve">immorality and </w:t>
      </w:r>
      <w:r>
        <w:rPr>
          <w:rFonts w:ascii="Times" w:hAnsi="Times"/>
        </w:rPr>
        <w:t>lack of order. Fascism provided Italy with an alternative form of modernity, where economic development did not bring social emancipation, but rather attention to order and self-discipline. For example, colonialism, often celebrated in movies of the period, was seen as a modernizing force to ‘bring order’ to Africa</w:t>
      </w:r>
      <w:r w:rsidR="00C04DB6">
        <w:rPr>
          <w:rFonts w:ascii="Times" w:hAnsi="Times"/>
        </w:rPr>
        <w:t>.</w:t>
      </w:r>
      <w:r>
        <w:rPr>
          <w:rStyle w:val="EndnoteReference"/>
          <w:rFonts w:ascii="Times" w:hAnsi="Times"/>
        </w:rPr>
        <w:endnoteReference w:id="22"/>
      </w:r>
    </w:p>
    <w:p w14:paraId="39C33781" w14:textId="77777777" w:rsidR="00DF12DA" w:rsidRDefault="00DF12DA">
      <w:pPr>
        <w:spacing w:line="480" w:lineRule="auto"/>
        <w:jc w:val="both"/>
        <w:rPr>
          <w:rFonts w:ascii="Times" w:hAnsi="Times"/>
        </w:rPr>
      </w:pPr>
    </w:p>
    <w:p w14:paraId="113528F5" w14:textId="48C0F575" w:rsidR="00DF12DA" w:rsidRDefault="00456A24" w:rsidP="00E02413">
      <w:pPr>
        <w:spacing w:line="480" w:lineRule="auto"/>
        <w:ind w:firstLine="720"/>
        <w:jc w:val="both"/>
        <w:rPr>
          <w:rFonts w:ascii="Times" w:hAnsi="Times"/>
        </w:rPr>
      </w:pPr>
      <w:r>
        <w:rPr>
          <w:rFonts w:ascii="Times" w:hAnsi="Times"/>
        </w:rPr>
        <w:t>In the post-war period, Italy needed to spread new values to create a</w:t>
      </w:r>
      <w:r w:rsidR="00467DC5">
        <w:rPr>
          <w:rFonts w:ascii="Times" w:hAnsi="Times"/>
        </w:rPr>
        <w:t>n alternative</w:t>
      </w:r>
      <w:r w:rsidR="00A01D1E">
        <w:rPr>
          <w:rFonts w:ascii="Times" w:hAnsi="Times"/>
        </w:rPr>
        <w:t xml:space="preserve"> modern</w:t>
      </w:r>
      <w:r>
        <w:rPr>
          <w:rFonts w:ascii="Times" w:hAnsi="Times"/>
        </w:rPr>
        <w:t xml:space="preserve"> identity that would break with </w:t>
      </w:r>
      <w:r w:rsidR="00C04DB6">
        <w:rPr>
          <w:rFonts w:ascii="Times" w:hAnsi="Times"/>
        </w:rPr>
        <w:t>its</w:t>
      </w:r>
      <w:r>
        <w:rPr>
          <w:rFonts w:ascii="Times" w:hAnsi="Times"/>
        </w:rPr>
        <w:t xml:space="preserve"> Fascist past and </w:t>
      </w:r>
      <w:r w:rsidR="00C04DB6">
        <w:rPr>
          <w:rFonts w:ascii="Times" w:hAnsi="Times"/>
        </w:rPr>
        <w:t>the</w:t>
      </w:r>
      <w:r>
        <w:rPr>
          <w:rFonts w:ascii="Times" w:hAnsi="Times"/>
        </w:rPr>
        <w:t xml:space="preserve"> celebration of Ancient Rome’s glory.</w:t>
      </w:r>
      <w:r w:rsidR="00CB77CB">
        <w:rPr>
          <w:rFonts w:ascii="Times" w:hAnsi="Times"/>
        </w:rPr>
        <w:t xml:space="preserve"> Media, and cinema in particular, had an important role in describing the liminal moment of the transition between dictatorship and republic</w:t>
      </w:r>
      <w:r w:rsidR="00467DC5">
        <w:rPr>
          <w:rFonts w:ascii="Times" w:hAnsi="Times"/>
        </w:rPr>
        <w:t>, as well as</w:t>
      </w:r>
      <w:r w:rsidR="00CB77CB">
        <w:rPr>
          <w:rFonts w:ascii="Times" w:hAnsi="Times"/>
        </w:rPr>
        <w:t xml:space="preserve"> addressing the anxieties of the post-war period</w:t>
      </w:r>
      <w:r w:rsidR="00C04DB6">
        <w:rPr>
          <w:rFonts w:ascii="Times" w:hAnsi="Times"/>
        </w:rPr>
        <w:t>.</w:t>
      </w:r>
      <w:r w:rsidR="00CB77CB">
        <w:rPr>
          <w:rStyle w:val="EndnoteReference"/>
          <w:rFonts w:ascii="Times" w:hAnsi="Times"/>
        </w:rPr>
        <w:endnoteReference w:id="23"/>
      </w:r>
      <w:r>
        <w:rPr>
          <w:rFonts w:ascii="Times" w:hAnsi="Times"/>
        </w:rPr>
        <w:t xml:space="preserve"> According to Lichtner</w:t>
      </w:r>
      <w:r w:rsidR="00C04DB6">
        <w:rPr>
          <w:rFonts w:ascii="Times" w:hAnsi="Times"/>
        </w:rPr>
        <w:t>,</w:t>
      </w:r>
      <w:r>
        <w:rPr>
          <w:rStyle w:val="EndnoteAnchor"/>
          <w:rFonts w:ascii="Times" w:hAnsi="Times"/>
        </w:rPr>
        <w:endnoteReference w:id="24"/>
      </w:r>
      <w:r>
        <w:rPr>
          <w:rFonts w:ascii="Times" w:hAnsi="Times"/>
        </w:rPr>
        <w:t xml:space="preserve"> </w:t>
      </w:r>
      <w:r w:rsidR="006B446B">
        <w:rPr>
          <w:rFonts w:ascii="Times" w:hAnsi="Times"/>
        </w:rPr>
        <w:t xml:space="preserve">the </w:t>
      </w:r>
      <w:r>
        <w:rPr>
          <w:rFonts w:ascii="Times" w:hAnsi="Times"/>
        </w:rPr>
        <w:t xml:space="preserve">Italian media actively changed the historical Fascist memory, promoting a mis-remembrance of the role of Italians in the regime. In doing so, they created a new post-war myth, that of ‘Italiani brava gente’ (Italians good people), to stress the naïve and kind character of a population that allegedly would have been unable to support the atrocities of a dictatorship. Lichtner writes that Catholicism is a cornerstone of the </w:t>
      </w:r>
      <w:r>
        <w:rPr>
          <w:rFonts w:ascii="Times" w:hAnsi="Times"/>
        </w:rPr>
        <w:lastRenderedPageBreak/>
        <w:t xml:space="preserve">‘Italiani brava gente’ myth, since it serves as the source of morality and good behavior. </w:t>
      </w:r>
    </w:p>
    <w:p w14:paraId="3F70F15B" w14:textId="77777777" w:rsidR="00DF12DA" w:rsidRDefault="00DF12DA">
      <w:pPr>
        <w:spacing w:line="480" w:lineRule="auto"/>
        <w:jc w:val="both"/>
        <w:rPr>
          <w:rFonts w:ascii="Times" w:hAnsi="Times"/>
        </w:rPr>
      </w:pPr>
    </w:p>
    <w:p w14:paraId="397071C8" w14:textId="3168CD33" w:rsidR="00196D1D" w:rsidRDefault="00456A24" w:rsidP="00E02413">
      <w:pPr>
        <w:spacing w:line="480" w:lineRule="auto"/>
        <w:ind w:firstLine="720"/>
        <w:jc w:val="both"/>
        <w:rPr>
          <w:rFonts w:ascii="Times" w:hAnsi="Times"/>
        </w:rPr>
      </w:pPr>
      <w:r>
        <w:rPr>
          <w:rFonts w:ascii="Times" w:hAnsi="Times"/>
        </w:rPr>
        <w:t>However, Catholicism has</w:t>
      </w:r>
      <w:r w:rsidR="00644023">
        <w:rPr>
          <w:rFonts w:ascii="Times" w:hAnsi="Times"/>
        </w:rPr>
        <w:t xml:space="preserve"> </w:t>
      </w:r>
      <w:r>
        <w:rPr>
          <w:rFonts w:ascii="Times" w:hAnsi="Times"/>
        </w:rPr>
        <w:t xml:space="preserve">had a controversial role in Italian history and has not always been in agreement with the government. The unification of Italy in 1861 was inspired by secular values and coincided with the confiscation of the lands of the Vatican State and a considerable reduction of papal power. As a result, the Pope forbade Catholics </w:t>
      </w:r>
      <w:r w:rsidR="00C04DB6">
        <w:rPr>
          <w:rFonts w:ascii="Times" w:hAnsi="Times"/>
        </w:rPr>
        <w:t>from</w:t>
      </w:r>
      <w:r>
        <w:rPr>
          <w:rFonts w:ascii="Times" w:hAnsi="Times"/>
        </w:rPr>
        <w:t xml:space="preserve"> participat</w:t>
      </w:r>
      <w:r w:rsidR="00C04DB6">
        <w:rPr>
          <w:rFonts w:ascii="Times" w:hAnsi="Times"/>
        </w:rPr>
        <w:t>ing</w:t>
      </w:r>
      <w:r>
        <w:rPr>
          <w:rFonts w:ascii="Times" w:hAnsi="Times"/>
        </w:rPr>
        <w:t xml:space="preserve"> in the politics of the new state or </w:t>
      </w:r>
      <w:r w:rsidR="00FB4A1B">
        <w:rPr>
          <w:rFonts w:ascii="Times" w:hAnsi="Times"/>
        </w:rPr>
        <w:t>voting</w:t>
      </w:r>
      <w:r>
        <w:rPr>
          <w:rFonts w:ascii="Times" w:hAnsi="Times"/>
        </w:rPr>
        <w:t xml:space="preserve"> until 1905</w:t>
      </w:r>
      <w:r w:rsidR="00E72EA9">
        <w:rPr>
          <w:rFonts w:ascii="Times" w:hAnsi="Times"/>
        </w:rPr>
        <w:t>.</w:t>
      </w:r>
      <w:r>
        <w:rPr>
          <w:rStyle w:val="EndnoteAnchor"/>
          <w:rFonts w:ascii="Times" w:hAnsi="Times"/>
        </w:rPr>
        <w:endnoteReference w:id="25"/>
      </w:r>
      <w:r>
        <w:rPr>
          <w:rFonts w:ascii="Times" w:hAnsi="Times"/>
        </w:rPr>
        <w:t xml:space="preserve"> The Catholic Church </w:t>
      </w:r>
      <w:r w:rsidR="007430E3">
        <w:rPr>
          <w:rFonts w:ascii="Times" w:hAnsi="Times"/>
        </w:rPr>
        <w:t xml:space="preserve">developed a controversial relationship with </w:t>
      </w:r>
      <w:r>
        <w:rPr>
          <w:rFonts w:ascii="Times" w:hAnsi="Times"/>
        </w:rPr>
        <w:t>Fascism</w:t>
      </w:r>
      <w:r w:rsidR="007430E3">
        <w:rPr>
          <w:rFonts w:ascii="Times" w:hAnsi="Times"/>
        </w:rPr>
        <w:t>. On the one hand, the Vatican was suspicious of the excessive sacralization of the Fascist state and the quasi-pagan character of Ancient Rome-inspired civil rituals, and wished to maintain a separate identity from Fascist Italy</w:t>
      </w:r>
      <w:r w:rsidR="00FB4A1B">
        <w:rPr>
          <w:rFonts w:ascii="Times" w:hAnsi="Times"/>
        </w:rPr>
        <w:t>.</w:t>
      </w:r>
      <w:r w:rsidR="007430E3">
        <w:rPr>
          <w:rStyle w:val="EndnoteAnchor"/>
          <w:rFonts w:ascii="Times" w:hAnsi="Times"/>
        </w:rPr>
        <w:endnoteReference w:id="26"/>
      </w:r>
      <w:r>
        <w:rPr>
          <w:rFonts w:ascii="Times" w:hAnsi="Times"/>
        </w:rPr>
        <w:t xml:space="preserve"> </w:t>
      </w:r>
      <w:r w:rsidR="00467DC5">
        <w:rPr>
          <w:rFonts w:ascii="Times" w:hAnsi="Times"/>
        </w:rPr>
        <w:t>This suspicion was reinforce</w:t>
      </w:r>
      <w:r w:rsidR="0089723A">
        <w:rPr>
          <w:rFonts w:ascii="Times" w:hAnsi="Times"/>
        </w:rPr>
        <w:t>d</w:t>
      </w:r>
      <w:r w:rsidR="00467DC5">
        <w:rPr>
          <w:rFonts w:ascii="Times" w:hAnsi="Times"/>
        </w:rPr>
        <w:t xml:space="preserve"> by </w:t>
      </w:r>
      <w:r w:rsidR="00975330">
        <w:rPr>
          <w:rFonts w:ascii="Times" w:hAnsi="Times"/>
        </w:rPr>
        <w:t>Mussolini’</w:t>
      </w:r>
      <w:r w:rsidR="00467DC5">
        <w:rPr>
          <w:rFonts w:ascii="Times" w:hAnsi="Times"/>
        </w:rPr>
        <w:t>s atheism</w:t>
      </w:r>
      <w:r w:rsidR="005852DE">
        <w:rPr>
          <w:rFonts w:ascii="Times" w:hAnsi="Times"/>
        </w:rPr>
        <w:t xml:space="preserve">. </w:t>
      </w:r>
      <w:r w:rsidR="007430E3">
        <w:rPr>
          <w:rFonts w:ascii="Times" w:hAnsi="Times"/>
        </w:rPr>
        <w:t>On the other hand, the Catholic Church, while openly criticizing the anti-Christian nat</w:t>
      </w:r>
      <w:r w:rsidR="00FB4A1B">
        <w:rPr>
          <w:rFonts w:ascii="Times" w:hAnsi="Times"/>
        </w:rPr>
        <w:t>ure of Nazism and communism, had</w:t>
      </w:r>
      <w:r w:rsidR="007430E3">
        <w:rPr>
          <w:rFonts w:ascii="Times" w:hAnsi="Times"/>
        </w:rPr>
        <w:t xml:space="preserve"> been reluctant in commenting upon Fascism’s neo-paganism. </w:t>
      </w:r>
      <w:r w:rsidR="007C6624">
        <w:rPr>
          <w:rFonts w:ascii="Times" w:hAnsi="Times"/>
        </w:rPr>
        <w:t xml:space="preserve">Despite this controversial relationship, </w:t>
      </w:r>
      <w:r>
        <w:rPr>
          <w:rFonts w:ascii="Times" w:hAnsi="Times"/>
        </w:rPr>
        <w:t xml:space="preserve">in 1922 Pope Pius XI signed the Lateran Pacts with the regime. </w:t>
      </w:r>
      <w:r w:rsidR="000A1324">
        <w:rPr>
          <w:rFonts w:ascii="Times" w:hAnsi="Times"/>
        </w:rPr>
        <w:t xml:space="preserve">The Lateran Pacts gave the Catholic Church substantial material benefits, and Pope Pius XI </w:t>
      </w:r>
      <w:r w:rsidR="007430E3">
        <w:rPr>
          <w:rFonts w:ascii="Times" w:hAnsi="Times"/>
        </w:rPr>
        <w:t xml:space="preserve">initially </w:t>
      </w:r>
      <w:r w:rsidR="000A1324">
        <w:rPr>
          <w:rFonts w:ascii="Times" w:hAnsi="Times"/>
        </w:rPr>
        <w:t>hoped that the authoritarian regime would contrast the secularism of modernity</w:t>
      </w:r>
      <w:r w:rsidR="007C6624">
        <w:rPr>
          <w:rFonts w:ascii="Times" w:hAnsi="Times"/>
        </w:rPr>
        <w:t>, notwithstanding</w:t>
      </w:r>
      <w:r w:rsidR="00822813">
        <w:rPr>
          <w:rFonts w:ascii="Times" w:hAnsi="Times"/>
        </w:rPr>
        <w:t xml:space="preserve"> the quasi-religious state sacralization</w:t>
      </w:r>
      <w:r w:rsidR="00E72EA9">
        <w:rPr>
          <w:rFonts w:ascii="Times" w:hAnsi="Times"/>
        </w:rPr>
        <w:t>.</w:t>
      </w:r>
      <w:r w:rsidR="000A1324">
        <w:rPr>
          <w:rStyle w:val="EndnoteReference"/>
          <w:rFonts w:ascii="Times" w:hAnsi="Times"/>
        </w:rPr>
        <w:endnoteReference w:id="27"/>
      </w:r>
      <w:r w:rsidR="00975330">
        <w:rPr>
          <w:rFonts w:ascii="Times" w:hAnsi="Times"/>
        </w:rPr>
        <w:t xml:space="preserve"> </w:t>
      </w:r>
      <w:r w:rsidR="00FD4FAC">
        <w:rPr>
          <w:rFonts w:ascii="Times" w:hAnsi="Times"/>
        </w:rPr>
        <w:t xml:space="preserve">While Fascism and Catholicism were two very different systems of values, they </w:t>
      </w:r>
      <w:r w:rsidR="00FB4A1B">
        <w:rPr>
          <w:rFonts w:ascii="Times" w:hAnsi="Times"/>
        </w:rPr>
        <w:t>shared anxieties of</w:t>
      </w:r>
      <w:r w:rsidR="00FD4FAC">
        <w:rPr>
          <w:rFonts w:ascii="Times" w:hAnsi="Times"/>
        </w:rPr>
        <w:t xml:space="preserve"> a possible moral decadence in European modernity</w:t>
      </w:r>
      <w:r w:rsidR="00E72EA9">
        <w:rPr>
          <w:rFonts w:ascii="Times" w:hAnsi="Times"/>
        </w:rPr>
        <w:t>.</w:t>
      </w:r>
      <w:r w:rsidR="00096191">
        <w:rPr>
          <w:rStyle w:val="EndnoteReference"/>
          <w:rFonts w:ascii="Times" w:hAnsi="Times"/>
        </w:rPr>
        <w:endnoteReference w:id="28"/>
      </w:r>
      <w:r w:rsidR="00FD4FAC">
        <w:rPr>
          <w:rFonts w:ascii="Times" w:hAnsi="Times"/>
        </w:rPr>
        <w:t xml:space="preserve"> </w:t>
      </w:r>
    </w:p>
    <w:p w14:paraId="3F64EA42" w14:textId="77777777" w:rsidR="00196D1D" w:rsidRDefault="00196D1D">
      <w:pPr>
        <w:spacing w:line="480" w:lineRule="auto"/>
        <w:jc w:val="both"/>
        <w:rPr>
          <w:rFonts w:ascii="Times" w:hAnsi="Times"/>
        </w:rPr>
      </w:pPr>
    </w:p>
    <w:p w14:paraId="6AE80C4B" w14:textId="4350DD74" w:rsidR="00DF12DA" w:rsidRDefault="005852DE" w:rsidP="00E02413">
      <w:pPr>
        <w:spacing w:line="480" w:lineRule="auto"/>
        <w:ind w:firstLine="720"/>
        <w:jc w:val="both"/>
        <w:rPr>
          <w:rFonts w:ascii="Times" w:hAnsi="Times"/>
        </w:rPr>
      </w:pPr>
      <w:r>
        <w:rPr>
          <w:rFonts w:ascii="Times" w:hAnsi="Times"/>
        </w:rPr>
        <w:t>Therefore, the relationship between Fascism and the Catholic Church was far from unproblematic, with the regime trying to impose state control on the religious apparatus and the Pope trying to gain advantages from an alliance</w:t>
      </w:r>
      <w:r w:rsidR="00822813">
        <w:rPr>
          <w:rFonts w:ascii="Times" w:hAnsi="Times"/>
        </w:rPr>
        <w:t xml:space="preserve"> with Mussolini</w:t>
      </w:r>
      <w:r>
        <w:rPr>
          <w:rFonts w:ascii="Times" w:hAnsi="Times"/>
        </w:rPr>
        <w:t xml:space="preserve">. </w:t>
      </w:r>
      <w:r w:rsidR="00456A24">
        <w:rPr>
          <w:rFonts w:ascii="Times" w:hAnsi="Times"/>
        </w:rPr>
        <w:t xml:space="preserve">In </w:t>
      </w:r>
      <w:r w:rsidR="00456A24">
        <w:rPr>
          <w:rFonts w:ascii="Times" w:hAnsi="Times"/>
        </w:rPr>
        <w:lastRenderedPageBreak/>
        <w:t>1947 the Italian democratic government acknowledged the previous ‘concordat’ with the Catholic Church, recognizing in Catholicism the same role of state religion it had during Fascism</w:t>
      </w:r>
      <w:r w:rsidR="00FB4A1B">
        <w:rPr>
          <w:rFonts w:ascii="Times" w:hAnsi="Times"/>
        </w:rPr>
        <w:t>.</w:t>
      </w:r>
      <w:r w:rsidR="00456A24">
        <w:rPr>
          <w:rStyle w:val="EndnoteAnchor"/>
          <w:rFonts w:ascii="Times" w:hAnsi="Times"/>
        </w:rPr>
        <w:endnoteReference w:id="29"/>
      </w:r>
      <w:r w:rsidR="00456A24">
        <w:rPr>
          <w:rFonts w:ascii="Times" w:hAnsi="Times"/>
        </w:rPr>
        <w:t xml:space="preserve"> </w:t>
      </w:r>
      <w:r>
        <w:rPr>
          <w:rFonts w:ascii="Times" w:hAnsi="Times"/>
        </w:rPr>
        <w:t>In the two decades after the war, a number of intellectuals denied the sacred character of Fascism and established an ‘anti-Fascist paradigm’ that insisted on the failures of the regime.</w:t>
      </w:r>
      <w:r w:rsidR="00FB4A1B">
        <w:rPr>
          <w:rFonts w:ascii="Times" w:hAnsi="Times"/>
        </w:rPr>
        <w:t xml:space="preserve"> However, some Catholic and ex-F</w:t>
      </w:r>
      <w:r>
        <w:rPr>
          <w:rFonts w:ascii="Times" w:hAnsi="Times"/>
        </w:rPr>
        <w:t>ascist intellectuals analyzed the phenomenon as a political religion, fully recognizing the appeal it had on the population</w:t>
      </w:r>
      <w:r w:rsidR="00FB4A1B">
        <w:rPr>
          <w:rFonts w:ascii="Times" w:hAnsi="Times"/>
        </w:rPr>
        <w:t>,</w:t>
      </w:r>
      <w:r>
        <w:rPr>
          <w:rFonts w:ascii="Times" w:hAnsi="Times"/>
        </w:rPr>
        <w:t xml:space="preserve"> and the competition it established with the Catholic Church in terms of circulating quasi-religious values and beliefs</w:t>
      </w:r>
      <w:r w:rsidR="00FB4A1B">
        <w:rPr>
          <w:rFonts w:ascii="Times" w:hAnsi="Times"/>
        </w:rPr>
        <w:t>.</w:t>
      </w:r>
      <w:r>
        <w:rPr>
          <w:rStyle w:val="EndnoteReference"/>
          <w:rFonts w:ascii="Times" w:hAnsi="Times"/>
        </w:rPr>
        <w:endnoteReference w:id="30"/>
      </w:r>
      <w:r>
        <w:rPr>
          <w:rFonts w:ascii="Times" w:hAnsi="Times"/>
        </w:rPr>
        <w:t xml:space="preserve"> </w:t>
      </w:r>
      <w:r w:rsidR="00456A24">
        <w:rPr>
          <w:rFonts w:ascii="Times" w:hAnsi="Times"/>
        </w:rPr>
        <w:t xml:space="preserve">The controversial role of Catholicism within the Italian state made the media emphasis of Catholic values in the post-war period an interesting choice to inform identity. </w:t>
      </w:r>
    </w:p>
    <w:p w14:paraId="632C8A16" w14:textId="77777777" w:rsidR="00DF12DA" w:rsidRDefault="00DF12DA">
      <w:pPr>
        <w:spacing w:line="480" w:lineRule="auto"/>
        <w:jc w:val="both"/>
        <w:rPr>
          <w:rFonts w:ascii="Times" w:hAnsi="Times"/>
        </w:rPr>
      </w:pPr>
    </w:p>
    <w:p w14:paraId="0E92E353" w14:textId="0CC22D63" w:rsidR="00DF12DA" w:rsidRDefault="00456A24" w:rsidP="00E02413">
      <w:pPr>
        <w:spacing w:line="480" w:lineRule="auto"/>
        <w:ind w:firstLine="720"/>
        <w:jc w:val="both"/>
        <w:rPr>
          <w:rFonts w:ascii="Times" w:hAnsi="Times"/>
        </w:rPr>
      </w:pPr>
      <w:r>
        <w:rPr>
          <w:rFonts w:ascii="Times" w:hAnsi="Times"/>
        </w:rPr>
        <w:t>There are</w:t>
      </w:r>
      <w:r w:rsidR="00072B99">
        <w:rPr>
          <w:rFonts w:ascii="Times" w:hAnsi="Times"/>
        </w:rPr>
        <w:t xml:space="preserve"> </w:t>
      </w:r>
      <w:r>
        <w:rPr>
          <w:rFonts w:ascii="Times" w:hAnsi="Times"/>
        </w:rPr>
        <w:t xml:space="preserve">two elements in post-war Italy that strongly contributed to the media attention to Christian values. </w:t>
      </w:r>
      <w:r w:rsidR="00C10CED">
        <w:rPr>
          <w:rFonts w:ascii="Times" w:hAnsi="Times"/>
        </w:rPr>
        <w:t>First</w:t>
      </w:r>
      <w:r>
        <w:rPr>
          <w:rFonts w:ascii="Times" w:hAnsi="Times"/>
        </w:rPr>
        <w:t>, the Catholic Church had a central role in post war politics, because the Christian Democratic Party was pivotal in the transition from monarchy to republic</w:t>
      </w:r>
      <w:r>
        <w:rPr>
          <w:rStyle w:val="EndnoteAnchor"/>
          <w:rFonts w:ascii="Times" w:hAnsi="Times"/>
        </w:rPr>
        <w:endnoteReference w:id="31"/>
      </w:r>
      <w:r>
        <w:rPr>
          <w:rFonts w:ascii="Times" w:hAnsi="Times"/>
        </w:rPr>
        <w:t>.</w:t>
      </w:r>
      <w:r w:rsidR="00644023">
        <w:rPr>
          <w:rFonts w:ascii="Times" w:hAnsi="Times"/>
        </w:rPr>
        <w:t xml:space="preserve"> </w:t>
      </w:r>
      <w:r>
        <w:rPr>
          <w:rFonts w:ascii="Times" w:hAnsi="Times"/>
        </w:rPr>
        <w:t xml:space="preserve">This helped to make Catholicism an element to inform the post-war national identity, in contrast </w:t>
      </w:r>
      <w:r w:rsidR="00FB4A1B">
        <w:rPr>
          <w:rFonts w:ascii="Times" w:hAnsi="Times"/>
        </w:rPr>
        <w:t>with</w:t>
      </w:r>
      <w:r>
        <w:rPr>
          <w:rFonts w:ascii="Times" w:hAnsi="Times"/>
        </w:rPr>
        <w:t xml:space="preserve"> the ‘Fascist myth’: </w:t>
      </w:r>
    </w:p>
    <w:p w14:paraId="3427AD10" w14:textId="77777777" w:rsidR="00DF12DA" w:rsidRDefault="00456A24">
      <w:pPr>
        <w:ind w:left="1134" w:right="929"/>
        <w:jc w:val="both"/>
        <w:rPr>
          <w:rStyle w:val="EndnoteAnchor"/>
          <w:rFonts w:ascii="Times" w:hAnsi="Times" w:cs="Times"/>
        </w:rPr>
      </w:pPr>
      <w:r>
        <w:rPr>
          <w:rFonts w:ascii="Times" w:hAnsi="Times" w:cs="Times"/>
        </w:rPr>
        <w:t>With Prime Minister Alcide De Gasperi at the helm, the DC [Christian Democrats] dedicated Italy to what it considered its Catholic essence. A Catholic Italy was the ideological glue that united all Christian Democrats and gave their party its intellectual and cultural integrity</w:t>
      </w:r>
      <w:r>
        <w:rPr>
          <w:rStyle w:val="EndnoteAnchor"/>
          <w:rFonts w:ascii="Times" w:hAnsi="Times" w:cs="Times"/>
        </w:rPr>
        <w:endnoteReference w:id="32"/>
      </w:r>
    </w:p>
    <w:p w14:paraId="71270458" w14:textId="77777777" w:rsidR="00DF12DA" w:rsidRDefault="00DF12DA">
      <w:pPr>
        <w:ind w:left="1134" w:right="929"/>
        <w:jc w:val="both"/>
        <w:rPr>
          <w:rFonts w:ascii="Times" w:hAnsi="Times"/>
        </w:rPr>
      </w:pPr>
    </w:p>
    <w:p w14:paraId="00DE9364" w14:textId="769E75DE" w:rsidR="00DF12DA" w:rsidRDefault="00C10CED">
      <w:pPr>
        <w:spacing w:line="480" w:lineRule="auto"/>
        <w:jc w:val="both"/>
        <w:rPr>
          <w:rFonts w:ascii="Times" w:hAnsi="Times"/>
        </w:rPr>
      </w:pPr>
      <w:r>
        <w:rPr>
          <w:rFonts w:ascii="Times" w:hAnsi="Times"/>
        </w:rPr>
        <w:t>Second</w:t>
      </w:r>
      <w:r w:rsidR="00456A24">
        <w:rPr>
          <w:rFonts w:ascii="Times" w:hAnsi="Times"/>
        </w:rPr>
        <w:t xml:space="preserve">, </w:t>
      </w:r>
      <w:r w:rsidR="006B446B">
        <w:rPr>
          <w:rFonts w:ascii="Times" w:hAnsi="Times"/>
        </w:rPr>
        <w:t xml:space="preserve">the </w:t>
      </w:r>
      <w:r w:rsidR="00456A24">
        <w:rPr>
          <w:rFonts w:ascii="Times" w:hAnsi="Times"/>
        </w:rPr>
        <w:t xml:space="preserve">Italian media continued to be heavily controlled by politics in democratic </w:t>
      </w:r>
      <w:r w:rsidR="00456A24" w:rsidRPr="00F16844">
        <w:rPr>
          <w:rFonts w:ascii="Times" w:hAnsi="Times"/>
        </w:rPr>
        <w:t>Italy too</w:t>
      </w:r>
      <w:r w:rsidR="00FB4A1B">
        <w:rPr>
          <w:rFonts w:ascii="Times" w:hAnsi="Times"/>
        </w:rPr>
        <w:t>, and were</w:t>
      </w:r>
      <w:r w:rsidR="00F16844" w:rsidRPr="00F16844">
        <w:rPr>
          <w:rFonts w:ascii="Times" w:hAnsi="Times"/>
        </w:rPr>
        <w:t xml:space="preserve"> used to ensure consensus. Indeed, </w:t>
      </w:r>
      <w:r w:rsidR="00883729">
        <w:rPr>
          <w:rFonts w:ascii="Times" w:eastAsia="Times New Roman" w:hAnsi="Times"/>
        </w:rPr>
        <w:t>‘</w:t>
      </w:r>
      <w:r w:rsidR="00FB4A1B" w:rsidRPr="00FB4A1B">
        <w:rPr>
          <w:rFonts w:ascii="Times" w:eastAsia="Times New Roman" w:hAnsi="Times"/>
        </w:rPr>
        <w:t>[n]</w:t>
      </w:r>
      <w:r w:rsidR="00F16844" w:rsidRPr="00E02413">
        <w:rPr>
          <w:rFonts w:ascii="Times" w:eastAsia="Times New Roman" w:hAnsi="Times"/>
        </w:rPr>
        <w:t xml:space="preserve">ot only had the Christian </w:t>
      </w:r>
      <w:r w:rsidR="00B46715" w:rsidRPr="00B46715">
        <w:rPr>
          <w:rFonts w:ascii="Times" w:eastAsia="Times New Roman" w:hAnsi="Times"/>
        </w:rPr>
        <w:t>Democrat party inherited form t</w:t>
      </w:r>
      <w:r w:rsidR="00F16844" w:rsidRPr="00E02413">
        <w:rPr>
          <w:rFonts w:ascii="Times" w:eastAsia="Times New Roman" w:hAnsi="Times"/>
        </w:rPr>
        <w:t>h</w:t>
      </w:r>
      <w:r w:rsidR="00B46715">
        <w:rPr>
          <w:rFonts w:ascii="Times" w:eastAsia="Times New Roman" w:hAnsi="Times"/>
        </w:rPr>
        <w:t>e</w:t>
      </w:r>
      <w:r w:rsidR="00F16844" w:rsidRPr="00E02413">
        <w:rPr>
          <w:rFonts w:ascii="Times" w:eastAsia="Times New Roman" w:hAnsi="Times"/>
        </w:rPr>
        <w:t xml:space="preserve"> Fascist a public apparatus whose functioning and structures it did not substantially modify, but it also occupied this apparatus</w:t>
      </w:r>
      <w:r w:rsidR="00FB4A1B">
        <w:rPr>
          <w:rFonts w:ascii="Times" w:eastAsia="Times New Roman" w:hAnsi="Times"/>
        </w:rPr>
        <w:t>.</w:t>
      </w:r>
      <w:r w:rsidR="00883729">
        <w:rPr>
          <w:rFonts w:ascii="Times" w:eastAsia="Times New Roman" w:hAnsi="Times"/>
        </w:rPr>
        <w:t>’</w:t>
      </w:r>
      <w:r w:rsidR="00F16844">
        <w:rPr>
          <w:rStyle w:val="EndnoteReference"/>
          <w:rFonts w:ascii="Times" w:eastAsia="Times New Roman" w:hAnsi="Times"/>
        </w:rPr>
        <w:endnoteReference w:id="33"/>
      </w:r>
      <w:r w:rsidR="00F16844">
        <w:rPr>
          <w:rFonts w:ascii="Times" w:eastAsia="Times New Roman" w:hAnsi="Times"/>
        </w:rPr>
        <w:t xml:space="preserve"> While Italy was a democratic country trying to break with its Fascist past, the state enhanced continuity with the Fascist media apparatus rather than creating a new media system.</w:t>
      </w:r>
      <w:r w:rsidR="00B46715">
        <w:rPr>
          <w:rFonts w:ascii="Times" w:eastAsia="Times New Roman" w:hAnsi="Times"/>
        </w:rPr>
        <w:t xml:space="preserve"> </w:t>
      </w:r>
      <w:r w:rsidR="00B46715">
        <w:rPr>
          <w:rFonts w:ascii="Times" w:eastAsia="Times New Roman" w:hAnsi="Times"/>
        </w:rPr>
        <w:lastRenderedPageBreak/>
        <w:t>As a result,</w:t>
      </w:r>
      <w:r w:rsidR="00FB4A1B">
        <w:rPr>
          <w:rFonts w:ascii="Times" w:eastAsia="Times New Roman" w:hAnsi="Times"/>
        </w:rPr>
        <w:t xml:space="preserve"> state control over the</w:t>
      </w:r>
      <w:r w:rsidR="00072B99">
        <w:rPr>
          <w:rFonts w:ascii="Times" w:eastAsia="Times New Roman" w:hAnsi="Times"/>
        </w:rPr>
        <w:t xml:space="preserve"> media persisted</w:t>
      </w:r>
      <w:r w:rsidR="00FB4A1B">
        <w:rPr>
          <w:rFonts w:ascii="Times" w:eastAsia="Times New Roman" w:hAnsi="Times"/>
        </w:rPr>
        <w:t>,</w:t>
      </w:r>
      <w:r w:rsidR="00B46715">
        <w:rPr>
          <w:rFonts w:ascii="Times" w:eastAsia="Times New Roman" w:hAnsi="Times"/>
        </w:rPr>
        <w:t xml:space="preserve"> and </w:t>
      </w:r>
      <w:r w:rsidR="00456A24">
        <w:rPr>
          <w:rFonts w:ascii="Times" w:hAnsi="Times"/>
        </w:rPr>
        <w:t xml:space="preserve">public broadcasting was structured according to the influence of the main political parties.  Unlike left-wing parties, the Christian Democrats embraced </w:t>
      </w:r>
      <w:r w:rsidR="006B446B">
        <w:rPr>
          <w:rFonts w:ascii="Times" w:hAnsi="Times"/>
        </w:rPr>
        <w:t xml:space="preserve">the </w:t>
      </w:r>
      <w:r w:rsidR="00456A24">
        <w:rPr>
          <w:rFonts w:ascii="Times" w:hAnsi="Times"/>
        </w:rPr>
        <w:t xml:space="preserve">media as a resource to inform and educate the public, as well as to spread the core values of their political ideology. For example, Ettore Bernabei, director of the public broadcast service RAI between 1960 and 1974, was affiliated with the Christian Democrats and </w:t>
      </w:r>
      <w:r w:rsidR="00FB4A1B">
        <w:rPr>
          <w:rFonts w:ascii="Times" w:hAnsi="Times"/>
        </w:rPr>
        <w:t>emphatized</w:t>
      </w:r>
      <w:r w:rsidR="00456A24">
        <w:rPr>
          <w:rFonts w:ascii="Times" w:hAnsi="Times"/>
        </w:rPr>
        <w:t xml:space="preserve"> spreading Catholic values</w:t>
      </w:r>
      <w:r w:rsidR="00FB4A1B">
        <w:rPr>
          <w:rFonts w:ascii="Times" w:hAnsi="Times"/>
        </w:rPr>
        <w:t xml:space="preserve"> via the media.</w:t>
      </w:r>
      <w:r w:rsidR="00456A24">
        <w:rPr>
          <w:rStyle w:val="EndnoteAnchor"/>
          <w:rFonts w:ascii="Times" w:hAnsi="Times"/>
        </w:rPr>
        <w:endnoteReference w:id="34"/>
      </w:r>
      <w:r w:rsidR="00456A24">
        <w:rPr>
          <w:rFonts w:ascii="Times" w:hAnsi="Times"/>
        </w:rPr>
        <w:t xml:space="preserve">  </w:t>
      </w:r>
    </w:p>
    <w:p w14:paraId="75C91AB2" w14:textId="77777777" w:rsidR="00DF12DA" w:rsidRDefault="00DF12DA">
      <w:pPr>
        <w:spacing w:line="480" w:lineRule="auto"/>
        <w:jc w:val="both"/>
        <w:rPr>
          <w:rFonts w:ascii="Times" w:hAnsi="Times"/>
        </w:rPr>
      </w:pPr>
    </w:p>
    <w:p w14:paraId="3F1227C9" w14:textId="358BB248" w:rsidR="00DF12DA" w:rsidRDefault="00456A24" w:rsidP="00E02413">
      <w:pPr>
        <w:spacing w:line="480" w:lineRule="auto"/>
        <w:ind w:firstLine="720"/>
        <w:jc w:val="both"/>
        <w:rPr>
          <w:rFonts w:ascii="Times" w:hAnsi="Times"/>
        </w:rPr>
      </w:pPr>
      <w:r>
        <w:rPr>
          <w:rFonts w:ascii="Times" w:hAnsi="Times"/>
        </w:rPr>
        <w:t xml:space="preserve">To create a new post-war myth of Italianness, </w:t>
      </w:r>
      <w:r w:rsidR="006B446B">
        <w:rPr>
          <w:rFonts w:ascii="Times" w:hAnsi="Times"/>
        </w:rPr>
        <w:t xml:space="preserve">the </w:t>
      </w:r>
      <w:r>
        <w:rPr>
          <w:rFonts w:ascii="Times" w:hAnsi="Times"/>
        </w:rPr>
        <w:t>media drew</w:t>
      </w:r>
      <w:r w:rsidR="00FB4A1B">
        <w:rPr>
          <w:rFonts w:ascii="Times" w:hAnsi="Times"/>
        </w:rPr>
        <w:t xml:space="preserve"> heavily</w:t>
      </w:r>
      <w:r>
        <w:rPr>
          <w:rFonts w:ascii="Times" w:hAnsi="Times"/>
        </w:rPr>
        <w:t xml:space="preserve"> from elements of Catholicism, but they needed to break from the </w:t>
      </w:r>
      <w:r w:rsidR="00FB4A1B">
        <w:rPr>
          <w:rFonts w:ascii="Times" w:hAnsi="Times"/>
        </w:rPr>
        <w:t>associations</w:t>
      </w:r>
      <w:r>
        <w:rPr>
          <w:rFonts w:ascii="Times" w:hAnsi="Times"/>
        </w:rPr>
        <w:t xml:space="preserve"> the Church had with Fascism and </w:t>
      </w:r>
      <w:r w:rsidR="00FB4A1B">
        <w:rPr>
          <w:rFonts w:ascii="Times" w:hAnsi="Times"/>
        </w:rPr>
        <w:t xml:space="preserve">to </w:t>
      </w:r>
      <w:r>
        <w:rPr>
          <w:rFonts w:ascii="Times" w:hAnsi="Times"/>
        </w:rPr>
        <w:t xml:space="preserve">focus on aspects that would create a positive image of democratic Italy. This study explores </w:t>
      </w:r>
      <w:r w:rsidR="00467DC5">
        <w:rPr>
          <w:rFonts w:ascii="Times" w:hAnsi="Times"/>
        </w:rPr>
        <w:t xml:space="preserve">the </w:t>
      </w:r>
      <w:r>
        <w:rPr>
          <w:rFonts w:ascii="Times" w:hAnsi="Times"/>
        </w:rPr>
        <w:t xml:space="preserve">aspects of Catholicism </w:t>
      </w:r>
      <w:r w:rsidR="00467DC5">
        <w:rPr>
          <w:rFonts w:ascii="Times" w:hAnsi="Times"/>
        </w:rPr>
        <w:t xml:space="preserve">that </w:t>
      </w:r>
      <w:r>
        <w:rPr>
          <w:rFonts w:ascii="Times" w:hAnsi="Times"/>
        </w:rPr>
        <w:t xml:space="preserve">were emphasized to promote a new identity by </w:t>
      </w:r>
      <w:r w:rsidR="006B446B">
        <w:rPr>
          <w:rFonts w:ascii="Times" w:hAnsi="Times"/>
        </w:rPr>
        <w:t xml:space="preserve">the </w:t>
      </w:r>
      <w:r>
        <w:rPr>
          <w:rFonts w:ascii="Times" w:hAnsi="Times"/>
        </w:rPr>
        <w:t>Italian media in the two decades after the war. In particular, it focuses on two elements.</w:t>
      </w:r>
    </w:p>
    <w:p w14:paraId="5DF09440" w14:textId="628CE0EC" w:rsidR="00DF12DA" w:rsidRDefault="00456A24" w:rsidP="00E02413">
      <w:pPr>
        <w:spacing w:line="480" w:lineRule="auto"/>
        <w:ind w:firstLine="720"/>
        <w:jc w:val="both"/>
        <w:rPr>
          <w:rFonts w:ascii="Times" w:hAnsi="Times"/>
        </w:rPr>
      </w:pPr>
      <w:r>
        <w:rPr>
          <w:rFonts w:ascii="Times" w:hAnsi="Times"/>
        </w:rPr>
        <w:t xml:space="preserve">First, the article explores the intertwinement between politics and religion, looking </w:t>
      </w:r>
      <w:r w:rsidR="00FB4A1B">
        <w:rPr>
          <w:rFonts w:ascii="Times" w:hAnsi="Times"/>
        </w:rPr>
        <w:t>at</w:t>
      </w:r>
      <w:r>
        <w:rPr>
          <w:rFonts w:ascii="Times" w:hAnsi="Times"/>
        </w:rPr>
        <w:t xml:space="preserve"> the representation of Italian politics in </w:t>
      </w:r>
      <w:r w:rsidR="006B446B">
        <w:rPr>
          <w:rFonts w:ascii="Times" w:hAnsi="Times"/>
        </w:rPr>
        <w:t xml:space="preserve">the </w:t>
      </w:r>
      <w:r>
        <w:rPr>
          <w:rFonts w:ascii="Times" w:hAnsi="Times"/>
        </w:rPr>
        <w:t>media in relation to Catholic values.</w:t>
      </w:r>
      <w:r w:rsidR="00FB4A1B">
        <w:rPr>
          <w:rFonts w:ascii="Times" w:hAnsi="Times"/>
        </w:rPr>
        <w:t xml:space="preserve"> </w:t>
      </w:r>
      <w:r>
        <w:rPr>
          <w:rFonts w:ascii="Times" w:hAnsi="Times"/>
        </w:rPr>
        <w:t xml:space="preserve">Second, the study analyses how Catholicism was framed as an element of modernity by </w:t>
      </w:r>
      <w:r w:rsidR="006B446B">
        <w:rPr>
          <w:rFonts w:ascii="Times" w:hAnsi="Times"/>
        </w:rPr>
        <w:t xml:space="preserve">the </w:t>
      </w:r>
      <w:r>
        <w:rPr>
          <w:rFonts w:ascii="Times" w:hAnsi="Times"/>
        </w:rPr>
        <w:t xml:space="preserve">Italian media. Lichtner writes that </w:t>
      </w:r>
      <w:r w:rsidR="006B446B">
        <w:rPr>
          <w:rFonts w:ascii="Times" w:hAnsi="Times"/>
        </w:rPr>
        <w:t xml:space="preserve">the </w:t>
      </w:r>
      <w:r>
        <w:rPr>
          <w:rFonts w:ascii="Times" w:hAnsi="Times"/>
        </w:rPr>
        <w:t>post-war media restored elements that preceded Fascism, like Catholicism</w:t>
      </w:r>
      <w:r w:rsidR="00FB4A1B">
        <w:rPr>
          <w:rFonts w:ascii="Times" w:hAnsi="Times"/>
        </w:rPr>
        <w:t>.</w:t>
      </w:r>
      <w:r>
        <w:rPr>
          <w:rStyle w:val="EndnoteAnchor"/>
          <w:rFonts w:ascii="Times" w:hAnsi="Times"/>
        </w:rPr>
        <w:endnoteReference w:id="35"/>
      </w:r>
      <w:r>
        <w:rPr>
          <w:rFonts w:ascii="Times" w:hAnsi="Times"/>
        </w:rPr>
        <w:t xml:space="preserve"> I argue that </w:t>
      </w:r>
      <w:r w:rsidR="006B446B">
        <w:rPr>
          <w:rFonts w:ascii="Times" w:hAnsi="Times"/>
        </w:rPr>
        <w:t xml:space="preserve">the </w:t>
      </w:r>
      <w:r>
        <w:rPr>
          <w:rFonts w:ascii="Times" w:hAnsi="Times"/>
        </w:rPr>
        <w:t xml:space="preserve">media presented Catholicism as something that could reconcile the Italian pre-Fascist past and its modern role on the global social and political scene. </w:t>
      </w:r>
    </w:p>
    <w:p w14:paraId="7174413A" w14:textId="211A098C" w:rsidR="00DF12DA" w:rsidRDefault="00456A24" w:rsidP="00E02413">
      <w:pPr>
        <w:spacing w:line="480" w:lineRule="auto"/>
        <w:ind w:firstLine="720"/>
        <w:jc w:val="both"/>
        <w:rPr>
          <w:rFonts w:ascii="Times" w:hAnsi="Times"/>
        </w:rPr>
      </w:pPr>
      <w:r>
        <w:rPr>
          <w:rFonts w:ascii="Times" w:hAnsi="Times"/>
        </w:rPr>
        <w:t xml:space="preserve">In exploring these two elements, the article aims at analyzing the role of Catholicism in </w:t>
      </w:r>
      <w:r w:rsidR="006B446B">
        <w:rPr>
          <w:rFonts w:ascii="Times" w:hAnsi="Times"/>
        </w:rPr>
        <w:t xml:space="preserve">the </w:t>
      </w:r>
      <w:r>
        <w:rPr>
          <w:rFonts w:ascii="Times" w:hAnsi="Times"/>
        </w:rPr>
        <w:t xml:space="preserve">Italian media in the post-war period in relation to the contemporary pervasiveness of religion in </w:t>
      </w:r>
      <w:r w:rsidR="006B446B">
        <w:rPr>
          <w:rFonts w:ascii="Times" w:hAnsi="Times"/>
        </w:rPr>
        <w:t xml:space="preserve">the </w:t>
      </w:r>
      <w:r>
        <w:rPr>
          <w:rFonts w:ascii="Times" w:hAnsi="Times"/>
        </w:rPr>
        <w:t xml:space="preserve">mainstream media. </w:t>
      </w:r>
    </w:p>
    <w:p w14:paraId="13F73014" w14:textId="77777777" w:rsidR="00DF12DA" w:rsidRDefault="00DF12DA">
      <w:pPr>
        <w:spacing w:line="480" w:lineRule="auto"/>
        <w:jc w:val="both"/>
        <w:rPr>
          <w:rFonts w:ascii="Times" w:hAnsi="Times"/>
        </w:rPr>
      </w:pPr>
    </w:p>
    <w:p w14:paraId="0CFC3939" w14:textId="77777777" w:rsidR="00DF12DA" w:rsidRDefault="00456A24">
      <w:pPr>
        <w:spacing w:line="480" w:lineRule="auto"/>
        <w:jc w:val="both"/>
        <w:rPr>
          <w:rFonts w:ascii="Times" w:hAnsi="Times"/>
          <w:b/>
        </w:rPr>
      </w:pPr>
      <w:r>
        <w:rPr>
          <w:rFonts w:ascii="Times" w:hAnsi="Times"/>
          <w:b/>
        </w:rPr>
        <w:lastRenderedPageBreak/>
        <w:t>Newsreels in Italy: Istituto Luce and Settimana Incom</w:t>
      </w:r>
    </w:p>
    <w:p w14:paraId="432BFDE6" w14:textId="7FD03282" w:rsidR="00DF12DA" w:rsidRPr="0087051F" w:rsidRDefault="00456A24" w:rsidP="00E02413">
      <w:pPr>
        <w:spacing w:line="480" w:lineRule="auto"/>
        <w:ind w:firstLine="720"/>
        <w:jc w:val="both"/>
        <w:rPr>
          <w:rFonts w:ascii="Times" w:hAnsi="Times" w:cs="Times"/>
        </w:rPr>
      </w:pPr>
      <w:r>
        <w:rPr>
          <w:rFonts w:ascii="Times" w:hAnsi="Times"/>
        </w:rPr>
        <w:t>Th</w:t>
      </w:r>
      <w:r w:rsidR="00FB4A1B">
        <w:rPr>
          <w:rFonts w:ascii="Times" w:hAnsi="Times"/>
        </w:rPr>
        <w:t>is</w:t>
      </w:r>
      <w:r>
        <w:rPr>
          <w:rFonts w:ascii="Times" w:hAnsi="Times"/>
        </w:rPr>
        <w:t xml:space="preserve"> study analyzes newsreel</w:t>
      </w:r>
      <w:r w:rsidR="00644023">
        <w:rPr>
          <w:rFonts w:ascii="Times" w:hAnsi="Times"/>
        </w:rPr>
        <w:t xml:space="preserve"> stories</w:t>
      </w:r>
      <w:r>
        <w:rPr>
          <w:rFonts w:ascii="Times" w:hAnsi="Times"/>
        </w:rPr>
        <w:t xml:space="preserve"> created by the national agency Istituto Luce</w:t>
      </w:r>
      <w:r>
        <w:rPr>
          <w:rStyle w:val="EndnoteAnchor"/>
          <w:rFonts w:ascii="Times" w:hAnsi="Times"/>
        </w:rPr>
        <w:endnoteReference w:id="36"/>
      </w:r>
      <w:r>
        <w:rPr>
          <w:rFonts w:ascii="Times" w:hAnsi="Times"/>
        </w:rPr>
        <w:t xml:space="preserve">. </w:t>
      </w:r>
      <w:r>
        <w:rPr>
          <w:rFonts w:ascii="Times" w:hAnsi="Times" w:cs="Times"/>
        </w:rPr>
        <w:t>Founded in 1924 by the Fascist regime, Istituto Luce was under state control during the war</w:t>
      </w:r>
      <w:r w:rsidR="00FB4A1B">
        <w:rPr>
          <w:rFonts w:ascii="Times" w:hAnsi="Times" w:cs="Times"/>
        </w:rPr>
        <w:t>.</w:t>
      </w:r>
      <w:r>
        <w:rPr>
          <w:rStyle w:val="EndnoteAnchor"/>
          <w:rFonts w:ascii="Times" w:hAnsi="Times" w:cs="Times"/>
        </w:rPr>
        <w:endnoteReference w:id="37"/>
      </w:r>
      <w:r w:rsidR="0087051F">
        <w:rPr>
          <w:rFonts w:ascii="Times" w:hAnsi="Times" w:cs="Times"/>
        </w:rPr>
        <w:t xml:space="preserve"> Mussolini encouraged cinema-going through the construction of cinematic theaters, and newsreels were shown together with movies.</w:t>
      </w:r>
      <w:r>
        <w:rPr>
          <w:rFonts w:ascii="Times" w:hAnsi="Times" w:cs="Times"/>
        </w:rPr>
        <w:t xml:space="preserve"> Even if Istituto Luce ceased to be a tool </w:t>
      </w:r>
      <w:r w:rsidR="00FB4A1B">
        <w:rPr>
          <w:rFonts w:ascii="Times" w:hAnsi="Times" w:cs="Times"/>
        </w:rPr>
        <w:t>for</w:t>
      </w:r>
      <w:r>
        <w:rPr>
          <w:rFonts w:ascii="Times" w:hAnsi="Times" w:cs="Times"/>
        </w:rPr>
        <w:t xml:space="preserve"> propaganda with the end of Mussolini’s dictatorship and became formally independent, it remained a recognized national source of news information under the influence of the Christian Democrats</w:t>
      </w:r>
      <w:r w:rsidR="00FB4A1B">
        <w:rPr>
          <w:rFonts w:ascii="Times" w:hAnsi="Times" w:cs="Times"/>
        </w:rPr>
        <w:t>.</w:t>
      </w:r>
      <w:r>
        <w:rPr>
          <w:rStyle w:val="EndnoteAnchor"/>
          <w:rFonts w:ascii="Times" w:hAnsi="Times" w:cs="Times"/>
        </w:rPr>
        <w:endnoteReference w:id="38"/>
      </w:r>
      <w:r>
        <w:rPr>
          <w:rFonts w:ascii="Times" w:hAnsi="Times" w:cs="Times"/>
        </w:rPr>
        <w:t xml:space="preserve"> </w:t>
      </w:r>
      <w:r w:rsidR="0087051F">
        <w:rPr>
          <w:rFonts w:ascii="Times" w:hAnsi="Times" w:cs="Times"/>
        </w:rPr>
        <w:t xml:space="preserve">Because the Italian post-war media system occupied </w:t>
      </w:r>
      <w:r w:rsidR="00FB4A1B">
        <w:rPr>
          <w:rFonts w:ascii="Times" w:hAnsi="Times" w:cs="Times"/>
        </w:rPr>
        <w:t xml:space="preserve">the same structures as the Fascist media, cinematic production and </w:t>
      </w:r>
      <w:r w:rsidR="0087051F">
        <w:rPr>
          <w:rFonts w:ascii="Times" w:hAnsi="Times" w:cs="Times"/>
        </w:rPr>
        <w:t>cinema-going activities remained relevant after the dictatorship</w:t>
      </w:r>
      <w:r>
        <w:rPr>
          <w:rFonts w:ascii="Times" w:hAnsi="Times" w:cs="Times"/>
        </w:rPr>
        <w:t>: in 1950, there were 7500 cinema theaters with an estimat</w:t>
      </w:r>
      <w:r w:rsidR="00373569">
        <w:rPr>
          <w:rFonts w:ascii="Times" w:hAnsi="Times" w:cs="Times"/>
        </w:rPr>
        <w:t>ed</w:t>
      </w:r>
      <w:r>
        <w:rPr>
          <w:rFonts w:ascii="Times" w:hAnsi="Times" w:cs="Times"/>
        </w:rPr>
        <w:t xml:space="preserve"> 579,500,000</w:t>
      </w:r>
      <w:r w:rsidR="00B0059D">
        <w:rPr>
          <w:rFonts w:ascii="Times" w:hAnsi="Times" w:cs="Times"/>
        </w:rPr>
        <w:t xml:space="preserve"> </w:t>
      </w:r>
      <w:r w:rsidR="00373569">
        <w:rPr>
          <w:rFonts w:ascii="Times" w:hAnsi="Times" w:cs="Times"/>
        </w:rPr>
        <w:t>spectators</w:t>
      </w:r>
      <w:r>
        <w:rPr>
          <w:rFonts w:ascii="Times" w:hAnsi="Times" w:cs="Times"/>
        </w:rPr>
        <w:t xml:space="preserve"> per year</w:t>
      </w:r>
      <w:r w:rsidR="0089723A">
        <w:rPr>
          <w:rFonts w:ascii="Times" w:hAnsi="Times" w:cs="Times"/>
        </w:rPr>
        <w:t>.</w:t>
      </w:r>
      <w:r>
        <w:rPr>
          <w:rFonts w:ascii="Times" w:hAnsi="Times" w:cs="Times"/>
        </w:rPr>
        <w:t xml:space="preserve"> </w:t>
      </w:r>
      <w:r w:rsidR="0089723A">
        <w:rPr>
          <w:rFonts w:ascii="Times" w:hAnsi="Times" w:cs="Times"/>
        </w:rPr>
        <w:t>C</w:t>
      </w:r>
      <w:r>
        <w:rPr>
          <w:rFonts w:ascii="Times" w:hAnsi="Times" w:cs="Times"/>
        </w:rPr>
        <w:t xml:space="preserve">inema-goers were </w:t>
      </w:r>
      <w:r w:rsidR="002C3B7B">
        <w:rPr>
          <w:rFonts w:ascii="Times" w:hAnsi="Times" w:cs="Times"/>
        </w:rPr>
        <w:t xml:space="preserve">probably </w:t>
      </w:r>
      <w:r>
        <w:rPr>
          <w:rFonts w:ascii="Times" w:hAnsi="Times" w:cs="Times"/>
        </w:rPr>
        <w:t>attracted by movies rather than newsreels,</w:t>
      </w:r>
      <w:r w:rsidR="002C3B7B">
        <w:rPr>
          <w:rFonts w:ascii="Times" w:hAnsi="Times" w:cs="Times"/>
        </w:rPr>
        <w:t xml:space="preserve"> but the success of cine</w:t>
      </w:r>
      <w:r w:rsidR="00FB4A1B">
        <w:rPr>
          <w:rFonts w:ascii="Times" w:hAnsi="Times" w:cs="Times"/>
        </w:rPr>
        <w:t>ma gave visibility to newsreels</w:t>
      </w:r>
      <w:r w:rsidR="002C3B7B">
        <w:rPr>
          <w:rFonts w:ascii="Times" w:hAnsi="Times" w:cs="Times"/>
        </w:rPr>
        <w:t xml:space="preserve"> as well</w:t>
      </w:r>
      <w:r>
        <w:rPr>
          <w:rFonts w:ascii="Times" w:hAnsi="Times" w:cs="Times"/>
        </w:rPr>
        <w:t>. In this context, newsreels were sources of knowledge and education in the cinema environment</w:t>
      </w:r>
      <w:r w:rsidR="00FB4A1B">
        <w:rPr>
          <w:rFonts w:ascii="Times" w:hAnsi="Times" w:cs="Times"/>
        </w:rPr>
        <w:t>.</w:t>
      </w:r>
      <w:r w:rsidR="00B46715">
        <w:rPr>
          <w:rStyle w:val="EndnoteReference"/>
          <w:rFonts w:ascii="Times" w:hAnsi="Times"/>
        </w:rPr>
        <w:endnoteReference w:id="39"/>
      </w:r>
      <w:r>
        <w:rPr>
          <w:rFonts w:ascii="Times" w:hAnsi="Times"/>
        </w:rPr>
        <w:t xml:space="preserve"> </w:t>
      </w:r>
    </w:p>
    <w:p w14:paraId="09B83142" w14:textId="77777777" w:rsidR="00DF12DA" w:rsidRDefault="00DF12DA">
      <w:pPr>
        <w:spacing w:line="480" w:lineRule="auto"/>
        <w:jc w:val="both"/>
        <w:rPr>
          <w:rFonts w:ascii="Times" w:hAnsi="Times" w:cs="Times"/>
        </w:rPr>
      </w:pPr>
    </w:p>
    <w:p w14:paraId="7A465623" w14:textId="26B5C05D" w:rsidR="00DF12DA" w:rsidRDefault="00456A24" w:rsidP="00E02413">
      <w:pPr>
        <w:widowControl w:val="0"/>
        <w:spacing w:line="480" w:lineRule="auto"/>
        <w:ind w:firstLine="720"/>
        <w:jc w:val="both"/>
        <w:rPr>
          <w:rFonts w:ascii="Times" w:hAnsi="Times" w:cs="Times"/>
        </w:rPr>
      </w:pPr>
      <w:r>
        <w:rPr>
          <w:rFonts w:ascii="Times" w:hAnsi="Times" w:cs="Times"/>
        </w:rPr>
        <w:t xml:space="preserve">This study focuses in particular on </w:t>
      </w:r>
      <w:r w:rsidR="00F670E9">
        <w:rPr>
          <w:rFonts w:ascii="Times" w:hAnsi="Times" w:cs="Times"/>
        </w:rPr>
        <w:t>the Incom</w:t>
      </w:r>
      <w:r>
        <w:rPr>
          <w:rFonts w:ascii="Times" w:hAnsi="Times" w:cs="Times"/>
        </w:rPr>
        <w:t xml:space="preserve"> agency that produced </w:t>
      </w:r>
      <w:r w:rsidR="00F670E9">
        <w:rPr>
          <w:rFonts w:ascii="Times" w:hAnsi="Times" w:cs="Times"/>
        </w:rPr>
        <w:t xml:space="preserve">the </w:t>
      </w:r>
      <w:r>
        <w:rPr>
          <w:rFonts w:ascii="Times" w:hAnsi="Times" w:cs="Times"/>
        </w:rPr>
        <w:t xml:space="preserve">newsreels </w:t>
      </w:r>
      <w:r w:rsidR="00883729">
        <w:rPr>
          <w:rFonts w:ascii="Times" w:hAnsi="Times" w:cs="Times"/>
        </w:rPr>
        <w:t>‘</w:t>
      </w:r>
      <w:r w:rsidR="00F670E9">
        <w:rPr>
          <w:rFonts w:ascii="Times" w:hAnsi="Times" w:cs="Times"/>
        </w:rPr>
        <w:t>Settimana Incom</w:t>
      </w:r>
      <w:r w:rsidR="00883729">
        <w:rPr>
          <w:rFonts w:ascii="Times" w:hAnsi="Times" w:cs="Times"/>
        </w:rPr>
        <w:t>’</w:t>
      </w:r>
      <w:r w:rsidR="00F670E9">
        <w:rPr>
          <w:rFonts w:ascii="Times" w:hAnsi="Times" w:cs="Times"/>
        </w:rPr>
        <w:t xml:space="preserve"> (Incom Week) </w:t>
      </w:r>
      <w:r>
        <w:rPr>
          <w:rFonts w:ascii="Times" w:hAnsi="Times" w:cs="Times"/>
        </w:rPr>
        <w:t>for Istituto Luce from 1946 to 1965</w:t>
      </w:r>
      <w:r w:rsidR="00F670E9">
        <w:rPr>
          <w:rFonts w:ascii="Times" w:hAnsi="Times" w:cs="Times"/>
        </w:rPr>
        <w:t xml:space="preserve">. </w:t>
      </w:r>
      <w:r w:rsidR="002C3B7B">
        <w:rPr>
          <w:rFonts w:ascii="Times" w:hAnsi="Times" w:cs="Times"/>
        </w:rPr>
        <w:t>The government made it compulsory</w:t>
      </w:r>
      <w:r w:rsidR="00F670E9">
        <w:rPr>
          <w:rFonts w:ascii="Times" w:hAnsi="Times" w:cs="Times"/>
        </w:rPr>
        <w:t>,</w:t>
      </w:r>
      <w:r w:rsidR="002C3B7B">
        <w:rPr>
          <w:rFonts w:ascii="Times" w:hAnsi="Times" w:cs="Times"/>
        </w:rPr>
        <w:t xml:space="preserve"> starting from 1949</w:t>
      </w:r>
      <w:r w:rsidR="00F670E9">
        <w:rPr>
          <w:rFonts w:ascii="Times" w:hAnsi="Times" w:cs="Times"/>
        </w:rPr>
        <w:t>,</w:t>
      </w:r>
      <w:r w:rsidR="002C3B7B">
        <w:rPr>
          <w:rFonts w:ascii="Times" w:hAnsi="Times" w:cs="Times"/>
        </w:rPr>
        <w:t xml:space="preserve"> to </w:t>
      </w:r>
      <w:r w:rsidR="00F670E9">
        <w:rPr>
          <w:rFonts w:ascii="Times" w:hAnsi="Times" w:cs="Times"/>
        </w:rPr>
        <w:t xml:space="preserve">show </w:t>
      </w:r>
      <w:r w:rsidR="002C3B7B">
        <w:rPr>
          <w:rFonts w:ascii="Times" w:hAnsi="Times" w:cs="Times"/>
        </w:rPr>
        <w:t>national news film</w:t>
      </w:r>
      <w:r w:rsidR="00F670E9">
        <w:rPr>
          <w:rFonts w:ascii="Times" w:hAnsi="Times" w:cs="Times"/>
        </w:rPr>
        <w:t>s</w:t>
      </w:r>
      <w:r w:rsidR="002C3B7B">
        <w:rPr>
          <w:rFonts w:ascii="Times" w:hAnsi="Times" w:cs="Times"/>
        </w:rPr>
        <w:t xml:space="preserve"> for six months a year, and the result was to favor the Incom company, which gained considerable advantage from the agreement</w:t>
      </w:r>
      <w:r w:rsidR="00FB4A1B">
        <w:rPr>
          <w:rFonts w:ascii="Times" w:hAnsi="Times" w:cs="Times"/>
        </w:rPr>
        <w:t>.</w:t>
      </w:r>
      <w:r w:rsidR="002C3B7B">
        <w:rPr>
          <w:rStyle w:val="EndnoteAnchor"/>
          <w:rFonts w:ascii="Times" w:hAnsi="Times" w:cs="Times"/>
        </w:rPr>
        <w:endnoteReference w:id="40"/>
      </w:r>
      <w:r>
        <w:rPr>
          <w:rFonts w:ascii="Times" w:hAnsi="Times" w:cs="Times"/>
        </w:rPr>
        <w:t xml:space="preserve"> Within Istituto Luce, different agencies were active in the production of newsreels and documentaries; </w:t>
      </w:r>
      <w:r w:rsidR="00F670E9">
        <w:rPr>
          <w:rFonts w:ascii="Times" w:hAnsi="Times" w:cs="Times"/>
        </w:rPr>
        <w:t xml:space="preserve">the </w:t>
      </w:r>
      <w:r>
        <w:rPr>
          <w:rFonts w:ascii="Times" w:hAnsi="Times" w:cs="Times"/>
        </w:rPr>
        <w:t>Incom</w:t>
      </w:r>
      <w:r w:rsidR="00F670E9">
        <w:rPr>
          <w:rFonts w:ascii="Times" w:hAnsi="Times" w:cs="Times"/>
        </w:rPr>
        <w:t xml:space="preserve"> company</w:t>
      </w:r>
      <w:r>
        <w:rPr>
          <w:rFonts w:ascii="Times" w:hAnsi="Times" w:cs="Times"/>
        </w:rPr>
        <w:t xml:space="preserve"> was chosen because of the timeframe of its activity and for its wide range of newsreel</w:t>
      </w:r>
      <w:r w:rsidR="00644023">
        <w:rPr>
          <w:rFonts w:ascii="Times" w:hAnsi="Times" w:cs="Times"/>
        </w:rPr>
        <w:t xml:space="preserve"> stories</w:t>
      </w:r>
      <w:r>
        <w:rPr>
          <w:rFonts w:ascii="Times" w:hAnsi="Times" w:cs="Times"/>
        </w:rPr>
        <w:t xml:space="preserve"> about religion. Incom started in 1938 under the direction of Sandro Pallavicini as a private company and a competitor of the monopoly of Istituto Luce; however, in 1946, after the dissolution of the Fascist regime, it started to produce newsreels for </w:t>
      </w:r>
      <w:r>
        <w:rPr>
          <w:rFonts w:ascii="Times" w:hAnsi="Times" w:cs="Times"/>
        </w:rPr>
        <w:lastRenderedPageBreak/>
        <w:t>Istituto Luce. According to Istituto Luce</w:t>
      </w:r>
      <w:r w:rsidR="00FB4A1B">
        <w:rPr>
          <w:rFonts w:ascii="Times" w:hAnsi="Times" w:cs="Times"/>
        </w:rPr>
        <w:t>’s website</w:t>
      </w:r>
      <w:r>
        <w:rPr>
          <w:rFonts w:ascii="Times" w:hAnsi="Times" w:cs="Times"/>
        </w:rPr>
        <w:t xml:space="preserve">, </w:t>
      </w:r>
      <w:r w:rsidR="00FB4A1B">
        <w:rPr>
          <w:rStyle w:val="EndnoteAnchor"/>
          <w:rFonts w:ascii="Times" w:hAnsi="Times" w:cs="Times"/>
        </w:rPr>
        <w:endnoteReference w:id="41"/>
      </w:r>
    </w:p>
    <w:p w14:paraId="77638083" w14:textId="3F498665" w:rsidR="00DF12DA" w:rsidRDefault="00456A24">
      <w:pPr>
        <w:widowControl w:val="0"/>
        <w:ind w:left="1134" w:right="894"/>
        <w:jc w:val="both"/>
        <w:rPr>
          <w:rFonts w:ascii="Times" w:hAnsi="Times" w:cs="Times"/>
        </w:rPr>
      </w:pPr>
      <w:r>
        <w:rPr>
          <w:rFonts w:ascii="Times" w:hAnsi="Times" w:cs="Times"/>
        </w:rPr>
        <w:t xml:space="preserve">For around twenty years, in the limelight of Italian cinema screens, it </w:t>
      </w:r>
      <w:r w:rsidR="00072B99">
        <w:rPr>
          <w:rFonts w:ascii="Times" w:hAnsi="Times" w:cs="Times"/>
        </w:rPr>
        <w:t>[</w:t>
      </w:r>
      <w:r>
        <w:rPr>
          <w:rFonts w:ascii="Times" w:hAnsi="Times" w:cs="Times"/>
        </w:rPr>
        <w:t>Settimana Incom</w:t>
      </w:r>
      <w:r w:rsidR="00072B99">
        <w:rPr>
          <w:rFonts w:ascii="Times" w:hAnsi="Times" w:cs="Times"/>
        </w:rPr>
        <w:t>]</w:t>
      </w:r>
      <w:r>
        <w:rPr>
          <w:rFonts w:ascii="Times" w:hAnsi="Times" w:cs="Times"/>
        </w:rPr>
        <w:t xml:space="preserve"> closely followed </w:t>
      </w:r>
      <w:r w:rsidR="00FB4A1B">
        <w:rPr>
          <w:rFonts w:ascii="Times" w:hAnsi="Times" w:cs="Times"/>
        </w:rPr>
        <w:t xml:space="preserve">the </w:t>
      </w:r>
      <w:r>
        <w:rPr>
          <w:rFonts w:ascii="Times" w:hAnsi="Times" w:cs="Times"/>
        </w:rPr>
        <w:t>history and evolution of Italian society in the post-war era until the years of the economic boom, and the most important international events in the tense context of the Cold War, with 2551 editions, 13260 videos and 350 hours of film</w:t>
      </w:r>
      <w:r>
        <w:rPr>
          <w:rStyle w:val="EndnoteAnchor"/>
          <w:rFonts w:ascii="Times" w:hAnsi="Times" w:cs="Times"/>
        </w:rPr>
        <w:endnoteReference w:id="42"/>
      </w:r>
      <w:r>
        <w:rPr>
          <w:rFonts w:ascii="Times" w:hAnsi="Times" w:cs="Times"/>
        </w:rPr>
        <w:t xml:space="preserve">. </w:t>
      </w:r>
    </w:p>
    <w:p w14:paraId="3F460EE9" w14:textId="77777777" w:rsidR="00DF12DA" w:rsidRDefault="00DF12DA">
      <w:pPr>
        <w:widowControl w:val="0"/>
        <w:ind w:left="1134" w:right="894"/>
        <w:jc w:val="both"/>
        <w:rPr>
          <w:rFonts w:ascii="Times" w:hAnsi="Times" w:cs="Times"/>
        </w:rPr>
      </w:pPr>
    </w:p>
    <w:p w14:paraId="7DB6DB14" w14:textId="00E005CF" w:rsidR="00DF12DA" w:rsidRDefault="00456A24">
      <w:pPr>
        <w:widowControl w:val="0"/>
        <w:spacing w:line="480" w:lineRule="auto"/>
        <w:jc w:val="both"/>
        <w:rPr>
          <w:rFonts w:ascii="Times" w:hAnsi="Times" w:cs="Times"/>
        </w:rPr>
      </w:pPr>
      <w:r>
        <w:rPr>
          <w:rFonts w:ascii="Times" w:hAnsi="Times" w:cs="Times"/>
        </w:rPr>
        <w:t xml:space="preserve">Incom was one of the leading film companies in the post-war era </w:t>
      </w:r>
      <w:r>
        <w:rPr>
          <w:rStyle w:val="EndnoteAnchor"/>
          <w:rFonts w:ascii="Times" w:hAnsi="Times" w:cs="Times"/>
        </w:rPr>
        <w:endnoteReference w:id="43"/>
      </w:r>
      <w:r>
        <w:rPr>
          <w:rFonts w:ascii="Times" w:hAnsi="Times" w:cs="Times"/>
        </w:rPr>
        <w:t>. Settimana Incom</w:t>
      </w:r>
      <w:r w:rsidR="00F670E9">
        <w:rPr>
          <w:rFonts w:ascii="Times" w:hAnsi="Times" w:cs="Times"/>
        </w:rPr>
        <w:t xml:space="preserve"> was a weekly newsreel produced by Incom, aimed at</w:t>
      </w:r>
      <w:r>
        <w:rPr>
          <w:rFonts w:ascii="Times" w:hAnsi="Times" w:cs="Times"/>
        </w:rPr>
        <w:t xml:space="preserve"> </w:t>
      </w:r>
      <w:r w:rsidR="00F670E9">
        <w:rPr>
          <w:rFonts w:ascii="Times" w:hAnsi="Times" w:cs="Times"/>
        </w:rPr>
        <w:t xml:space="preserve">consolidating </w:t>
      </w:r>
      <w:r>
        <w:rPr>
          <w:rFonts w:ascii="Times" w:hAnsi="Times" w:cs="Times"/>
        </w:rPr>
        <w:t xml:space="preserve">Italian prestige worldwide, </w:t>
      </w:r>
      <w:r w:rsidR="00F665C9">
        <w:rPr>
          <w:rFonts w:ascii="Times" w:hAnsi="Times" w:cs="Times"/>
        </w:rPr>
        <w:t xml:space="preserve">and </w:t>
      </w:r>
      <w:r>
        <w:rPr>
          <w:rFonts w:ascii="Times" w:hAnsi="Times" w:cs="Times"/>
        </w:rPr>
        <w:t>underlining the effort of post-war reconstruction in Italy</w:t>
      </w:r>
      <w:r>
        <w:rPr>
          <w:rStyle w:val="EndnoteAnchor"/>
          <w:rFonts w:ascii="Times" w:hAnsi="Times" w:cs="Times"/>
        </w:rPr>
        <w:endnoteReference w:id="44"/>
      </w:r>
      <w:r>
        <w:rPr>
          <w:rFonts w:ascii="Times" w:hAnsi="Times" w:cs="Times"/>
        </w:rPr>
        <w:t xml:space="preserve"> . </w:t>
      </w:r>
    </w:p>
    <w:p w14:paraId="6AFF97AF" w14:textId="75C45B66" w:rsidR="00DF12DA" w:rsidRDefault="00456A24">
      <w:pPr>
        <w:spacing w:line="480" w:lineRule="auto"/>
        <w:jc w:val="both"/>
        <w:rPr>
          <w:rFonts w:ascii="Times" w:hAnsi="Times"/>
        </w:rPr>
      </w:pPr>
      <w:r>
        <w:rPr>
          <w:rFonts w:ascii="Times" w:hAnsi="Times"/>
        </w:rPr>
        <w:t>This study selected a sample of 261 newsreel</w:t>
      </w:r>
      <w:r w:rsidR="00644023">
        <w:rPr>
          <w:rFonts w:ascii="Times" w:hAnsi="Times"/>
        </w:rPr>
        <w:t xml:space="preserve"> stories</w:t>
      </w:r>
      <w:r>
        <w:rPr>
          <w:rFonts w:ascii="Times" w:hAnsi="Times"/>
        </w:rPr>
        <w:t xml:space="preserve"> produced by Incom for Istituto Luce from 1946 to 1965. This number represents the totality of newsreel</w:t>
      </w:r>
      <w:r w:rsidR="00644023">
        <w:rPr>
          <w:rFonts w:ascii="Times" w:hAnsi="Times"/>
        </w:rPr>
        <w:t xml:space="preserve"> stories</w:t>
      </w:r>
      <w:r>
        <w:rPr>
          <w:rFonts w:ascii="Times" w:hAnsi="Times"/>
        </w:rPr>
        <w:t xml:space="preserve"> that were labeled as ‘religious’ in the Istituto Luce digital archive; the definition includes </w:t>
      </w:r>
      <w:r w:rsidR="00644023">
        <w:rPr>
          <w:rFonts w:ascii="Times" w:hAnsi="Times"/>
        </w:rPr>
        <w:t xml:space="preserve">stories </w:t>
      </w:r>
      <w:r>
        <w:rPr>
          <w:rFonts w:ascii="Times" w:hAnsi="Times"/>
        </w:rPr>
        <w:t xml:space="preserve">that specifically cover religious events (such as the discourses of the Pope), and </w:t>
      </w:r>
      <w:r w:rsidR="00644023">
        <w:rPr>
          <w:rFonts w:ascii="Times" w:hAnsi="Times"/>
        </w:rPr>
        <w:t xml:space="preserve">stories </w:t>
      </w:r>
      <w:r>
        <w:rPr>
          <w:rFonts w:ascii="Times" w:hAnsi="Times"/>
        </w:rPr>
        <w:t xml:space="preserve">that treat religion only marginally (such as festivals where people assemble outside a church). </w:t>
      </w:r>
      <w:r w:rsidR="00F665C9">
        <w:rPr>
          <w:rFonts w:ascii="Times" w:hAnsi="Times"/>
        </w:rPr>
        <w:t xml:space="preserve">The </w:t>
      </w:r>
      <w:r w:rsidR="00072B99">
        <w:rPr>
          <w:rFonts w:ascii="Times" w:hAnsi="Times"/>
        </w:rPr>
        <w:t>Istituto L</w:t>
      </w:r>
      <w:r w:rsidR="00E0455F">
        <w:rPr>
          <w:rFonts w:ascii="Times" w:hAnsi="Times"/>
        </w:rPr>
        <w:t xml:space="preserve">uce digital archive displays newsreel stories that are divided by topic. </w:t>
      </w:r>
      <w:r w:rsidR="00F665C9">
        <w:rPr>
          <w:rFonts w:ascii="Times" w:hAnsi="Times"/>
        </w:rPr>
        <w:t>Therefore, this</w:t>
      </w:r>
      <w:r w:rsidR="00E0455F">
        <w:rPr>
          <w:rFonts w:ascii="Times" w:hAnsi="Times"/>
        </w:rPr>
        <w:t xml:space="preserve"> analysis does not take into account full issues with stories on different topics, but rather specific stories in the ‘religion’ category. </w:t>
      </w:r>
      <w:r w:rsidR="0089723A">
        <w:rPr>
          <w:rFonts w:ascii="Times" w:hAnsi="Times"/>
        </w:rPr>
        <w:t>This</w:t>
      </w:r>
      <w:r w:rsidR="008C09B1">
        <w:rPr>
          <w:rFonts w:ascii="Times" w:hAnsi="Times"/>
        </w:rPr>
        <w:t xml:space="preserve"> article employs the term ‘newsreel’ to indicate single newsreel stories inste</w:t>
      </w:r>
      <w:r w:rsidR="00F665C9">
        <w:rPr>
          <w:rFonts w:ascii="Times" w:hAnsi="Times"/>
        </w:rPr>
        <w:t>ad of full issues with multiple</w:t>
      </w:r>
      <w:r w:rsidR="008C09B1">
        <w:rPr>
          <w:rFonts w:ascii="Times" w:hAnsi="Times"/>
        </w:rPr>
        <w:t xml:space="preserve"> stories. </w:t>
      </w:r>
      <w:r>
        <w:rPr>
          <w:rFonts w:ascii="Times" w:hAnsi="Times"/>
        </w:rPr>
        <w:t>All the newsreel</w:t>
      </w:r>
      <w:r w:rsidR="008C09B1">
        <w:rPr>
          <w:rFonts w:ascii="Times" w:hAnsi="Times"/>
        </w:rPr>
        <w:t>s</w:t>
      </w:r>
      <w:r>
        <w:rPr>
          <w:rFonts w:ascii="Times" w:hAnsi="Times"/>
        </w:rPr>
        <w:t xml:space="preserve"> analyzed are all in black and white, with two exceptions</w:t>
      </w:r>
      <w:r w:rsidR="00F665C9">
        <w:rPr>
          <w:rFonts w:ascii="Times" w:hAnsi="Times"/>
        </w:rPr>
        <w:t>,</w:t>
      </w:r>
      <w:r>
        <w:rPr>
          <w:rStyle w:val="EndnoteAnchor"/>
          <w:rFonts w:ascii="Times" w:hAnsi="Times"/>
        </w:rPr>
        <w:endnoteReference w:id="45"/>
      </w:r>
      <w:r>
        <w:rPr>
          <w:rFonts w:ascii="Times" w:hAnsi="Times"/>
        </w:rPr>
        <w:t xml:space="preserve"> and they all feature sound. The majority of the newsreels present a voice</w:t>
      </w:r>
      <w:r w:rsidR="00F665C9">
        <w:rPr>
          <w:rFonts w:ascii="Times" w:hAnsi="Times"/>
        </w:rPr>
        <w:t>-</w:t>
      </w:r>
      <w:r>
        <w:rPr>
          <w:rFonts w:ascii="Times" w:hAnsi="Times"/>
        </w:rPr>
        <w:t xml:space="preserve">over that describes the news, employing the standard Italian language that </w:t>
      </w:r>
      <w:r w:rsidR="006B446B">
        <w:rPr>
          <w:rFonts w:ascii="Times" w:hAnsi="Times"/>
        </w:rPr>
        <w:t xml:space="preserve">the </w:t>
      </w:r>
      <w:r>
        <w:rPr>
          <w:rFonts w:ascii="Times" w:hAnsi="Times"/>
        </w:rPr>
        <w:t>media aimed at diffusing in the country.</w:t>
      </w:r>
    </w:p>
    <w:p w14:paraId="6A6AF382" w14:textId="77777777" w:rsidR="00DF12DA" w:rsidRDefault="00DF12DA">
      <w:pPr>
        <w:spacing w:line="480" w:lineRule="auto"/>
        <w:jc w:val="both"/>
        <w:rPr>
          <w:rFonts w:ascii="Times" w:hAnsi="Times"/>
        </w:rPr>
      </w:pPr>
    </w:p>
    <w:p w14:paraId="240CA176" w14:textId="77CA651F" w:rsidR="00DF12DA" w:rsidRDefault="00456A24" w:rsidP="00E02413">
      <w:pPr>
        <w:spacing w:line="480" w:lineRule="auto"/>
        <w:ind w:firstLine="720"/>
        <w:jc w:val="both"/>
        <w:rPr>
          <w:rFonts w:ascii="Times" w:hAnsi="Times"/>
          <w:color w:val="000000"/>
        </w:rPr>
      </w:pPr>
      <w:r>
        <w:rPr>
          <w:rFonts w:ascii="Times" w:hAnsi="Times"/>
          <w:color w:val="000000"/>
        </w:rPr>
        <w:t>The 261 newsreel</w:t>
      </w:r>
      <w:r w:rsidR="0000188B">
        <w:rPr>
          <w:rFonts w:ascii="Times" w:hAnsi="Times"/>
          <w:color w:val="000000"/>
        </w:rPr>
        <w:t xml:space="preserve"> stories</w:t>
      </w:r>
      <w:r>
        <w:rPr>
          <w:rFonts w:ascii="Times" w:hAnsi="Times"/>
          <w:color w:val="000000"/>
        </w:rPr>
        <w:t xml:space="preserve"> have been c</w:t>
      </w:r>
      <w:r w:rsidR="00902D86">
        <w:rPr>
          <w:rFonts w:ascii="Times" w:hAnsi="Times"/>
          <w:color w:val="000000"/>
        </w:rPr>
        <w:t>lassified</w:t>
      </w:r>
      <w:r>
        <w:rPr>
          <w:rFonts w:ascii="Times" w:hAnsi="Times"/>
          <w:color w:val="000000"/>
        </w:rPr>
        <w:t xml:space="preserve"> in ten different categories according to their main focus, as shown in Table 1. Videos are labeled ‘Pope’ when they feature the Pope or they focus on the hierarchies of the Church. The category ‘politics’ includes all the newsreels that are specifically about political events, like the </w:t>
      </w:r>
      <w:r>
        <w:rPr>
          <w:rFonts w:ascii="Times" w:hAnsi="Times"/>
          <w:color w:val="000000"/>
        </w:rPr>
        <w:lastRenderedPageBreak/>
        <w:t xml:space="preserve">congress of the Christian Democratic Party, but also videos where political personalities attend rituals. ‘Assemblies’ indicates events where </w:t>
      </w:r>
      <w:r w:rsidR="00627CC2">
        <w:rPr>
          <w:rFonts w:ascii="Times" w:hAnsi="Times"/>
          <w:color w:val="000000"/>
        </w:rPr>
        <w:t xml:space="preserve">lay </w:t>
      </w:r>
      <w:r>
        <w:rPr>
          <w:rFonts w:ascii="Times" w:hAnsi="Times"/>
          <w:color w:val="000000"/>
        </w:rPr>
        <w:t>people</w:t>
      </w:r>
      <w:r w:rsidR="00F665C9">
        <w:rPr>
          <w:rFonts w:ascii="Times" w:hAnsi="Times"/>
          <w:color w:val="000000"/>
        </w:rPr>
        <w:t xml:space="preserve"> – </w:t>
      </w:r>
      <w:r>
        <w:rPr>
          <w:rFonts w:ascii="Times" w:hAnsi="Times"/>
          <w:color w:val="000000"/>
        </w:rPr>
        <w:t>generally workers, farmers or youth groups</w:t>
      </w:r>
      <w:r w:rsidR="00F665C9">
        <w:rPr>
          <w:rFonts w:ascii="Times" w:hAnsi="Times"/>
          <w:color w:val="000000"/>
        </w:rPr>
        <w:t xml:space="preserve"> –</w:t>
      </w:r>
      <w:r>
        <w:rPr>
          <w:rFonts w:ascii="Times" w:hAnsi="Times"/>
          <w:color w:val="000000"/>
        </w:rPr>
        <w:t xml:space="preserve"> come together to particip</w:t>
      </w:r>
      <w:r w:rsidR="00B0059D">
        <w:rPr>
          <w:rFonts w:ascii="Times" w:hAnsi="Times"/>
          <w:color w:val="000000"/>
        </w:rPr>
        <w:t>ate in a religious gathering</w:t>
      </w:r>
      <w:r>
        <w:rPr>
          <w:rFonts w:ascii="Times" w:hAnsi="Times"/>
          <w:color w:val="000000"/>
        </w:rPr>
        <w:t>. ‘Folklore’ includes all the events whe</w:t>
      </w:r>
      <w:r w:rsidR="00F665C9">
        <w:rPr>
          <w:rFonts w:ascii="Times" w:hAnsi="Times"/>
          <w:color w:val="000000"/>
        </w:rPr>
        <w:t>re</w:t>
      </w:r>
      <w:r>
        <w:rPr>
          <w:rFonts w:ascii="Times" w:hAnsi="Times"/>
          <w:color w:val="000000"/>
        </w:rPr>
        <w:t xml:space="preserve"> religion is expressed in popular forms of religiosity, while the label ‘miracles’ indicates videos that describe the happening of a miracle, involving saints and/or ordinary people. Newsreels were labeled as ‘culture’ when they focused on art, literature, and cultural events. ‘Entertainment’ indicates newsreels about travel, cinema, sports</w:t>
      </w:r>
      <w:r w:rsidR="00B90C73">
        <w:rPr>
          <w:rFonts w:ascii="Times" w:hAnsi="Times"/>
          <w:color w:val="000000"/>
        </w:rPr>
        <w:t>,</w:t>
      </w:r>
      <w:r>
        <w:rPr>
          <w:rFonts w:ascii="Times" w:hAnsi="Times"/>
          <w:color w:val="000000"/>
        </w:rPr>
        <w:t xml:space="preserve"> and celebrities. ‘Deliberations’ describes videos about decisions within the Catholic Church, while ‘</w:t>
      </w:r>
      <w:r w:rsidR="00B90C73">
        <w:rPr>
          <w:rFonts w:ascii="Times" w:hAnsi="Times"/>
          <w:color w:val="000000"/>
        </w:rPr>
        <w:t>r</w:t>
      </w:r>
      <w:r>
        <w:rPr>
          <w:rFonts w:ascii="Times" w:hAnsi="Times"/>
          <w:color w:val="000000"/>
        </w:rPr>
        <w:t xml:space="preserve">eligious </w:t>
      </w:r>
      <w:r w:rsidR="00B90C73">
        <w:rPr>
          <w:rFonts w:ascii="Times" w:hAnsi="Times"/>
          <w:color w:val="000000"/>
        </w:rPr>
        <w:t>f</w:t>
      </w:r>
      <w:r>
        <w:rPr>
          <w:rFonts w:ascii="Times" w:hAnsi="Times"/>
          <w:color w:val="000000"/>
        </w:rPr>
        <w:t>estival</w:t>
      </w:r>
      <w:r w:rsidR="0089723A">
        <w:rPr>
          <w:rFonts w:ascii="Times" w:hAnsi="Times"/>
          <w:color w:val="000000"/>
        </w:rPr>
        <w:t>s</w:t>
      </w:r>
      <w:r>
        <w:rPr>
          <w:rFonts w:ascii="Times" w:hAnsi="Times"/>
          <w:color w:val="000000"/>
        </w:rPr>
        <w:t xml:space="preserve">’ focuses on religious processions and rituals linked to a particular celebration.  Finally, ‘other religions’ include videos about religions other than Catholicism. The different categories </w:t>
      </w:r>
      <w:r w:rsidR="00F665C9">
        <w:rPr>
          <w:rFonts w:ascii="Times" w:hAnsi="Times"/>
          <w:color w:val="000000"/>
        </w:rPr>
        <w:t xml:space="preserve">clarify </w:t>
      </w:r>
      <w:r>
        <w:rPr>
          <w:rFonts w:ascii="Times" w:hAnsi="Times"/>
          <w:color w:val="000000"/>
        </w:rPr>
        <w:t xml:space="preserve">which aspects of Catholicism were emphasized in the newsreel productions. </w:t>
      </w:r>
    </w:p>
    <w:p w14:paraId="139B008A" w14:textId="77777777" w:rsidR="00DF12DA" w:rsidRDefault="00DF12DA">
      <w:pPr>
        <w:spacing w:line="480" w:lineRule="auto"/>
        <w:jc w:val="both"/>
        <w:rPr>
          <w:rFonts w:ascii="Times" w:hAnsi="Times"/>
        </w:rPr>
      </w:pPr>
    </w:p>
    <w:p w14:paraId="3C706B5A" w14:textId="142F183B" w:rsidR="00DF12DA" w:rsidRDefault="00456A24" w:rsidP="00E02413">
      <w:pPr>
        <w:spacing w:line="480" w:lineRule="auto"/>
        <w:ind w:firstLine="720"/>
        <w:jc w:val="both"/>
        <w:rPr>
          <w:rFonts w:ascii="Times" w:hAnsi="Times"/>
        </w:rPr>
      </w:pPr>
      <w:r>
        <w:rPr>
          <w:rFonts w:ascii="Times" w:hAnsi="Times"/>
        </w:rPr>
        <w:t>This study chose to focus on newsreels because of some characteristics that distinguish them from other kinds of short films and movies. Newsreel</w:t>
      </w:r>
      <w:r w:rsidR="0000188B">
        <w:rPr>
          <w:rFonts w:ascii="Times" w:hAnsi="Times"/>
        </w:rPr>
        <w:t xml:space="preserve"> issues</w:t>
      </w:r>
      <w:r>
        <w:rPr>
          <w:rFonts w:ascii="Times" w:hAnsi="Times"/>
        </w:rPr>
        <w:t xml:space="preserve"> are </w:t>
      </w:r>
      <w:r w:rsidR="00B90C73">
        <w:rPr>
          <w:rFonts w:ascii="Times" w:hAnsi="Times"/>
        </w:rPr>
        <w:t>releas</w:t>
      </w:r>
      <w:r w:rsidR="00627CC2">
        <w:rPr>
          <w:rFonts w:ascii="Times" w:hAnsi="Times"/>
        </w:rPr>
        <w:t xml:space="preserve">ed </w:t>
      </w:r>
      <w:r>
        <w:rPr>
          <w:rFonts w:ascii="Times" w:hAnsi="Times"/>
        </w:rPr>
        <w:t>regularly and, unlike movies, focus on weekly news, covering a wide range of social and political topics;</w:t>
      </w:r>
      <w:r w:rsidR="00365F1F">
        <w:rPr>
          <w:rFonts w:ascii="Times" w:hAnsi="Times"/>
        </w:rPr>
        <w:t xml:space="preserve"> therefore, in the same issue there are stories on topics not directly related. Newsreel</w:t>
      </w:r>
      <w:r w:rsidR="00627CC2">
        <w:rPr>
          <w:rFonts w:ascii="Times" w:hAnsi="Times"/>
        </w:rPr>
        <w:t>s</w:t>
      </w:r>
      <w:r>
        <w:rPr>
          <w:rFonts w:ascii="Times" w:hAnsi="Times"/>
        </w:rPr>
        <w:t xml:space="preserve"> generally have a standard length (</w:t>
      </w:r>
      <w:r w:rsidR="0000188B">
        <w:rPr>
          <w:rFonts w:ascii="Times" w:hAnsi="Times"/>
        </w:rPr>
        <w:t xml:space="preserve">each story is </w:t>
      </w:r>
      <w:r>
        <w:rPr>
          <w:rFonts w:ascii="Times" w:hAnsi="Times"/>
        </w:rPr>
        <w:t>forty-five seconds to two minutes in case of Settimana Incom) and their presentation is straightforward</w:t>
      </w:r>
      <w:r w:rsidR="003F2323">
        <w:rPr>
          <w:rFonts w:ascii="Times" w:hAnsi="Times"/>
        </w:rPr>
        <w:t xml:space="preserve"> rather than interpretative or didactic</w:t>
      </w:r>
      <w:r w:rsidR="00F665C9">
        <w:rPr>
          <w:rFonts w:ascii="Times" w:hAnsi="Times"/>
        </w:rPr>
        <w:t>.</w:t>
      </w:r>
      <w:r w:rsidR="003F2323">
        <w:rPr>
          <w:rStyle w:val="EndnoteAnchor"/>
          <w:rFonts w:ascii="Times" w:hAnsi="Times"/>
        </w:rPr>
        <w:endnoteReference w:id="46"/>
      </w:r>
      <w:r w:rsidR="003F2323">
        <w:rPr>
          <w:rFonts w:ascii="Times" w:hAnsi="Times"/>
        </w:rPr>
        <w:t xml:space="preserve"> </w:t>
      </w:r>
      <w:r>
        <w:rPr>
          <w:rFonts w:ascii="Times" w:hAnsi="Times"/>
        </w:rPr>
        <w:t>Lacking the immediacy of radio or television, newsreels constitute a commentary on news with emphasis on what is considered more socially relevant</w:t>
      </w:r>
      <w:r w:rsidR="00F665C9">
        <w:rPr>
          <w:rFonts w:ascii="Times" w:hAnsi="Times"/>
        </w:rPr>
        <w:t>.</w:t>
      </w:r>
      <w:r>
        <w:rPr>
          <w:rStyle w:val="EndnoteAnchor"/>
          <w:rFonts w:ascii="Times" w:hAnsi="Times"/>
        </w:rPr>
        <w:endnoteReference w:id="47"/>
      </w:r>
      <w:r>
        <w:rPr>
          <w:rFonts w:ascii="Times" w:hAnsi="Times"/>
        </w:rPr>
        <w:t xml:space="preserve"> According to Caprotti</w:t>
      </w:r>
      <w:r w:rsidR="00F665C9">
        <w:rPr>
          <w:rFonts w:ascii="Times" w:hAnsi="Times"/>
        </w:rPr>
        <w:t>,</w:t>
      </w:r>
      <w:r>
        <w:rPr>
          <w:rStyle w:val="EndnoteAnchor"/>
          <w:rFonts w:ascii="Times" w:hAnsi="Times"/>
        </w:rPr>
        <w:endnoteReference w:id="48"/>
      </w:r>
      <w:r>
        <w:rPr>
          <w:rFonts w:ascii="Times" w:hAnsi="Times"/>
        </w:rPr>
        <w:t xml:space="preserve"> newsreels </w:t>
      </w:r>
      <w:r w:rsidR="00F665C9">
        <w:rPr>
          <w:rFonts w:ascii="Times" w:hAnsi="Times"/>
        </w:rPr>
        <w:t>are</w:t>
      </w:r>
      <w:r>
        <w:rPr>
          <w:rFonts w:ascii="Times" w:hAnsi="Times"/>
        </w:rPr>
        <w:t xml:space="preserve"> important tools for the study of Fascism because, being sponsored by the government, they constituted resources for </w:t>
      </w:r>
      <w:r w:rsidR="00F665C9">
        <w:rPr>
          <w:rFonts w:ascii="Times" w:hAnsi="Times"/>
        </w:rPr>
        <w:t xml:space="preserve">the </w:t>
      </w:r>
      <w:r>
        <w:rPr>
          <w:rFonts w:ascii="Times" w:hAnsi="Times"/>
        </w:rPr>
        <w:t xml:space="preserve">self-representation of the regime. Not only in Italy, </w:t>
      </w:r>
      <w:r>
        <w:rPr>
          <w:rFonts w:ascii="Times" w:hAnsi="Times"/>
        </w:rPr>
        <w:lastRenderedPageBreak/>
        <w:t xml:space="preserve">but in various European countries, newsreels were employed by </w:t>
      </w:r>
      <w:r w:rsidR="00F665C9">
        <w:rPr>
          <w:rFonts w:ascii="Times" w:hAnsi="Times"/>
        </w:rPr>
        <w:t>N</w:t>
      </w:r>
      <w:r>
        <w:rPr>
          <w:rFonts w:ascii="Times" w:hAnsi="Times"/>
        </w:rPr>
        <w:t>azi-occupied governments as</w:t>
      </w:r>
      <w:r w:rsidR="00F665C9">
        <w:rPr>
          <w:rFonts w:ascii="Times" w:hAnsi="Times"/>
        </w:rPr>
        <w:t xml:space="preserve"> a</w:t>
      </w:r>
      <w:r>
        <w:rPr>
          <w:rFonts w:ascii="Times" w:hAnsi="Times"/>
        </w:rPr>
        <w:t xml:space="preserve"> tool of propaganda</w:t>
      </w:r>
      <w:r w:rsidR="00F665C9">
        <w:rPr>
          <w:rFonts w:ascii="Times" w:hAnsi="Times"/>
        </w:rPr>
        <w:t>.</w:t>
      </w:r>
      <w:r>
        <w:rPr>
          <w:rStyle w:val="EndnoteAnchor"/>
          <w:rFonts w:ascii="Times" w:hAnsi="Times"/>
        </w:rPr>
        <w:endnoteReference w:id="49"/>
      </w:r>
    </w:p>
    <w:p w14:paraId="3FD31E88" w14:textId="29E319CF" w:rsidR="00DF12DA" w:rsidRDefault="00456A24" w:rsidP="00E02413">
      <w:pPr>
        <w:spacing w:line="480" w:lineRule="auto"/>
        <w:ind w:firstLine="720"/>
        <w:jc w:val="both"/>
        <w:rPr>
          <w:rFonts w:ascii="Times" w:hAnsi="Times"/>
        </w:rPr>
      </w:pPr>
      <w:r>
        <w:rPr>
          <w:rFonts w:ascii="Times" w:hAnsi="Times"/>
        </w:rPr>
        <w:t xml:space="preserve">This study, however, takes a different angle by analyzing newsreels not as a propaganda tool, but rather as a part of </w:t>
      </w:r>
      <w:r w:rsidR="00F665C9">
        <w:rPr>
          <w:rFonts w:ascii="Times" w:hAnsi="Times"/>
        </w:rPr>
        <w:t xml:space="preserve">the </w:t>
      </w:r>
      <w:r>
        <w:rPr>
          <w:rFonts w:ascii="Times" w:hAnsi="Times"/>
        </w:rPr>
        <w:t>national media system that can provide a unique description of the values that the post-war government wanted to use to shape Italian identity</w:t>
      </w:r>
      <w:r w:rsidR="00F665C9">
        <w:rPr>
          <w:rFonts w:ascii="Times" w:hAnsi="Times"/>
        </w:rPr>
        <w:t>.</w:t>
      </w:r>
      <w:r>
        <w:rPr>
          <w:rFonts w:ascii="Times" w:hAnsi="Times"/>
        </w:rPr>
        <w:t xml:space="preserve"> </w:t>
      </w:r>
      <w:r w:rsidR="00F665C9">
        <w:rPr>
          <w:rFonts w:ascii="Times" w:hAnsi="Times"/>
        </w:rPr>
        <w:t>F</w:t>
      </w:r>
      <w:r>
        <w:rPr>
          <w:rFonts w:ascii="Times" w:hAnsi="Times"/>
        </w:rPr>
        <w:t xml:space="preserve">urthermore, this research assumes the innovative perspective of focusing on Catholicism, an important feature of Italian society that has not been widely taken into account when addressing the historical role of </w:t>
      </w:r>
      <w:r w:rsidR="006B446B">
        <w:rPr>
          <w:rFonts w:ascii="Times" w:hAnsi="Times"/>
        </w:rPr>
        <w:t xml:space="preserve">the </w:t>
      </w:r>
      <w:r>
        <w:rPr>
          <w:rFonts w:ascii="Times" w:hAnsi="Times"/>
        </w:rPr>
        <w:t xml:space="preserve">media in Italy. </w:t>
      </w:r>
    </w:p>
    <w:p w14:paraId="21472226" w14:textId="77777777" w:rsidR="00DF12DA" w:rsidRDefault="00DF12DA">
      <w:pPr>
        <w:spacing w:line="480" w:lineRule="auto"/>
        <w:jc w:val="both"/>
        <w:rPr>
          <w:rFonts w:ascii="Times" w:hAnsi="Times"/>
        </w:rPr>
      </w:pPr>
    </w:p>
    <w:p w14:paraId="40F5BE02" w14:textId="065291AE" w:rsidR="00DF12DA" w:rsidRDefault="00456A24">
      <w:pPr>
        <w:spacing w:line="480" w:lineRule="auto"/>
        <w:jc w:val="both"/>
        <w:rPr>
          <w:rFonts w:ascii="Times" w:hAnsi="Times"/>
          <w:b/>
        </w:rPr>
      </w:pPr>
      <w:r>
        <w:rPr>
          <w:rFonts w:ascii="Times" w:hAnsi="Times"/>
          <w:b/>
        </w:rPr>
        <w:t>Religion, politics</w:t>
      </w:r>
      <w:r w:rsidR="00B90C73">
        <w:rPr>
          <w:rFonts w:ascii="Times" w:hAnsi="Times"/>
          <w:b/>
        </w:rPr>
        <w:t>,</w:t>
      </w:r>
      <w:r>
        <w:rPr>
          <w:rFonts w:ascii="Times" w:hAnsi="Times"/>
          <w:b/>
        </w:rPr>
        <w:t xml:space="preserve"> and the Pope</w:t>
      </w:r>
    </w:p>
    <w:p w14:paraId="2E872107" w14:textId="303AFC8C" w:rsidR="00DF12DA" w:rsidRDefault="00456A24" w:rsidP="00E02413">
      <w:pPr>
        <w:spacing w:line="480" w:lineRule="auto"/>
        <w:ind w:firstLine="720"/>
        <w:jc w:val="both"/>
        <w:rPr>
          <w:rFonts w:ascii="Times" w:hAnsi="Times" w:cs="Trebuchet MS"/>
          <w:color w:val="000000"/>
        </w:rPr>
      </w:pPr>
      <w:r>
        <w:rPr>
          <w:rFonts w:ascii="Times" w:hAnsi="Times" w:cs="Trebuchet MS"/>
          <w:color w:val="000000"/>
        </w:rPr>
        <w:t>Istituto Luce’s newsreels often present religious characters together with political ones; as shown in Table 1, the</w:t>
      </w:r>
      <w:r w:rsidR="00F665C9">
        <w:rPr>
          <w:rFonts w:ascii="Times" w:hAnsi="Times" w:cs="Trebuchet MS"/>
          <w:color w:val="000000"/>
        </w:rPr>
        <w:t>re are twenty-nine</w:t>
      </w:r>
      <w:r>
        <w:rPr>
          <w:rFonts w:ascii="Times" w:hAnsi="Times" w:cs="Trebuchet MS"/>
          <w:color w:val="000000"/>
        </w:rPr>
        <w:t xml:space="preserve"> newsreels about politics. In the newsreel ‘Proclamation of the dogma of the assumption of Mary’</w:t>
      </w:r>
      <w:r w:rsidR="00F665C9">
        <w:rPr>
          <w:rFonts w:ascii="Times" w:hAnsi="Times" w:cs="Trebuchet MS"/>
          <w:color w:val="000000"/>
        </w:rPr>
        <w:t>,</w:t>
      </w:r>
      <w:r>
        <w:rPr>
          <w:rFonts w:ascii="Times" w:hAnsi="Times" w:cs="Trebuchet MS"/>
          <w:color w:val="000000"/>
        </w:rPr>
        <w:t xml:space="preserve"> </w:t>
      </w:r>
      <w:r>
        <w:rPr>
          <w:rStyle w:val="EndnoteAnchor"/>
          <w:rFonts w:ascii="Times" w:hAnsi="Times" w:cs="Trebuchet MS"/>
          <w:color w:val="000000"/>
        </w:rPr>
        <w:endnoteReference w:id="50"/>
      </w:r>
      <w:r>
        <w:rPr>
          <w:rFonts w:ascii="Times" w:hAnsi="Times" w:cs="Trebuchet MS"/>
          <w:color w:val="000000"/>
        </w:rPr>
        <w:t xml:space="preserve"> for example, the Italian Prime Minister</w:t>
      </w:r>
      <w:r w:rsidR="00F665C9">
        <w:rPr>
          <w:rFonts w:ascii="Times" w:hAnsi="Times" w:cs="Trebuchet MS"/>
          <w:color w:val="000000"/>
        </w:rPr>
        <w:t>,</w:t>
      </w:r>
      <w:r>
        <w:rPr>
          <w:rFonts w:ascii="Times" w:hAnsi="Times" w:cs="Trebuchet MS"/>
          <w:color w:val="000000"/>
        </w:rPr>
        <w:t xml:space="preserve"> De Gasperi</w:t>
      </w:r>
      <w:r w:rsidR="00F665C9">
        <w:rPr>
          <w:rFonts w:ascii="Times" w:hAnsi="Times" w:cs="Trebuchet MS"/>
          <w:color w:val="000000"/>
        </w:rPr>
        <w:t>,</w:t>
      </w:r>
      <w:r>
        <w:rPr>
          <w:rFonts w:ascii="Times" w:hAnsi="Times" w:cs="Trebuchet MS"/>
          <w:color w:val="000000"/>
        </w:rPr>
        <w:t xml:space="preserve"> and the French Prime Minister</w:t>
      </w:r>
      <w:r w:rsidR="00F665C9">
        <w:rPr>
          <w:rFonts w:ascii="Times" w:hAnsi="Times" w:cs="Trebuchet MS"/>
          <w:color w:val="000000"/>
        </w:rPr>
        <w:t>,</w:t>
      </w:r>
      <w:r>
        <w:rPr>
          <w:rFonts w:ascii="Times" w:hAnsi="Times" w:cs="Trebuchet MS"/>
          <w:color w:val="000000"/>
        </w:rPr>
        <w:t xml:space="preserve"> Schuman</w:t>
      </w:r>
      <w:r w:rsidR="00F665C9">
        <w:rPr>
          <w:rFonts w:ascii="Times" w:hAnsi="Times" w:cs="Trebuchet MS"/>
          <w:color w:val="000000"/>
        </w:rPr>
        <w:t>,</w:t>
      </w:r>
      <w:r>
        <w:rPr>
          <w:rFonts w:ascii="Times" w:hAnsi="Times" w:cs="Trebuchet MS"/>
          <w:color w:val="000000"/>
        </w:rPr>
        <w:t xml:space="preserve"> are showed at a religious ceremony; these two politicians are </w:t>
      </w:r>
      <w:r w:rsidR="00B0059D">
        <w:rPr>
          <w:rFonts w:ascii="Times" w:hAnsi="Times" w:cs="Trebuchet MS"/>
          <w:color w:val="000000"/>
        </w:rPr>
        <w:t xml:space="preserve">also </w:t>
      </w:r>
      <w:r>
        <w:rPr>
          <w:rFonts w:ascii="Times" w:hAnsi="Times" w:cs="Trebuchet MS"/>
          <w:color w:val="000000"/>
        </w:rPr>
        <w:t xml:space="preserve">considered among the fathers of the European Union. </w:t>
      </w:r>
    </w:p>
    <w:p w14:paraId="110ADC44" w14:textId="21AF9781" w:rsidR="00DF12DA" w:rsidRDefault="00456A24" w:rsidP="00E02413">
      <w:pPr>
        <w:spacing w:line="480" w:lineRule="auto"/>
        <w:ind w:firstLine="720"/>
        <w:jc w:val="both"/>
        <w:rPr>
          <w:rFonts w:ascii="Times" w:hAnsi="Times" w:cs="Trebuchet MS"/>
          <w:color w:val="000000"/>
        </w:rPr>
      </w:pPr>
      <w:r>
        <w:rPr>
          <w:rFonts w:ascii="Times" w:hAnsi="Times" w:cs="Trebuchet MS"/>
          <w:color w:val="000000"/>
        </w:rPr>
        <w:t xml:space="preserve">Newsreels about politics and religion are not limited to Christian Democrat characters, but they also show a constant presence of Catholic values in civil events or political news. An example of the influence of Catholic values in Italian politics is represented by the </w:t>
      </w:r>
      <w:r w:rsidR="00F665C9">
        <w:rPr>
          <w:rFonts w:ascii="Times" w:hAnsi="Times" w:cs="Trebuchet MS"/>
          <w:color w:val="000000"/>
        </w:rPr>
        <w:t xml:space="preserve">media’s </w:t>
      </w:r>
      <w:r>
        <w:rPr>
          <w:rFonts w:ascii="Times" w:hAnsi="Times" w:cs="Trebuchet MS"/>
          <w:color w:val="000000"/>
        </w:rPr>
        <w:t xml:space="preserve">approach to the Cold War. The newsreels </w:t>
      </w:r>
      <w:r w:rsidR="00B90C73">
        <w:rPr>
          <w:rFonts w:ascii="Times" w:hAnsi="Times" w:cs="Trebuchet MS"/>
          <w:color w:val="000000"/>
        </w:rPr>
        <w:t xml:space="preserve">tend to </w:t>
      </w:r>
      <w:r>
        <w:rPr>
          <w:rFonts w:ascii="Times" w:hAnsi="Times" w:cs="Trebuchet MS"/>
          <w:color w:val="000000"/>
        </w:rPr>
        <w:t>frame the Eastern Bloc’s politics in a negative way, from a Catholic point of view</w:t>
      </w:r>
      <w:r w:rsidR="00F665C9">
        <w:rPr>
          <w:rFonts w:ascii="Times" w:hAnsi="Times" w:cs="Trebuchet MS"/>
          <w:color w:val="000000"/>
        </w:rPr>
        <w:t xml:space="preserve"> as well as from a political one</w:t>
      </w:r>
      <w:r>
        <w:rPr>
          <w:rFonts w:ascii="Times" w:hAnsi="Times" w:cs="Trebuchet MS"/>
          <w:color w:val="000000"/>
        </w:rPr>
        <w:t>. Explicit critiques are expressed in the newsreel ‘Like in the Catacombs’</w:t>
      </w:r>
      <w:r w:rsidR="00F665C9">
        <w:rPr>
          <w:rFonts w:ascii="Times" w:hAnsi="Times" w:cs="Trebuchet MS"/>
          <w:color w:val="000000"/>
        </w:rPr>
        <w:t>,</w:t>
      </w:r>
      <w:r>
        <w:rPr>
          <w:rStyle w:val="EndnoteAnchor"/>
          <w:rFonts w:ascii="Times" w:hAnsi="Times" w:cs="Trebuchet MS"/>
          <w:color w:val="000000"/>
        </w:rPr>
        <w:endnoteReference w:id="51"/>
      </w:r>
      <w:r>
        <w:rPr>
          <w:rFonts w:ascii="Times" w:hAnsi="Times" w:cs="Trebuchet MS"/>
          <w:color w:val="000000"/>
        </w:rPr>
        <w:t xml:space="preserve"> which regards a non-political exhibition about the Martyrs of the Church. The newsreel features Ukrainian refugees and underlines the impossibility for these people to profess their religion in their country, implicitly criticizing the </w:t>
      </w:r>
      <w:r>
        <w:rPr>
          <w:rFonts w:ascii="Times" w:hAnsi="Times" w:cs="Trebuchet MS"/>
          <w:color w:val="000000"/>
        </w:rPr>
        <w:lastRenderedPageBreak/>
        <w:t xml:space="preserve">Eastern Bloc for </w:t>
      </w:r>
      <w:r w:rsidR="002757FC">
        <w:rPr>
          <w:rFonts w:ascii="Times" w:hAnsi="Times" w:cs="Trebuchet MS"/>
          <w:color w:val="000000"/>
        </w:rPr>
        <w:t>its</w:t>
      </w:r>
      <w:r>
        <w:rPr>
          <w:rFonts w:ascii="Times" w:hAnsi="Times" w:cs="Trebuchet MS"/>
          <w:color w:val="000000"/>
        </w:rPr>
        <w:t xml:space="preserve"> lack of religious freedom. This newsreel represents an example of how political commentaries were often influenced by religious views.</w:t>
      </w:r>
    </w:p>
    <w:p w14:paraId="68B0E48F" w14:textId="77777777" w:rsidR="00DF12DA" w:rsidRDefault="00DF12DA">
      <w:pPr>
        <w:spacing w:line="480" w:lineRule="auto"/>
        <w:jc w:val="both"/>
        <w:rPr>
          <w:rFonts w:ascii="Times" w:hAnsi="Times" w:cs="Trebuchet MS"/>
          <w:color w:val="000000"/>
        </w:rPr>
      </w:pPr>
    </w:p>
    <w:p w14:paraId="653D2334" w14:textId="402D4877" w:rsidR="00DF12DA" w:rsidRDefault="00456A24" w:rsidP="00E02413">
      <w:pPr>
        <w:spacing w:line="480" w:lineRule="auto"/>
        <w:ind w:firstLine="720"/>
        <w:jc w:val="both"/>
        <w:rPr>
          <w:rFonts w:ascii="Times" w:hAnsi="Times" w:cs="Trebuchet MS"/>
          <w:color w:val="000000"/>
        </w:rPr>
      </w:pPr>
      <w:r>
        <w:rPr>
          <w:rFonts w:ascii="Times" w:hAnsi="Times" w:cs="Trebuchet MS"/>
          <w:color w:val="000000"/>
        </w:rPr>
        <w:t xml:space="preserve">Religious influences in politics are </w:t>
      </w:r>
      <w:r w:rsidR="00F665C9">
        <w:rPr>
          <w:rFonts w:ascii="Times" w:hAnsi="Times" w:cs="Trebuchet MS"/>
          <w:color w:val="000000"/>
        </w:rPr>
        <w:t xml:space="preserve">also </w:t>
      </w:r>
      <w:r>
        <w:rPr>
          <w:rFonts w:ascii="Times" w:hAnsi="Times" w:cs="Trebuchet MS"/>
          <w:color w:val="000000"/>
        </w:rPr>
        <w:t xml:space="preserve">exemplified by the way the Pope features in the newsreels. As shown in Table 1, sixty-one newsreels focused on the Pope; he is not only presented as a spiritual leader, but as a complex character </w:t>
      </w:r>
      <w:r w:rsidR="00F665C9">
        <w:rPr>
          <w:rFonts w:ascii="Times" w:hAnsi="Times" w:cs="Trebuchet MS"/>
          <w:color w:val="000000"/>
        </w:rPr>
        <w:t>who</w:t>
      </w:r>
      <w:r>
        <w:rPr>
          <w:rFonts w:ascii="Times" w:hAnsi="Times" w:cs="Trebuchet MS"/>
          <w:color w:val="000000"/>
        </w:rPr>
        <w:t xml:space="preserve"> can offer moral resources in various aspects of life. Different newsreels describe </w:t>
      </w:r>
      <w:r w:rsidR="00F665C9">
        <w:rPr>
          <w:rFonts w:ascii="Times" w:hAnsi="Times" w:cs="Trebuchet MS"/>
          <w:color w:val="000000"/>
        </w:rPr>
        <w:t xml:space="preserve">the </w:t>
      </w:r>
      <w:r>
        <w:rPr>
          <w:rFonts w:ascii="Times" w:hAnsi="Times" w:cs="Trebuchet MS"/>
          <w:color w:val="000000"/>
        </w:rPr>
        <w:t>personal characteristics of the Pope, making him a fully mediated character. The newsreel ‘We have a Pope’</w:t>
      </w:r>
      <w:r>
        <w:rPr>
          <w:rStyle w:val="EndnoteAnchor"/>
          <w:rFonts w:ascii="Times" w:hAnsi="Times" w:cs="Trebuchet MS"/>
          <w:color w:val="000000"/>
        </w:rPr>
        <w:endnoteReference w:id="52"/>
      </w:r>
      <w:r>
        <w:rPr>
          <w:rFonts w:ascii="Times" w:hAnsi="Times" w:cs="Trebuchet MS"/>
          <w:color w:val="000000"/>
        </w:rPr>
        <w:t xml:space="preserve">, describes the election of John XIII underlining how the new Pope is </w:t>
      </w:r>
      <w:r w:rsidR="00F665C9">
        <w:rPr>
          <w:rFonts w:ascii="Times" w:hAnsi="Times" w:cs="Trebuchet MS"/>
          <w:color w:val="000000"/>
        </w:rPr>
        <w:t>‘</w:t>
      </w:r>
      <w:r>
        <w:rPr>
          <w:rFonts w:ascii="Times" w:hAnsi="Times" w:cs="Trebuchet MS"/>
          <w:color w:val="000000"/>
        </w:rPr>
        <w:t>humble and good</w:t>
      </w:r>
      <w:r w:rsidR="00F665C9">
        <w:rPr>
          <w:rFonts w:ascii="Times" w:hAnsi="Times" w:cs="Trebuchet MS"/>
          <w:color w:val="000000"/>
        </w:rPr>
        <w:t>’</w:t>
      </w:r>
      <w:r>
        <w:rPr>
          <w:rFonts w:ascii="Times" w:hAnsi="Times" w:cs="Trebuchet MS"/>
          <w:color w:val="000000"/>
        </w:rPr>
        <w:t xml:space="preserve">, somehow more ‘human’ than his predecessor. Among the various aspects of the Pope’s personality and life, his proximity with political personalities and his participation into civil events are often emphasized. </w:t>
      </w:r>
    </w:p>
    <w:p w14:paraId="757C7940" w14:textId="533028B2" w:rsidR="00DF12DA" w:rsidRDefault="00456A24">
      <w:pPr>
        <w:spacing w:line="480" w:lineRule="auto"/>
        <w:jc w:val="both"/>
        <w:rPr>
          <w:rFonts w:ascii="Times" w:hAnsi="Times" w:cs="Trebuchet MS"/>
          <w:color w:val="000000"/>
        </w:rPr>
      </w:pPr>
      <w:r>
        <w:rPr>
          <w:rFonts w:ascii="Times" w:hAnsi="Times" w:cs="Trebuchet MS"/>
          <w:color w:val="000000"/>
        </w:rPr>
        <w:t>Another case is the newsreel ‘A man of good will’</w:t>
      </w:r>
      <w:r w:rsidR="00F665C9">
        <w:rPr>
          <w:rFonts w:ascii="Times" w:hAnsi="Times" w:cs="Trebuchet MS"/>
          <w:color w:val="000000"/>
        </w:rPr>
        <w:t>,</w:t>
      </w:r>
      <w:r>
        <w:rPr>
          <w:rStyle w:val="EndnoteAnchor"/>
          <w:rFonts w:ascii="Times" w:hAnsi="Times" w:cs="Trebuchet MS"/>
          <w:color w:val="000000"/>
        </w:rPr>
        <w:endnoteReference w:id="53"/>
      </w:r>
      <w:r>
        <w:rPr>
          <w:rFonts w:ascii="Times" w:hAnsi="Times" w:cs="Trebuchet MS"/>
          <w:color w:val="000000"/>
        </w:rPr>
        <w:t xml:space="preserve"> which shows the President of the Italian Republic</w:t>
      </w:r>
      <w:r w:rsidR="00F665C9">
        <w:rPr>
          <w:rFonts w:ascii="Times" w:hAnsi="Times" w:cs="Trebuchet MS"/>
          <w:color w:val="000000"/>
        </w:rPr>
        <w:t>,</w:t>
      </w:r>
      <w:r>
        <w:rPr>
          <w:rFonts w:ascii="Times" w:hAnsi="Times" w:cs="Trebuchet MS"/>
          <w:color w:val="000000"/>
        </w:rPr>
        <w:t xml:space="preserve"> Segni</w:t>
      </w:r>
      <w:r w:rsidR="00F665C9">
        <w:rPr>
          <w:rFonts w:ascii="Times" w:hAnsi="Times" w:cs="Trebuchet MS"/>
          <w:color w:val="000000"/>
        </w:rPr>
        <w:t>,</w:t>
      </w:r>
      <w:r>
        <w:rPr>
          <w:rFonts w:ascii="Times" w:hAnsi="Times" w:cs="Trebuchet MS"/>
          <w:color w:val="000000"/>
        </w:rPr>
        <w:t xml:space="preserve"> going to the Vatican to </w:t>
      </w:r>
      <w:r w:rsidR="00F665C9">
        <w:rPr>
          <w:rFonts w:ascii="Times" w:hAnsi="Times" w:cs="Trebuchet MS"/>
          <w:color w:val="000000"/>
        </w:rPr>
        <w:t>confer</w:t>
      </w:r>
      <w:r>
        <w:rPr>
          <w:rFonts w:ascii="Times" w:hAnsi="Times" w:cs="Trebuchet MS"/>
          <w:color w:val="000000"/>
        </w:rPr>
        <w:t xml:space="preserve"> Pope John XXIII a prize for peace. Successively, the Pope visits the Quirinal Palace, former summer residence of the Popes and official residence of the President of the Republic from 1946. For the first time in history the Pope perform</w:t>
      </w:r>
      <w:r w:rsidR="00B90C73">
        <w:rPr>
          <w:rFonts w:ascii="Times" w:hAnsi="Times" w:cs="Trebuchet MS"/>
          <w:color w:val="000000"/>
        </w:rPr>
        <w:t>s</w:t>
      </w:r>
      <w:r>
        <w:rPr>
          <w:rFonts w:ascii="Times" w:hAnsi="Times" w:cs="Trebuchet MS"/>
          <w:color w:val="000000"/>
        </w:rPr>
        <w:t xml:space="preserve"> the blessing from the Quirinal balcony, together with Segni</w:t>
      </w:r>
      <w:r w:rsidR="00627CC2">
        <w:rPr>
          <w:rFonts w:ascii="Times" w:hAnsi="Times" w:cs="Trebuchet MS"/>
          <w:color w:val="000000"/>
        </w:rPr>
        <w:t>.</w:t>
      </w:r>
      <w:r>
        <w:rPr>
          <w:rFonts w:ascii="Times" w:hAnsi="Times" w:cs="Trebuchet MS"/>
          <w:color w:val="000000"/>
        </w:rPr>
        <w:t xml:space="preserve"> </w:t>
      </w:r>
      <w:r w:rsidR="00627CC2">
        <w:rPr>
          <w:rFonts w:ascii="Times" w:hAnsi="Times" w:cs="Trebuchet MS"/>
          <w:color w:val="000000"/>
        </w:rPr>
        <w:t>P</w:t>
      </w:r>
      <w:r>
        <w:rPr>
          <w:rFonts w:ascii="Times" w:hAnsi="Times" w:cs="Trebuchet MS"/>
          <w:color w:val="000000"/>
        </w:rPr>
        <w:t xml:space="preserve">eople listening to the Pope below the balcony are not referred </w:t>
      </w:r>
      <w:r w:rsidR="00F665C9">
        <w:rPr>
          <w:rFonts w:ascii="Times" w:hAnsi="Times" w:cs="Trebuchet MS"/>
          <w:color w:val="000000"/>
        </w:rPr>
        <w:t>to</w:t>
      </w:r>
      <w:r>
        <w:rPr>
          <w:rFonts w:ascii="Times" w:hAnsi="Times" w:cs="Trebuchet MS"/>
          <w:color w:val="000000"/>
        </w:rPr>
        <w:t xml:space="preserve"> as ‘the Italian Catholics’, but as ‘the citizens of the Italian Republic’. This construction of the Italian citizens as fundamentally Catholic</w:t>
      </w:r>
      <w:r w:rsidR="00F665C9">
        <w:rPr>
          <w:rFonts w:ascii="Times" w:hAnsi="Times" w:cs="Trebuchet MS"/>
          <w:color w:val="000000"/>
        </w:rPr>
        <w:t>,</w:t>
      </w:r>
      <w:r>
        <w:rPr>
          <w:rFonts w:ascii="Times" w:hAnsi="Times" w:cs="Trebuchet MS"/>
          <w:color w:val="000000"/>
        </w:rPr>
        <w:t xml:space="preserve"> and the presence of the Pope together with political characters can be analyzed using Barthes’ idea of myth: the intertwining of </w:t>
      </w:r>
      <w:r w:rsidR="00F665C9">
        <w:rPr>
          <w:rFonts w:ascii="Times" w:hAnsi="Times" w:cs="Trebuchet MS"/>
          <w:color w:val="000000"/>
        </w:rPr>
        <w:t xml:space="preserve">the </w:t>
      </w:r>
      <w:r>
        <w:rPr>
          <w:rFonts w:ascii="Times" w:hAnsi="Times" w:cs="Trebuchet MS"/>
          <w:color w:val="000000"/>
        </w:rPr>
        <w:t>sacred and profane is perceived as beneficial for the political personalities</w:t>
      </w:r>
      <w:r w:rsidR="00F665C9">
        <w:rPr>
          <w:rFonts w:ascii="Times" w:hAnsi="Times" w:cs="Trebuchet MS"/>
          <w:color w:val="000000"/>
        </w:rPr>
        <w:t>,</w:t>
      </w:r>
      <w:r>
        <w:rPr>
          <w:rFonts w:ascii="Times" w:hAnsi="Times" w:cs="Trebuchet MS"/>
          <w:color w:val="000000"/>
        </w:rPr>
        <w:t xml:space="preserve"> as they are expected to follow the religious doctrine to </w:t>
      </w:r>
      <w:r w:rsidR="00F665C9">
        <w:rPr>
          <w:rFonts w:ascii="Times" w:hAnsi="Times" w:cs="Trebuchet MS"/>
          <w:color w:val="000000"/>
        </w:rPr>
        <w:t>develop</w:t>
      </w:r>
      <w:r>
        <w:rPr>
          <w:rFonts w:ascii="Times" w:hAnsi="Times" w:cs="Trebuchet MS"/>
          <w:color w:val="000000"/>
        </w:rPr>
        <w:t xml:space="preserve"> their political judgment. It reinforces the myth of ‘Italiani brava gente’, presenting a population that benefits from the moral guidance of the Church. </w:t>
      </w:r>
    </w:p>
    <w:p w14:paraId="434473A7" w14:textId="77777777" w:rsidR="00DF12DA" w:rsidRDefault="00DF12DA">
      <w:pPr>
        <w:spacing w:line="480" w:lineRule="auto"/>
        <w:jc w:val="both"/>
        <w:rPr>
          <w:rFonts w:ascii="Times" w:hAnsi="Times" w:cs="Trebuchet MS"/>
          <w:b/>
          <w:color w:val="000000"/>
        </w:rPr>
      </w:pPr>
    </w:p>
    <w:p w14:paraId="34159A9F" w14:textId="0B754B06" w:rsidR="00DF12DA" w:rsidRDefault="00456A24">
      <w:pPr>
        <w:spacing w:line="480" w:lineRule="auto"/>
        <w:jc w:val="both"/>
        <w:rPr>
          <w:rFonts w:ascii="Times" w:hAnsi="Times" w:cs="Trebuchet MS"/>
          <w:b/>
          <w:color w:val="000000"/>
        </w:rPr>
      </w:pPr>
      <w:r>
        <w:rPr>
          <w:rFonts w:ascii="Times" w:hAnsi="Times" w:cs="Trebuchet MS"/>
          <w:b/>
          <w:color w:val="000000"/>
        </w:rPr>
        <w:t xml:space="preserve">Tradition, </w:t>
      </w:r>
      <w:r w:rsidR="00F665C9">
        <w:rPr>
          <w:rFonts w:ascii="Times" w:hAnsi="Times" w:cs="Trebuchet MS"/>
          <w:b/>
          <w:color w:val="000000"/>
        </w:rPr>
        <w:t>m</w:t>
      </w:r>
      <w:r>
        <w:rPr>
          <w:rFonts w:ascii="Times" w:hAnsi="Times" w:cs="Trebuchet MS"/>
          <w:b/>
          <w:color w:val="000000"/>
        </w:rPr>
        <w:t>odernity</w:t>
      </w:r>
      <w:r w:rsidR="00B90C73">
        <w:rPr>
          <w:rFonts w:ascii="Times" w:hAnsi="Times" w:cs="Trebuchet MS"/>
          <w:b/>
          <w:color w:val="000000"/>
        </w:rPr>
        <w:t>,</w:t>
      </w:r>
      <w:r>
        <w:rPr>
          <w:rFonts w:ascii="Times" w:hAnsi="Times" w:cs="Trebuchet MS"/>
          <w:b/>
          <w:color w:val="000000"/>
        </w:rPr>
        <w:t xml:space="preserve"> and </w:t>
      </w:r>
      <w:r w:rsidR="00F665C9">
        <w:rPr>
          <w:rFonts w:ascii="Times" w:hAnsi="Times" w:cs="Trebuchet MS"/>
          <w:b/>
          <w:color w:val="000000"/>
        </w:rPr>
        <w:t>o</w:t>
      </w:r>
      <w:r>
        <w:rPr>
          <w:rFonts w:ascii="Times" w:hAnsi="Times" w:cs="Trebuchet MS"/>
          <w:b/>
          <w:color w:val="000000"/>
        </w:rPr>
        <w:t>therness</w:t>
      </w:r>
    </w:p>
    <w:p w14:paraId="3BD98E25" w14:textId="2B97EBB9" w:rsidR="00DF12DA" w:rsidRDefault="00456A24" w:rsidP="00E02413">
      <w:pPr>
        <w:spacing w:line="480" w:lineRule="auto"/>
        <w:ind w:firstLine="720"/>
        <w:jc w:val="both"/>
        <w:rPr>
          <w:rFonts w:ascii="Times" w:hAnsi="Times" w:cs="Times"/>
        </w:rPr>
      </w:pPr>
      <w:r>
        <w:rPr>
          <w:rFonts w:ascii="Times" w:hAnsi="Times"/>
        </w:rPr>
        <w:t xml:space="preserve">Newsreels often present Italy as a modern country, the only democracy in the Mediterranean region and among the founders of the European Union. However, there </w:t>
      </w:r>
      <w:r w:rsidR="00FE7630">
        <w:rPr>
          <w:rFonts w:ascii="Times" w:hAnsi="Times"/>
        </w:rPr>
        <w:t>are</w:t>
      </w:r>
      <w:r>
        <w:rPr>
          <w:rFonts w:ascii="Times" w:hAnsi="Times"/>
        </w:rPr>
        <w:t xml:space="preserve"> also a consistent number of newsreels that describe Catholicism as an element of traditional Italian culture. For example, twenty-nine newsreels focus on folklore, showing typical dances and costumes framed in a religious context. The newsreel ‘From Sicily Celebrations of Saint Agata’</w:t>
      </w:r>
      <w:r>
        <w:rPr>
          <w:rStyle w:val="EndnoteAnchor"/>
          <w:rFonts w:ascii="Times" w:hAnsi="Times"/>
        </w:rPr>
        <w:endnoteReference w:id="54"/>
      </w:r>
      <w:r>
        <w:rPr>
          <w:rFonts w:ascii="Times" w:hAnsi="Times"/>
        </w:rPr>
        <w:t xml:space="preserve"> presents a popular celebration to honor a Saint and evoke her martyrdom, with historical costumes, dances and a procession of her statue. Saint Agata is believed to have healing powers for women who have no </w:t>
      </w:r>
      <w:r w:rsidR="00FE7630">
        <w:rPr>
          <w:rFonts w:ascii="Times" w:hAnsi="Times"/>
        </w:rPr>
        <w:t xml:space="preserve">breast </w:t>
      </w:r>
      <w:r>
        <w:rPr>
          <w:rFonts w:ascii="Times" w:hAnsi="Times"/>
        </w:rPr>
        <w:t xml:space="preserve">milk to feed their </w:t>
      </w:r>
      <w:r w:rsidR="002757FC">
        <w:rPr>
          <w:rFonts w:ascii="Times" w:hAnsi="Times"/>
        </w:rPr>
        <w:t>babies</w:t>
      </w:r>
      <w:r>
        <w:rPr>
          <w:rFonts w:ascii="Times" w:hAnsi="Times"/>
        </w:rPr>
        <w:t>; women, therefore, have a special role in this celebration. Similar to those about folklore, thirteen newsreels about miracles focus on local traditions, rural life and religion as historically part of the Italian culture. These representations are consistent with some features of Italian religiosity: according to Pace</w:t>
      </w:r>
      <w:r w:rsidR="00FE7630">
        <w:rPr>
          <w:rFonts w:ascii="Times" w:hAnsi="Times"/>
        </w:rPr>
        <w:t>,</w:t>
      </w:r>
      <w:r>
        <w:rPr>
          <w:rStyle w:val="EndnoteAnchor"/>
          <w:rFonts w:ascii="Times" w:hAnsi="Times"/>
        </w:rPr>
        <w:endnoteReference w:id="55"/>
      </w:r>
      <w:r>
        <w:rPr>
          <w:rFonts w:ascii="Times" w:hAnsi="Times"/>
        </w:rPr>
        <w:t xml:space="preserve"> even if the majority of Italians are Catholic, they often profess a</w:t>
      </w:r>
      <w:r w:rsidR="00FE7630">
        <w:rPr>
          <w:rFonts w:ascii="Times" w:hAnsi="Times"/>
        </w:rPr>
        <w:t>n</w:t>
      </w:r>
      <w:r>
        <w:rPr>
          <w:rFonts w:ascii="Times" w:hAnsi="Times"/>
        </w:rPr>
        <w:t xml:space="preserve"> ‘extra-ordinary’ religious activity </w:t>
      </w:r>
      <w:r w:rsidR="003E7281">
        <w:rPr>
          <w:rFonts w:ascii="Times" w:hAnsi="Times"/>
        </w:rPr>
        <w:t xml:space="preserve">that </w:t>
      </w:r>
      <w:r>
        <w:rPr>
          <w:rFonts w:ascii="Times" w:hAnsi="Times"/>
        </w:rPr>
        <w:t xml:space="preserve">is linked to a pagan heritage. </w:t>
      </w:r>
      <w:r>
        <w:rPr>
          <w:rFonts w:ascii="Times" w:hAnsi="Times" w:cs="Times"/>
        </w:rPr>
        <w:t>The Church often tolerates and incorporates forms of worship and superstition, especially for healing purposes. Newsreels about miracles and folklore exemplify the tendency, described by Lich</w:t>
      </w:r>
      <w:r w:rsidR="00FE7630">
        <w:rPr>
          <w:rFonts w:ascii="Times" w:hAnsi="Times" w:cs="Times"/>
        </w:rPr>
        <w:t>t</w:t>
      </w:r>
      <w:r>
        <w:rPr>
          <w:rFonts w:ascii="Times" w:hAnsi="Times" w:cs="Times"/>
        </w:rPr>
        <w:t xml:space="preserve">ner, </w:t>
      </w:r>
      <w:r w:rsidR="00FE7630">
        <w:rPr>
          <w:rFonts w:ascii="Times" w:hAnsi="Times" w:cs="Times"/>
        </w:rPr>
        <w:t>to</w:t>
      </w:r>
      <w:r>
        <w:rPr>
          <w:rFonts w:ascii="Times" w:hAnsi="Times" w:cs="Times"/>
        </w:rPr>
        <w:t xml:space="preserve"> creat</w:t>
      </w:r>
      <w:r w:rsidR="00FE7630">
        <w:rPr>
          <w:rFonts w:ascii="Times" w:hAnsi="Times" w:cs="Times"/>
        </w:rPr>
        <w:t>e</w:t>
      </w:r>
      <w:r>
        <w:rPr>
          <w:rFonts w:ascii="Times" w:hAnsi="Times" w:cs="Times"/>
        </w:rPr>
        <w:t xml:space="preserve"> a post-war Italian identity by emphasizing pre-Fascist forms of religiosity. </w:t>
      </w:r>
    </w:p>
    <w:p w14:paraId="242EE6C1" w14:textId="77777777" w:rsidR="00DF12DA" w:rsidRDefault="00DF12DA">
      <w:pPr>
        <w:spacing w:line="480" w:lineRule="auto"/>
        <w:jc w:val="both"/>
        <w:rPr>
          <w:rFonts w:ascii="Times" w:hAnsi="Times"/>
        </w:rPr>
      </w:pPr>
    </w:p>
    <w:p w14:paraId="75B8A399" w14:textId="2E9C9F58" w:rsidR="00FE7630" w:rsidRDefault="00456A24" w:rsidP="00E02413">
      <w:pPr>
        <w:spacing w:line="480" w:lineRule="auto"/>
        <w:ind w:firstLine="720"/>
        <w:jc w:val="both"/>
        <w:rPr>
          <w:rFonts w:ascii="Times" w:hAnsi="Times" w:cs="Trebuchet MS"/>
          <w:color w:val="000000"/>
        </w:rPr>
      </w:pPr>
      <w:r>
        <w:rPr>
          <w:rFonts w:ascii="Times" w:hAnsi="Times" w:cs="Trebuchet MS"/>
          <w:color w:val="000000"/>
        </w:rPr>
        <w:t>However, some newsreels frame Catholicism as a necessary aspect of the modernization of the country</w:t>
      </w:r>
      <w:r w:rsidR="0096166A">
        <w:rPr>
          <w:rFonts w:ascii="Times" w:hAnsi="Times" w:cs="Trebuchet MS"/>
          <w:color w:val="000000"/>
        </w:rPr>
        <w:t>,</w:t>
      </w:r>
      <w:r>
        <w:rPr>
          <w:rFonts w:ascii="Times" w:hAnsi="Times" w:cs="Trebuchet MS"/>
          <w:color w:val="000000"/>
        </w:rPr>
        <w:t xml:space="preserve"> as well. The post-war period was characterized by an emphasis first on agriculture, and then on industrialization, to promote reconstruction and economic growth. Newsreels c</w:t>
      </w:r>
      <w:r w:rsidR="00902D86">
        <w:rPr>
          <w:rFonts w:ascii="Times" w:hAnsi="Times" w:cs="Trebuchet MS"/>
          <w:color w:val="000000"/>
        </w:rPr>
        <w:t>lassified</w:t>
      </w:r>
      <w:r>
        <w:rPr>
          <w:rFonts w:ascii="Times" w:hAnsi="Times" w:cs="Trebuchet MS"/>
          <w:color w:val="000000"/>
        </w:rPr>
        <w:t xml:space="preserve"> as ‘assemblies’ often feature workers and </w:t>
      </w:r>
      <w:r>
        <w:rPr>
          <w:rFonts w:ascii="Times" w:hAnsi="Times" w:cs="Trebuchet MS"/>
          <w:color w:val="000000"/>
        </w:rPr>
        <w:lastRenderedPageBreak/>
        <w:t xml:space="preserve">farmers engaging </w:t>
      </w:r>
      <w:r w:rsidR="00FE7630">
        <w:rPr>
          <w:rFonts w:ascii="Times" w:hAnsi="Times" w:cs="Trebuchet MS"/>
          <w:color w:val="000000"/>
        </w:rPr>
        <w:t>in</w:t>
      </w:r>
      <w:r>
        <w:rPr>
          <w:rFonts w:ascii="Times" w:hAnsi="Times" w:cs="Trebuchet MS"/>
          <w:color w:val="000000"/>
        </w:rPr>
        <w:t xml:space="preserve"> religious activities</w:t>
      </w:r>
      <w:r w:rsidR="00B90C73">
        <w:rPr>
          <w:rFonts w:ascii="Times" w:hAnsi="Times" w:cs="Trebuchet MS"/>
          <w:color w:val="000000"/>
        </w:rPr>
        <w:t>.</w:t>
      </w:r>
      <w:r>
        <w:rPr>
          <w:rFonts w:ascii="Times" w:hAnsi="Times" w:cs="Trebuchet MS"/>
          <w:color w:val="000000"/>
        </w:rPr>
        <w:t xml:space="preserve"> </w:t>
      </w:r>
      <w:r w:rsidR="00B90C73">
        <w:rPr>
          <w:rFonts w:ascii="Times" w:hAnsi="Times" w:cs="Trebuchet MS"/>
          <w:color w:val="000000"/>
        </w:rPr>
        <w:t>T</w:t>
      </w:r>
      <w:r>
        <w:rPr>
          <w:rFonts w:ascii="Times" w:hAnsi="Times" w:cs="Trebuchet MS"/>
          <w:color w:val="000000"/>
        </w:rPr>
        <w:t xml:space="preserve">he Church gave special attention to the spirituality of the working class, </w:t>
      </w:r>
      <w:r w:rsidR="00FE7630">
        <w:rPr>
          <w:rFonts w:ascii="Times" w:hAnsi="Times" w:cs="Trebuchet MS"/>
          <w:color w:val="000000"/>
        </w:rPr>
        <w:t>representing,</w:t>
      </w:r>
      <w:r>
        <w:rPr>
          <w:rFonts w:ascii="Times" w:hAnsi="Times" w:cs="Trebuchet MS"/>
          <w:color w:val="000000"/>
        </w:rPr>
        <w:t xml:space="preserve"> for example</w:t>
      </w:r>
      <w:r w:rsidR="00FE7630">
        <w:rPr>
          <w:rFonts w:ascii="Times" w:hAnsi="Times" w:cs="Trebuchet MS"/>
          <w:color w:val="000000"/>
        </w:rPr>
        <w:t>,</w:t>
      </w:r>
      <w:r>
        <w:rPr>
          <w:rFonts w:ascii="Times" w:hAnsi="Times" w:cs="Trebuchet MS"/>
          <w:color w:val="000000"/>
        </w:rPr>
        <w:t xml:space="preserve"> groups of Christian workers. This is exemplified by the newsreel ‘Congress in Rome of the farmers</w:t>
      </w:r>
      <w:r>
        <w:rPr>
          <w:rFonts w:ascii="Times" w:hAnsi="Times"/>
        </w:rPr>
        <w:t>’</w:t>
      </w:r>
      <w:r w:rsidR="00FE7630">
        <w:rPr>
          <w:rFonts w:ascii="Times" w:hAnsi="Times"/>
        </w:rPr>
        <w:t>,</w:t>
      </w:r>
      <w:r>
        <w:rPr>
          <w:rStyle w:val="EndnoteAnchor"/>
          <w:rFonts w:ascii="Times" w:hAnsi="Times"/>
        </w:rPr>
        <w:endnoteReference w:id="56"/>
      </w:r>
      <w:r>
        <w:rPr>
          <w:rFonts w:ascii="Times" w:hAnsi="Times" w:cs="Trebuchet MS"/>
          <w:color w:val="000000"/>
        </w:rPr>
        <w:t xml:space="preserve"> where the Pope me</w:t>
      </w:r>
      <w:r w:rsidR="00B90C73">
        <w:rPr>
          <w:rFonts w:ascii="Times" w:hAnsi="Times" w:cs="Trebuchet MS"/>
          <w:color w:val="000000"/>
        </w:rPr>
        <w:t>e</w:t>
      </w:r>
      <w:r>
        <w:rPr>
          <w:rFonts w:ascii="Times" w:hAnsi="Times" w:cs="Trebuchet MS"/>
          <w:color w:val="000000"/>
        </w:rPr>
        <w:t>t</w:t>
      </w:r>
      <w:r w:rsidR="00B90C73">
        <w:rPr>
          <w:rFonts w:ascii="Times" w:hAnsi="Times" w:cs="Trebuchet MS"/>
          <w:color w:val="000000"/>
        </w:rPr>
        <w:t>s</w:t>
      </w:r>
      <w:r>
        <w:rPr>
          <w:rFonts w:ascii="Times" w:hAnsi="Times" w:cs="Trebuchet MS"/>
          <w:color w:val="000000"/>
        </w:rPr>
        <w:t xml:space="preserve"> with Italian farmers and reaffirm</w:t>
      </w:r>
      <w:r w:rsidR="00FE7630">
        <w:rPr>
          <w:rFonts w:ascii="Times" w:hAnsi="Times" w:cs="Trebuchet MS"/>
          <w:color w:val="000000"/>
        </w:rPr>
        <w:t>s</w:t>
      </w:r>
      <w:r>
        <w:rPr>
          <w:rFonts w:ascii="Times" w:hAnsi="Times" w:cs="Trebuchet MS"/>
          <w:color w:val="000000"/>
        </w:rPr>
        <w:t xml:space="preserve"> how the working class is important for the religious and political life of Italy. The newsreel ‘A prize for the meritorious’</w:t>
      </w:r>
      <w:r>
        <w:rPr>
          <w:rStyle w:val="EndnoteAnchor"/>
          <w:rFonts w:ascii="Times" w:hAnsi="Times" w:cs="Trebuchet MS"/>
          <w:color w:val="000000"/>
        </w:rPr>
        <w:endnoteReference w:id="57"/>
      </w:r>
      <w:r>
        <w:rPr>
          <w:rFonts w:ascii="Times" w:hAnsi="Times" w:cs="Trebuchet MS"/>
          <w:color w:val="000000"/>
        </w:rPr>
        <w:t xml:space="preserve"> focuses on young people that moved from the south of the country to the more industrialized north to study as specialized workers. This newsreel underlines the necessity of preparing new workers </w:t>
      </w:r>
      <w:r w:rsidR="00FE7630">
        <w:rPr>
          <w:rFonts w:ascii="Times" w:hAnsi="Times" w:cs="Trebuchet MS"/>
          <w:color w:val="000000"/>
        </w:rPr>
        <w:t>for</w:t>
      </w:r>
      <w:r>
        <w:rPr>
          <w:rFonts w:ascii="Times" w:hAnsi="Times" w:cs="Trebuchet MS"/>
          <w:color w:val="000000"/>
        </w:rPr>
        <w:t xml:space="preserve"> an increasingly industrialized country during the period of economic growth. It has a religious character because it features religious authorities and explains that Italy is ‘</w:t>
      </w:r>
      <w:r w:rsidR="00FE7630">
        <w:rPr>
          <w:rFonts w:ascii="Times" w:hAnsi="Times" w:cs="Trebuchet MS"/>
          <w:color w:val="000000"/>
        </w:rPr>
        <w:t>a</w:t>
      </w:r>
      <w:r>
        <w:rPr>
          <w:rFonts w:ascii="Times" w:hAnsi="Times" w:cs="Trebuchet MS"/>
          <w:color w:val="000000"/>
        </w:rPr>
        <w:t xml:space="preserve"> country that is industrializing with the necessary spiritual assistance’</w:t>
      </w:r>
      <w:r w:rsidR="00FE7630">
        <w:rPr>
          <w:rFonts w:ascii="Times" w:hAnsi="Times" w:cs="Trebuchet MS"/>
          <w:color w:val="000000"/>
        </w:rPr>
        <w:t>.</w:t>
      </w:r>
      <w:r>
        <w:rPr>
          <w:rStyle w:val="EndnoteAnchor"/>
          <w:rFonts w:ascii="Times" w:hAnsi="Times" w:cs="Trebuchet MS"/>
          <w:color w:val="000000"/>
        </w:rPr>
        <w:endnoteReference w:id="58"/>
      </w:r>
      <w:r>
        <w:rPr>
          <w:rFonts w:ascii="Times" w:hAnsi="Times" w:cs="Trebuchet MS"/>
          <w:color w:val="000000"/>
        </w:rPr>
        <w:t xml:space="preserve"> Therefore, similarly to the fram</w:t>
      </w:r>
      <w:r w:rsidR="00FE7630">
        <w:rPr>
          <w:rFonts w:ascii="Times" w:hAnsi="Times" w:cs="Trebuchet MS"/>
          <w:color w:val="000000"/>
        </w:rPr>
        <w:t>ing</w:t>
      </w:r>
      <w:r>
        <w:rPr>
          <w:rFonts w:ascii="Times" w:hAnsi="Times" w:cs="Trebuchet MS"/>
          <w:color w:val="000000"/>
        </w:rPr>
        <w:t xml:space="preserve"> that describes Italian citizens as necessarily Catholic, workers’ identit</w:t>
      </w:r>
      <w:r w:rsidR="00FE7630">
        <w:rPr>
          <w:rFonts w:ascii="Times" w:hAnsi="Times" w:cs="Trebuchet MS"/>
          <w:color w:val="000000"/>
        </w:rPr>
        <w:t>ies</w:t>
      </w:r>
      <w:r>
        <w:rPr>
          <w:rFonts w:ascii="Times" w:hAnsi="Times" w:cs="Trebuchet MS"/>
          <w:color w:val="000000"/>
        </w:rPr>
        <w:t xml:space="preserve"> </w:t>
      </w:r>
      <w:r w:rsidR="00FE7630">
        <w:rPr>
          <w:rFonts w:ascii="Times" w:hAnsi="Times" w:cs="Trebuchet MS"/>
          <w:color w:val="000000"/>
        </w:rPr>
        <w:t>are</w:t>
      </w:r>
      <w:r>
        <w:rPr>
          <w:rFonts w:ascii="Times" w:hAnsi="Times" w:cs="Trebuchet MS"/>
          <w:color w:val="000000"/>
        </w:rPr>
        <w:t xml:space="preserve"> inseparable from</w:t>
      </w:r>
      <w:r w:rsidR="00FE7630">
        <w:rPr>
          <w:rFonts w:ascii="Times" w:hAnsi="Times" w:cs="Trebuchet MS"/>
          <w:color w:val="000000"/>
        </w:rPr>
        <w:t xml:space="preserve"> Catholicism</w:t>
      </w:r>
      <w:r>
        <w:rPr>
          <w:rFonts w:ascii="Times" w:hAnsi="Times" w:cs="Trebuchet MS"/>
          <w:color w:val="000000"/>
        </w:rPr>
        <w:t xml:space="preserve">. </w:t>
      </w:r>
    </w:p>
    <w:p w14:paraId="36572E44" w14:textId="16BCBFFD" w:rsidR="00DF12DA" w:rsidRDefault="00456A24" w:rsidP="00E02413">
      <w:pPr>
        <w:spacing w:line="480" w:lineRule="auto"/>
        <w:ind w:firstLine="720"/>
        <w:jc w:val="both"/>
        <w:rPr>
          <w:rFonts w:ascii="Times" w:hAnsi="Times" w:cs="Trebuchet MS"/>
          <w:color w:val="000000"/>
        </w:rPr>
      </w:pPr>
      <w:r>
        <w:rPr>
          <w:rFonts w:ascii="Times" w:hAnsi="Times" w:cs="Trebuchet MS"/>
          <w:color w:val="000000"/>
        </w:rPr>
        <w:t>Other elements of Italian modernity are present</w:t>
      </w:r>
      <w:r w:rsidR="00094FA7">
        <w:rPr>
          <w:rFonts w:ascii="Times" w:hAnsi="Times" w:cs="Trebuchet MS"/>
          <w:color w:val="000000"/>
        </w:rPr>
        <w:t>ed as intertwined with religion. F</w:t>
      </w:r>
      <w:r>
        <w:rPr>
          <w:rFonts w:ascii="Times" w:hAnsi="Times" w:cs="Trebuchet MS"/>
          <w:color w:val="000000"/>
        </w:rPr>
        <w:t xml:space="preserve">or example, newsreels </w:t>
      </w:r>
      <w:r w:rsidR="00902D86">
        <w:rPr>
          <w:rFonts w:ascii="Times" w:hAnsi="Times" w:cs="Trebuchet MS"/>
          <w:color w:val="000000"/>
        </w:rPr>
        <w:t>classified</w:t>
      </w:r>
      <w:r>
        <w:rPr>
          <w:rFonts w:ascii="Times" w:hAnsi="Times" w:cs="Trebuchet MS"/>
          <w:color w:val="000000"/>
        </w:rPr>
        <w:t xml:space="preserve"> as ‘entertainment’ often focus on cinema and celebrities in relation </w:t>
      </w:r>
      <w:r w:rsidR="00FE7630">
        <w:rPr>
          <w:rFonts w:ascii="Times" w:hAnsi="Times" w:cs="Trebuchet MS"/>
          <w:color w:val="000000"/>
        </w:rPr>
        <w:t>to</w:t>
      </w:r>
      <w:r>
        <w:rPr>
          <w:rFonts w:ascii="Times" w:hAnsi="Times" w:cs="Trebuchet MS"/>
          <w:color w:val="000000"/>
        </w:rPr>
        <w:t xml:space="preserve"> Catholicism. The newsreel ‘Consultation in St Peter’</w:t>
      </w:r>
      <w:r>
        <w:rPr>
          <w:rStyle w:val="EndnoteAnchor"/>
          <w:rFonts w:ascii="Times" w:hAnsi="Times" w:cs="Trebuchet MS"/>
          <w:color w:val="000000"/>
        </w:rPr>
        <w:endnoteReference w:id="59"/>
      </w:r>
      <w:r>
        <w:rPr>
          <w:rFonts w:ascii="Times" w:hAnsi="Times" w:cs="Trebuchet MS"/>
          <w:color w:val="000000"/>
        </w:rPr>
        <w:t xml:space="preserve"> underlines how the Pope was sympathetic toward cinema. According to the voice</w:t>
      </w:r>
      <w:r w:rsidR="00FE7630">
        <w:rPr>
          <w:rFonts w:ascii="Times" w:hAnsi="Times" w:cs="Trebuchet MS"/>
          <w:color w:val="000000"/>
        </w:rPr>
        <w:t>-</w:t>
      </w:r>
      <w:r>
        <w:rPr>
          <w:rFonts w:ascii="Times" w:hAnsi="Times" w:cs="Trebuchet MS"/>
          <w:color w:val="000000"/>
        </w:rPr>
        <w:t xml:space="preserve">over, the Pope fully understood the possible educational implications of movies, and said </w:t>
      </w:r>
      <w:r w:rsidR="00FE7630">
        <w:rPr>
          <w:rFonts w:ascii="Times" w:hAnsi="Times" w:cs="Trebuchet MS"/>
          <w:color w:val="000000"/>
        </w:rPr>
        <w:t xml:space="preserve">that </w:t>
      </w:r>
      <w:r>
        <w:rPr>
          <w:rFonts w:ascii="Times" w:hAnsi="Times" w:cs="Trebuchet MS"/>
          <w:color w:val="000000"/>
        </w:rPr>
        <w:t>‘</w:t>
      </w:r>
      <w:r w:rsidR="00FE7630">
        <w:rPr>
          <w:rFonts w:ascii="Times" w:hAnsi="Times" w:cs="Trebuchet MS"/>
          <w:color w:val="000000"/>
        </w:rPr>
        <w:t>c</w:t>
      </w:r>
      <w:r>
        <w:rPr>
          <w:rFonts w:ascii="Times" w:hAnsi="Times" w:cs="Trebuchet MS"/>
          <w:color w:val="000000"/>
        </w:rPr>
        <w:t>inema could raise to become an expression of the glory of God’</w:t>
      </w:r>
      <w:r w:rsidR="00FE7630">
        <w:rPr>
          <w:rFonts w:ascii="Times" w:hAnsi="Times" w:cs="Trebuchet MS"/>
          <w:color w:val="000000"/>
        </w:rPr>
        <w:t>.</w:t>
      </w:r>
      <w:r>
        <w:rPr>
          <w:rStyle w:val="EndnoteAnchor"/>
          <w:rFonts w:ascii="Times" w:hAnsi="Times" w:cs="Trebuchet MS"/>
          <w:color w:val="000000"/>
        </w:rPr>
        <w:endnoteReference w:id="60"/>
      </w:r>
      <w:r>
        <w:rPr>
          <w:rFonts w:ascii="Times" w:hAnsi="Times" w:cs="Trebuchet MS"/>
          <w:color w:val="000000"/>
        </w:rPr>
        <w:t xml:space="preserve"> Describing developments in industrialization and </w:t>
      </w:r>
      <w:r w:rsidR="00FE7630">
        <w:rPr>
          <w:rFonts w:ascii="Times" w:hAnsi="Times" w:cs="Trebuchet MS"/>
          <w:color w:val="000000"/>
        </w:rPr>
        <w:t xml:space="preserve">the </w:t>
      </w:r>
      <w:r>
        <w:rPr>
          <w:rFonts w:ascii="Times" w:hAnsi="Times" w:cs="Trebuchet MS"/>
          <w:color w:val="000000"/>
        </w:rPr>
        <w:t xml:space="preserve">entertainment industry, the newsreels present modernity as a goal that needs to be attained without abandoning the moral support of the Catholic Church.  </w:t>
      </w:r>
    </w:p>
    <w:p w14:paraId="4996AA5D" w14:textId="77777777" w:rsidR="00DF12DA" w:rsidRDefault="00DF12DA">
      <w:pPr>
        <w:spacing w:line="480" w:lineRule="auto"/>
        <w:jc w:val="both"/>
        <w:rPr>
          <w:rFonts w:ascii="Times" w:hAnsi="Times" w:cs="Trebuchet MS"/>
          <w:color w:val="000000"/>
        </w:rPr>
      </w:pPr>
    </w:p>
    <w:p w14:paraId="34128C73" w14:textId="31A3BD4C" w:rsidR="00DF12DA" w:rsidRDefault="00456A24" w:rsidP="00E02413">
      <w:pPr>
        <w:spacing w:line="480" w:lineRule="auto"/>
        <w:ind w:firstLine="720"/>
        <w:jc w:val="both"/>
        <w:rPr>
          <w:rFonts w:ascii="Times" w:hAnsi="Times" w:cs="Times"/>
        </w:rPr>
      </w:pPr>
      <w:r>
        <w:rPr>
          <w:rFonts w:ascii="Times" w:hAnsi="Times" w:cs="Trebuchet MS"/>
          <w:color w:val="000000"/>
        </w:rPr>
        <w:t xml:space="preserve">The majority of Istituto Luce religious newsreels focus on Catholicism, but eighteen newsreels within the sample focus on other religions, especially Islam and </w:t>
      </w:r>
      <w:r>
        <w:rPr>
          <w:rFonts w:ascii="Times" w:hAnsi="Times" w:cs="Trebuchet MS"/>
          <w:color w:val="000000"/>
        </w:rPr>
        <w:lastRenderedPageBreak/>
        <w:t>Hinduism. Non-Christian religions are represented as exotic and often in the context of folkloric traditions. For example, the newsreel ‘Eclipses on the sacred river Ganges’</w:t>
      </w:r>
      <w:r>
        <w:rPr>
          <w:rStyle w:val="EndnoteAnchor"/>
          <w:rFonts w:ascii="Times" w:hAnsi="Times" w:cs="Trebuchet MS"/>
          <w:color w:val="000000"/>
        </w:rPr>
        <w:endnoteReference w:id="61"/>
      </w:r>
      <w:r>
        <w:rPr>
          <w:rFonts w:ascii="Times" w:hAnsi="Times" w:cs="Trebuchet MS"/>
          <w:color w:val="000000"/>
        </w:rPr>
        <w:t xml:space="preserve"> represents Hindu traditions as ‘superstitions’, with close-ups o</w:t>
      </w:r>
      <w:r w:rsidR="00FE7630">
        <w:rPr>
          <w:rFonts w:ascii="Times" w:hAnsi="Times" w:cs="Trebuchet MS"/>
          <w:color w:val="000000"/>
        </w:rPr>
        <w:t>f</w:t>
      </w:r>
      <w:r>
        <w:rPr>
          <w:rFonts w:ascii="Times" w:hAnsi="Times" w:cs="Trebuchet MS"/>
          <w:color w:val="000000"/>
        </w:rPr>
        <w:t xml:space="preserve"> the sacred cows and face paintings. This vision of ‘otherness’ is consistent with Said’s idea of ‘orientalism’, according to which the Orient is a discursive construction of the West that creates a binary thinking between ‘us’ and ‘others’.</w:t>
      </w:r>
      <w:r w:rsidR="00FE7630" w:rsidRPr="00FE7630">
        <w:rPr>
          <w:rStyle w:val="EndnoteAnchor"/>
          <w:rFonts w:ascii="Times" w:hAnsi="Times" w:cs="Trebuchet MS"/>
          <w:color w:val="000000"/>
        </w:rPr>
        <w:t xml:space="preserve"> </w:t>
      </w:r>
      <w:r w:rsidR="00FE7630">
        <w:rPr>
          <w:rStyle w:val="EndnoteAnchor"/>
          <w:rFonts w:ascii="Times" w:hAnsi="Times" w:cs="Trebuchet MS"/>
          <w:color w:val="000000"/>
        </w:rPr>
        <w:endnoteReference w:id="62"/>
      </w:r>
      <w:r>
        <w:rPr>
          <w:rFonts w:ascii="Times" w:hAnsi="Times" w:cs="Trebuchet MS"/>
          <w:color w:val="000000"/>
        </w:rPr>
        <w:t xml:space="preserve"> </w:t>
      </w:r>
      <w:r>
        <w:rPr>
          <w:rFonts w:ascii="Times" w:hAnsi="Times" w:cs="Times"/>
        </w:rPr>
        <w:t>It is indeed interesting to note how the newsreel frames the Ganges ritual in India as ‘superstition’ and ‘pre-modern’, while Italian forms of Saint worship and folklore are considered legitimate. The presence of newsreels that describe other religions as ‘primitive’ emphasizes</w:t>
      </w:r>
      <w:r w:rsidR="00FE7630">
        <w:rPr>
          <w:rFonts w:ascii="Times" w:hAnsi="Times" w:cs="Times"/>
        </w:rPr>
        <w:t>, by contrast,</w:t>
      </w:r>
      <w:r>
        <w:rPr>
          <w:rFonts w:ascii="Times" w:hAnsi="Times" w:cs="Times"/>
        </w:rPr>
        <w:t xml:space="preserve"> the role of Catholicism as a modern religion. The different representation</w:t>
      </w:r>
      <w:r w:rsidR="00FE7630">
        <w:rPr>
          <w:rFonts w:ascii="Times" w:hAnsi="Times" w:cs="Times"/>
        </w:rPr>
        <w:t>s</w:t>
      </w:r>
      <w:r>
        <w:rPr>
          <w:rFonts w:ascii="Times" w:hAnsi="Times" w:cs="Times"/>
        </w:rPr>
        <w:t xml:space="preserve"> of Catholicism within Istituto Luce’s newsreels – both in relation to tradition and to modernity – are not </w:t>
      </w:r>
      <w:r w:rsidR="00FE7630">
        <w:rPr>
          <w:rFonts w:ascii="Times" w:hAnsi="Times" w:cs="Times"/>
        </w:rPr>
        <w:t>oppositional</w:t>
      </w:r>
      <w:r>
        <w:rPr>
          <w:rFonts w:ascii="Times" w:hAnsi="Times" w:cs="Times"/>
        </w:rPr>
        <w:t xml:space="preserve"> with each other as </w:t>
      </w:r>
      <w:r w:rsidR="00FE7630">
        <w:rPr>
          <w:rFonts w:ascii="Times" w:hAnsi="Times" w:cs="Times"/>
        </w:rPr>
        <w:t>they</w:t>
      </w:r>
      <w:r>
        <w:rPr>
          <w:rFonts w:ascii="Times" w:hAnsi="Times" w:cs="Times"/>
        </w:rPr>
        <w:t xml:space="preserve"> might seem. On the contrary, they valorize the pre-Fascist role of religion and underline the flexibility of the Catholic Church to conciliate the traditional character of Italian culture with industrialization and modernity. Catholic representations are therefore not limited to the Church as </w:t>
      </w:r>
      <w:r w:rsidR="00FE7630">
        <w:rPr>
          <w:rFonts w:ascii="Times" w:hAnsi="Times" w:cs="Times"/>
        </w:rPr>
        <w:t xml:space="preserve">an </w:t>
      </w:r>
      <w:r>
        <w:rPr>
          <w:rFonts w:ascii="Times" w:hAnsi="Times" w:cs="Times"/>
        </w:rPr>
        <w:t>institution, but encompass many religious aspects</w:t>
      </w:r>
      <w:r w:rsidR="00513127">
        <w:rPr>
          <w:rFonts w:ascii="Times" w:hAnsi="Times" w:cs="Times"/>
        </w:rPr>
        <w:t>, including pre-Christian elements</w:t>
      </w:r>
      <w:r>
        <w:rPr>
          <w:rFonts w:ascii="Times" w:hAnsi="Times" w:cs="Times"/>
        </w:rPr>
        <w:t>:</w:t>
      </w:r>
    </w:p>
    <w:p w14:paraId="46A2E960" w14:textId="77777777" w:rsidR="00DF12DA" w:rsidRDefault="00456A24">
      <w:pPr>
        <w:ind w:left="1134" w:right="929"/>
        <w:jc w:val="both"/>
        <w:rPr>
          <w:rStyle w:val="EndnoteAnchor"/>
          <w:rFonts w:ascii="Times" w:hAnsi="Times"/>
        </w:rPr>
      </w:pPr>
      <w:r>
        <w:rPr>
          <w:rFonts w:ascii="Times" w:hAnsi="Times"/>
        </w:rPr>
        <w:t>Hence, if the image of innate Italian goodness inevitably derives from the country’s role as the historic home of Catholicism and the Papacy, it is not the result of a passive or straightforward religious affiliation. Rather, it is often represented as a morality based on a deeper religiosity that embraces Roman pietas and pagan legacies of superstition and intimacy with gods, demigods and saints, for example, even when these customs place it at odds with the Church establishment.</w:t>
      </w:r>
      <w:r>
        <w:rPr>
          <w:rStyle w:val="EndnoteAnchor"/>
          <w:rFonts w:ascii="Times" w:hAnsi="Times"/>
        </w:rPr>
        <w:endnoteReference w:id="63"/>
      </w:r>
    </w:p>
    <w:p w14:paraId="72DFDA4B" w14:textId="77777777" w:rsidR="00DF12DA" w:rsidRDefault="00DF12DA">
      <w:pPr>
        <w:spacing w:line="480" w:lineRule="auto"/>
        <w:jc w:val="both"/>
        <w:rPr>
          <w:rFonts w:ascii="Times" w:hAnsi="Times"/>
        </w:rPr>
      </w:pPr>
    </w:p>
    <w:p w14:paraId="10C667F5" w14:textId="71A1CEFE" w:rsidR="00DF12DA" w:rsidRDefault="00456A24">
      <w:pPr>
        <w:spacing w:line="480" w:lineRule="auto"/>
        <w:jc w:val="both"/>
        <w:rPr>
          <w:rFonts w:ascii="Times" w:hAnsi="Times"/>
        </w:rPr>
      </w:pPr>
      <w:r>
        <w:rPr>
          <w:rFonts w:ascii="Times" w:hAnsi="Times"/>
        </w:rPr>
        <w:t xml:space="preserve">Representing Catholicism as the only legitimate religion and its folkloric traditions as able to endorse the advent of modernity, the newsreels create a memory of common history that is consistent with Anderson’s idea of imagined community. </w:t>
      </w:r>
      <w:r w:rsidR="00672C73">
        <w:rPr>
          <w:rFonts w:ascii="Times" w:hAnsi="Times"/>
        </w:rPr>
        <w:t xml:space="preserve">The </w:t>
      </w:r>
      <w:r>
        <w:rPr>
          <w:rFonts w:ascii="Times" w:hAnsi="Times"/>
        </w:rPr>
        <w:t xml:space="preserve">Italian </w:t>
      </w:r>
      <w:r>
        <w:rPr>
          <w:rFonts w:ascii="Times" w:hAnsi="Times"/>
        </w:rPr>
        <w:lastRenderedPageBreak/>
        <w:t xml:space="preserve">collective past, informed by Catholicism, becomes the basis for a future impregnated </w:t>
      </w:r>
      <w:r w:rsidR="00672C73">
        <w:rPr>
          <w:rFonts w:ascii="Times" w:hAnsi="Times"/>
        </w:rPr>
        <w:t>with</w:t>
      </w:r>
      <w:r>
        <w:rPr>
          <w:rFonts w:ascii="Times" w:hAnsi="Times"/>
        </w:rPr>
        <w:t xml:space="preserve"> nationalistic values, and able to adapt Italian identity to modernity while forgetting the Fascist parentheses. </w:t>
      </w:r>
    </w:p>
    <w:p w14:paraId="543877F8" w14:textId="77777777" w:rsidR="00DF12DA" w:rsidRDefault="00DF12DA">
      <w:pPr>
        <w:spacing w:line="480" w:lineRule="auto"/>
        <w:jc w:val="both"/>
        <w:rPr>
          <w:rFonts w:ascii="Times" w:hAnsi="Times" w:cs="Trebuchet MS"/>
          <w:color w:val="000000"/>
        </w:rPr>
      </w:pPr>
    </w:p>
    <w:p w14:paraId="155F5677" w14:textId="77777777" w:rsidR="00DF12DA" w:rsidRDefault="00456A24">
      <w:pPr>
        <w:spacing w:line="480" w:lineRule="auto"/>
        <w:jc w:val="both"/>
        <w:rPr>
          <w:rFonts w:ascii="Times" w:hAnsi="Times" w:cs="Trebuchet MS"/>
          <w:b/>
          <w:color w:val="000000"/>
        </w:rPr>
      </w:pPr>
      <w:r>
        <w:rPr>
          <w:rFonts w:ascii="Times" w:hAnsi="Times" w:cs="Trebuchet MS"/>
          <w:b/>
          <w:color w:val="000000"/>
        </w:rPr>
        <w:t xml:space="preserve">Conclusions </w:t>
      </w:r>
    </w:p>
    <w:p w14:paraId="0584BFE4" w14:textId="6FCAEC76" w:rsidR="00DF12DA" w:rsidRDefault="00456A24" w:rsidP="00E02413">
      <w:pPr>
        <w:spacing w:line="480" w:lineRule="auto"/>
        <w:ind w:firstLine="720"/>
        <w:jc w:val="both"/>
        <w:rPr>
          <w:rFonts w:ascii="Times" w:hAnsi="Times" w:cs="Trebuchet MS"/>
          <w:color w:val="000000"/>
        </w:rPr>
      </w:pPr>
      <w:r>
        <w:rPr>
          <w:rFonts w:ascii="Times" w:hAnsi="Times" w:cs="Trebuchet MS"/>
          <w:color w:val="000000"/>
        </w:rPr>
        <w:t xml:space="preserve">Istituto Luce’s newsreels, alongside with other national media, had an important role in post-war Italy </w:t>
      </w:r>
      <w:r w:rsidR="00094FA7">
        <w:rPr>
          <w:rFonts w:ascii="Times" w:hAnsi="Times" w:cs="Trebuchet MS"/>
          <w:color w:val="000000"/>
        </w:rPr>
        <w:t xml:space="preserve">both </w:t>
      </w:r>
      <w:r>
        <w:rPr>
          <w:rFonts w:ascii="Times" w:hAnsi="Times" w:cs="Trebuchet MS"/>
          <w:color w:val="000000"/>
        </w:rPr>
        <w:t>a source of entertainment</w:t>
      </w:r>
      <w:r w:rsidR="0096166A">
        <w:rPr>
          <w:rFonts w:ascii="Times" w:hAnsi="Times" w:cs="Trebuchet MS"/>
          <w:color w:val="000000"/>
        </w:rPr>
        <w:t xml:space="preserve"> and </w:t>
      </w:r>
      <w:r>
        <w:rPr>
          <w:rFonts w:ascii="Times" w:hAnsi="Times" w:cs="Trebuchet MS"/>
          <w:color w:val="000000"/>
        </w:rPr>
        <w:t xml:space="preserve">as a way to educate a population with a low level of schooling in the common traditions of the country, promoting at the same time the use of a standardized language. </w:t>
      </w:r>
    </w:p>
    <w:p w14:paraId="7A251339" w14:textId="37E0E080" w:rsidR="008E5EE2" w:rsidRDefault="00456A24">
      <w:pPr>
        <w:spacing w:line="480" w:lineRule="auto"/>
        <w:jc w:val="both"/>
        <w:rPr>
          <w:rFonts w:ascii="Times" w:hAnsi="Times" w:cs="Trebuchet MS"/>
          <w:color w:val="000000"/>
        </w:rPr>
      </w:pPr>
      <w:r>
        <w:rPr>
          <w:rFonts w:ascii="Times" w:hAnsi="Times" w:cs="Trebuchet MS"/>
          <w:color w:val="000000"/>
        </w:rPr>
        <w:t xml:space="preserve">The creation of identity after the Second World War </w:t>
      </w:r>
      <w:r w:rsidR="00F259D1">
        <w:rPr>
          <w:rFonts w:ascii="Times" w:hAnsi="Times" w:cs="Trebuchet MS"/>
          <w:color w:val="000000"/>
        </w:rPr>
        <w:t>compelled</w:t>
      </w:r>
      <w:r>
        <w:rPr>
          <w:rFonts w:ascii="Times" w:hAnsi="Times" w:cs="Trebuchet MS"/>
          <w:color w:val="000000"/>
        </w:rPr>
        <w:t xml:space="preserve"> the Italian Republican government to use </w:t>
      </w:r>
      <w:r w:rsidR="006B446B">
        <w:rPr>
          <w:rFonts w:ascii="Times" w:hAnsi="Times" w:cs="Trebuchet MS"/>
          <w:color w:val="000000"/>
        </w:rPr>
        <w:t xml:space="preserve">the </w:t>
      </w:r>
      <w:r>
        <w:rPr>
          <w:rFonts w:ascii="Times" w:hAnsi="Times" w:cs="Trebuchet MS"/>
          <w:color w:val="000000"/>
        </w:rPr>
        <w:t xml:space="preserve">media in order to spread new values that would contribute to erasing the Fascist ones. The Pope blessing the ‘Italian Republic’ from the Quirinal Palace </w:t>
      </w:r>
      <w:r w:rsidR="00672C73">
        <w:rPr>
          <w:rFonts w:ascii="Times" w:hAnsi="Times" w:cs="Trebuchet MS"/>
          <w:color w:val="000000"/>
        </w:rPr>
        <w:t xml:space="preserve">was </w:t>
      </w:r>
      <w:r>
        <w:rPr>
          <w:rFonts w:ascii="Times" w:hAnsi="Times" w:cs="Trebuchet MS"/>
          <w:color w:val="000000"/>
        </w:rPr>
        <w:t>not only a religious message, but created a new frame</w:t>
      </w:r>
      <w:r w:rsidR="00672C73">
        <w:rPr>
          <w:rFonts w:ascii="Times" w:hAnsi="Times" w:cs="Trebuchet MS"/>
          <w:color w:val="000000"/>
        </w:rPr>
        <w:t>work</w:t>
      </w:r>
      <w:r>
        <w:rPr>
          <w:rFonts w:ascii="Times" w:hAnsi="Times" w:cs="Trebuchet MS"/>
          <w:color w:val="000000"/>
        </w:rPr>
        <w:t xml:space="preserve"> for Italian identity. Rome was no longer Mussolini’s Ancient Rome, but the Rome of Christianity. The authoritarian figure of </w:t>
      </w:r>
      <w:r w:rsidR="00672C73">
        <w:rPr>
          <w:rFonts w:ascii="Times" w:hAnsi="Times" w:cs="Trebuchet MS"/>
          <w:color w:val="000000"/>
        </w:rPr>
        <w:t>Il</w:t>
      </w:r>
      <w:r>
        <w:rPr>
          <w:rFonts w:ascii="Times" w:hAnsi="Times" w:cs="Trebuchet MS"/>
          <w:color w:val="000000"/>
        </w:rPr>
        <w:t xml:space="preserve"> Duce was replaced </w:t>
      </w:r>
      <w:r w:rsidR="00094FA7">
        <w:rPr>
          <w:rFonts w:ascii="Times" w:hAnsi="Times" w:cs="Trebuchet MS"/>
          <w:color w:val="000000"/>
        </w:rPr>
        <w:t>by the paternal one of the Pope. I</w:t>
      </w:r>
      <w:r>
        <w:rPr>
          <w:rFonts w:ascii="Times" w:hAnsi="Times" w:cs="Trebuchet MS"/>
          <w:color w:val="000000"/>
        </w:rPr>
        <w:t xml:space="preserve">n addition, Republican leaders </w:t>
      </w:r>
      <w:r w:rsidR="00672C73">
        <w:rPr>
          <w:rFonts w:ascii="Times" w:hAnsi="Times" w:cs="Trebuchet MS"/>
          <w:color w:val="000000"/>
        </w:rPr>
        <w:t>(</w:t>
      </w:r>
      <w:r w:rsidR="008E5EE2">
        <w:rPr>
          <w:rFonts w:ascii="Times" w:hAnsi="Times" w:cs="Trebuchet MS"/>
          <w:color w:val="000000"/>
        </w:rPr>
        <w:t>such as</w:t>
      </w:r>
      <w:r>
        <w:rPr>
          <w:rFonts w:ascii="Times" w:hAnsi="Times" w:cs="Trebuchet MS"/>
          <w:color w:val="000000"/>
        </w:rPr>
        <w:t xml:space="preserve"> De Gasperi</w:t>
      </w:r>
      <w:r w:rsidR="00672C73">
        <w:rPr>
          <w:rFonts w:ascii="Times" w:hAnsi="Times" w:cs="Trebuchet MS"/>
          <w:color w:val="000000"/>
        </w:rPr>
        <w:t>)</w:t>
      </w:r>
      <w:r>
        <w:rPr>
          <w:rFonts w:ascii="Times" w:hAnsi="Times" w:cs="Trebuchet MS"/>
          <w:color w:val="000000"/>
        </w:rPr>
        <w:t xml:space="preserve"> were guided by Christian values. </w:t>
      </w:r>
    </w:p>
    <w:p w14:paraId="0155790A" w14:textId="3BC8842F" w:rsidR="00023F8C" w:rsidRDefault="00456A24" w:rsidP="00E02413">
      <w:pPr>
        <w:spacing w:line="480" w:lineRule="auto"/>
        <w:ind w:firstLine="720"/>
        <w:jc w:val="both"/>
        <w:rPr>
          <w:rFonts w:ascii="Times" w:hAnsi="Times" w:cs="Trebuchet MS"/>
          <w:color w:val="000000"/>
        </w:rPr>
      </w:pPr>
      <w:r>
        <w:rPr>
          <w:rFonts w:ascii="Times" w:hAnsi="Times" w:cs="Trebuchet MS"/>
          <w:color w:val="000000"/>
        </w:rPr>
        <w:t xml:space="preserve">Similarly, the rhetoric of progress was no longer a Fascist one, but rather the idea of industrialization led by religious values. Newsreels put emphasis </w:t>
      </w:r>
      <w:r w:rsidR="00672C73">
        <w:rPr>
          <w:rFonts w:ascii="Times" w:hAnsi="Times" w:cs="Trebuchet MS"/>
          <w:color w:val="000000"/>
        </w:rPr>
        <w:t xml:space="preserve">on </w:t>
      </w:r>
      <w:r>
        <w:rPr>
          <w:rFonts w:ascii="Times" w:hAnsi="Times" w:cs="Trebuchet MS"/>
          <w:color w:val="000000"/>
        </w:rPr>
        <w:t xml:space="preserve">both </w:t>
      </w:r>
      <w:r w:rsidR="00672C73">
        <w:rPr>
          <w:rFonts w:ascii="Times" w:hAnsi="Times" w:cs="Trebuchet MS"/>
          <w:color w:val="000000"/>
        </w:rPr>
        <w:t xml:space="preserve">the </w:t>
      </w:r>
      <w:r>
        <w:rPr>
          <w:rFonts w:ascii="Times" w:hAnsi="Times" w:cs="Trebuchet MS"/>
          <w:color w:val="000000"/>
        </w:rPr>
        <w:t xml:space="preserve">traditional and modern aspects of Catholicism, an old medium adapting to a new society. </w:t>
      </w:r>
      <w:r w:rsidR="00A01D1E">
        <w:rPr>
          <w:rFonts w:ascii="Times" w:hAnsi="Times" w:cs="Trebuchet MS"/>
          <w:color w:val="000000"/>
        </w:rPr>
        <w:t xml:space="preserve">In doing so, newsreels mirrored how the country was coming to terms with a </w:t>
      </w:r>
      <w:r w:rsidR="00023F8C">
        <w:rPr>
          <w:rFonts w:ascii="Times" w:hAnsi="Times" w:cs="Trebuchet MS"/>
          <w:color w:val="000000"/>
        </w:rPr>
        <w:t xml:space="preserve">new ‘project’ of </w:t>
      </w:r>
      <w:r w:rsidR="00A01D1E">
        <w:rPr>
          <w:rFonts w:ascii="Times" w:hAnsi="Times" w:cs="Trebuchet MS"/>
          <w:color w:val="000000"/>
        </w:rPr>
        <w:t xml:space="preserve">modernity that needed </w:t>
      </w:r>
      <w:r w:rsidR="0089723A">
        <w:rPr>
          <w:rFonts w:ascii="Times" w:hAnsi="Times" w:cs="Trebuchet MS"/>
          <w:color w:val="000000"/>
        </w:rPr>
        <w:t xml:space="preserve">to </w:t>
      </w:r>
      <w:r w:rsidR="00672C73">
        <w:rPr>
          <w:rFonts w:ascii="Times" w:hAnsi="Times" w:cs="Trebuchet MS"/>
          <w:color w:val="000000"/>
        </w:rPr>
        <w:t xml:space="preserve">differentiate itself </w:t>
      </w:r>
      <w:r w:rsidR="00A01D1E">
        <w:rPr>
          <w:rFonts w:ascii="Times" w:hAnsi="Times" w:cs="Trebuchet MS"/>
          <w:color w:val="000000"/>
        </w:rPr>
        <w:t xml:space="preserve">from the Fascist modernity. Instead of a modernity based on order and hierarchies, the post-war period celebrated </w:t>
      </w:r>
      <w:r w:rsidR="008E5EE2">
        <w:rPr>
          <w:rFonts w:ascii="Times" w:hAnsi="Times" w:cs="Trebuchet MS"/>
          <w:color w:val="000000"/>
        </w:rPr>
        <w:t xml:space="preserve">a new, ‘democratic’ form of </w:t>
      </w:r>
      <w:r w:rsidR="00A01D1E">
        <w:rPr>
          <w:rFonts w:ascii="Times" w:hAnsi="Times" w:cs="Trebuchet MS"/>
          <w:color w:val="000000"/>
        </w:rPr>
        <w:t>progress. Catholicism, as suggested by its</w:t>
      </w:r>
      <w:r w:rsidR="00672C73">
        <w:rPr>
          <w:rFonts w:ascii="Times" w:hAnsi="Times" w:cs="Trebuchet MS"/>
          <w:color w:val="000000"/>
        </w:rPr>
        <w:t xml:space="preserve"> central</w:t>
      </w:r>
      <w:r w:rsidR="008811C1">
        <w:rPr>
          <w:rFonts w:ascii="Times" w:hAnsi="Times" w:cs="Trebuchet MS"/>
          <w:color w:val="000000"/>
        </w:rPr>
        <w:t xml:space="preserve"> role in newsreels, was</w:t>
      </w:r>
      <w:r w:rsidR="00A01D1E">
        <w:rPr>
          <w:rFonts w:ascii="Times" w:hAnsi="Times" w:cs="Trebuchet MS"/>
          <w:color w:val="000000"/>
        </w:rPr>
        <w:t xml:space="preserve"> an important resource to fra</w:t>
      </w:r>
      <w:r w:rsidR="000F4ABB">
        <w:rPr>
          <w:rFonts w:ascii="Times" w:hAnsi="Times" w:cs="Trebuchet MS"/>
          <w:color w:val="000000"/>
        </w:rPr>
        <w:t xml:space="preserve">me the new democracy as </w:t>
      </w:r>
      <w:r w:rsidR="000F4ABB">
        <w:rPr>
          <w:rFonts w:ascii="Times" w:hAnsi="Times" w:cs="Trebuchet MS"/>
          <w:color w:val="000000"/>
        </w:rPr>
        <w:lastRenderedPageBreak/>
        <w:t xml:space="preserve">modern but, at the same time, inspired by moral and ethical values. This is exemplified by </w:t>
      </w:r>
      <w:r w:rsidR="00672C73">
        <w:rPr>
          <w:rFonts w:ascii="Times" w:hAnsi="Times" w:cs="Trebuchet MS"/>
          <w:color w:val="000000"/>
        </w:rPr>
        <w:t xml:space="preserve">both </w:t>
      </w:r>
      <w:r w:rsidR="000F4ABB">
        <w:rPr>
          <w:rFonts w:ascii="Times" w:hAnsi="Times" w:cs="Trebuchet MS"/>
          <w:color w:val="000000"/>
        </w:rPr>
        <w:t xml:space="preserve">the connection between Catholicism and politics, which connoted the Italian democracy as intrinsically Catholic, and by presenting the Catholic Church as an institution </w:t>
      </w:r>
      <w:r w:rsidR="00672C73">
        <w:rPr>
          <w:rFonts w:ascii="Times" w:hAnsi="Times" w:cs="Trebuchet MS"/>
          <w:color w:val="000000"/>
        </w:rPr>
        <w:t>that is both tied</w:t>
      </w:r>
      <w:r w:rsidR="000F4ABB">
        <w:rPr>
          <w:rFonts w:ascii="Times" w:hAnsi="Times" w:cs="Trebuchet MS"/>
          <w:color w:val="000000"/>
        </w:rPr>
        <w:t xml:space="preserve"> to tradition and able to </w:t>
      </w:r>
      <w:r w:rsidR="008E5EE2">
        <w:rPr>
          <w:rFonts w:ascii="Times" w:hAnsi="Times" w:cs="Trebuchet MS"/>
          <w:color w:val="000000"/>
        </w:rPr>
        <w:t xml:space="preserve">promote </w:t>
      </w:r>
      <w:r w:rsidR="000F4ABB">
        <w:rPr>
          <w:rFonts w:ascii="Times" w:hAnsi="Times" w:cs="Trebuchet MS"/>
          <w:color w:val="000000"/>
        </w:rPr>
        <w:t xml:space="preserve">the modernization of the country. </w:t>
      </w:r>
    </w:p>
    <w:p w14:paraId="441102AF" w14:textId="77777777" w:rsidR="00DF12DA" w:rsidRDefault="00DF12DA">
      <w:pPr>
        <w:spacing w:line="480" w:lineRule="auto"/>
        <w:jc w:val="both"/>
        <w:rPr>
          <w:rFonts w:ascii="Times" w:hAnsi="Times" w:cs="Trebuchet MS"/>
          <w:color w:val="000000"/>
        </w:rPr>
      </w:pPr>
    </w:p>
    <w:p w14:paraId="7186496B" w14:textId="380D369C" w:rsidR="000F4ABB" w:rsidRDefault="00456A24" w:rsidP="00E02413">
      <w:pPr>
        <w:spacing w:line="480" w:lineRule="auto"/>
        <w:ind w:firstLine="720"/>
        <w:jc w:val="both"/>
        <w:rPr>
          <w:rFonts w:ascii="Times" w:hAnsi="Times" w:cs="Trebuchet MS"/>
          <w:color w:val="000000"/>
        </w:rPr>
      </w:pPr>
      <w:r>
        <w:rPr>
          <w:rFonts w:ascii="Times" w:hAnsi="Times" w:cs="Trebuchet MS"/>
          <w:color w:val="000000"/>
        </w:rPr>
        <w:t>T</w:t>
      </w:r>
      <w:r w:rsidR="00023F8C">
        <w:rPr>
          <w:rFonts w:ascii="Times" w:hAnsi="Times" w:cs="Trebuchet MS"/>
          <w:color w:val="000000"/>
        </w:rPr>
        <w:t>wo</w:t>
      </w:r>
      <w:r>
        <w:rPr>
          <w:rFonts w:ascii="Times" w:hAnsi="Times" w:cs="Trebuchet MS"/>
          <w:color w:val="000000"/>
        </w:rPr>
        <w:t xml:space="preserve"> remarks emerge from the analysis of the newsreels. </w:t>
      </w:r>
      <w:r w:rsidR="000F4ABB">
        <w:rPr>
          <w:rFonts w:ascii="Times" w:hAnsi="Times" w:cs="Trebuchet MS"/>
          <w:color w:val="000000"/>
        </w:rPr>
        <w:t>First, newsreels emphasized only certain aspects of Catholicism to support the myth of ‘Italiani brava gente</w:t>
      </w:r>
      <w:r w:rsidR="0089723A">
        <w:rPr>
          <w:rFonts w:ascii="Times" w:hAnsi="Times" w:cs="Trebuchet MS"/>
          <w:color w:val="000000"/>
        </w:rPr>
        <w:t>.’</w:t>
      </w:r>
      <w:r w:rsidR="000F4ABB">
        <w:rPr>
          <w:rFonts w:ascii="Times" w:hAnsi="Times" w:cs="Trebuchet MS"/>
          <w:color w:val="000000"/>
        </w:rPr>
        <w:t xml:space="preserve"> The media created a new ‘imagined community’ whose past did not coincide with the Fascist one</w:t>
      </w:r>
      <w:r w:rsidR="00574D37">
        <w:rPr>
          <w:rFonts w:ascii="Times" w:hAnsi="Times" w:cs="Trebuchet MS"/>
          <w:color w:val="000000"/>
        </w:rPr>
        <w:t xml:space="preserve"> anymore</w:t>
      </w:r>
      <w:r w:rsidR="000F4ABB">
        <w:rPr>
          <w:rFonts w:ascii="Times" w:hAnsi="Times" w:cs="Trebuchet MS"/>
          <w:color w:val="000000"/>
        </w:rPr>
        <w:t>, but that would draw on pre-regi</w:t>
      </w:r>
      <w:r w:rsidR="00574D37">
        <w:rPr>
          <w:rFonts w:ascii="Times" w:hAnsi="Times" w:cs="Trebuchet MS"/>
          <w:color w:val="000000"/>
        </w:rPr>
        <w:t>me and post-regime elements</w:t>
      </w:r>
      <w:r w:rsidR="000F4ABB">
        <w:rPr>
          <w:rFonts w:ascii="Times" w:hAnsi="Times" w:cs="Trebuchet MS"/>
          <w:color w:val="000000"/>
        </w:rPr>
        <w:t xml:space="preserve">. The Catholic Church, indeed, is presented in the newsreels as a flexible system of values rather than </w:t>
      </w:r>
      <w:r w:rsidR="00574D37">
        <w:rPr>
          <w:rFonts w:ascii="Times" w:hAnsi="Times" w:cs="Trebuchet MS"/>
          <w:color w:val="000000"/>
        </w:rPr>
        <w:t xml:space="preserve">as </w:t>
      </w:r>
      <w:r w:rsidR="000F4ABB">
        <w:rPr>
          <w:rFonts w:ascii="Times" w:hAnsi="Times" w:cs="Trebuchet MS"/>
          <w:color w:val="000000"/>
        </w:rPr>
        <w:t xml:space="preserve">an institution, and the Pope as a human character rather than an undisputed leader. After two decades of dictatorship, Italians were likely to be suspicious of </w:t>
      </w:r>
      <w:r w:rsidR="00574D37">
        <w:rPr>
          <w:rFonts w:ascii="Times" w:hAnsi="Times" w:cs="Trebuchet MS"/>
          <w:color w:val="000000"/>
        </w:rPr>
        <w:t xml:space="preserve">rigid </w:t>
      </w:r>
      <w:r w:rsidR="000F4ABB">
        <w:rPr>
          <w:rFonts w:ascii="Times" w:hAnsi="Times" w:cs="Trebuchet MS"/>
          <w:color w:val="000000"/>
        </w:rPr>
        <w:t>institutions and absolute leaderships, aspects of the Catholic Church that the media chose not to emphasize.</w:t>
      </w:r>
    </w:p>
    <w:p w14:paraId="6EFABBC2" w14:textId="66C0D8A3" w:rsidR="00023F8C" w:rsidRDefault="000F4ABB" w:rsidP="00E02413">
      <w:pPr>
        <w:spacing w:line="480" w:lineRule="auto"/>
        <w:ind w:firstLine="720"/>
        <w:jc w:val="both"/>
        <w:rPr>
          <w:rFonts w:ascii="Times" w:hAnsi="Times" w:cs="Trebuchet MS"/>
          <w:color w:val="000000"/>
        </w:rPr>
      </w:pPr>
      <w:r>
        <w:rPr>
          <w:rFonts w:ascii="Times" w:hAnsi="Times" w:cs="Trebuchet MS"/>
          <w:color w:val="000000"/>
        </w:rPr>
        <w:t>Secondly</w:t>
      </w:r>
      <w:r w:rsidR="00456A24">
        <w:rPr>
          <w:rFonts w:ascii="Times" w:hAnsi="Times" w:cs="Trebuchet MS"/>
          <w:color w:val="000000"/>
        </w:rPr>
        <w:t>, post-war media did not change the communication apparatus of the Fascist regime, but rather used the same mechanism and inhabited the same social spaces in diffusing new ideologies</w:t>
      </w:r>
      <w:r w:rsidR="00574D37">
        <w:rPr>
          <w:rFonts w:ascii="Times" w:hAnsi="Times" w:cs="Trebuchet MS"/>
          <w:color w:val="000000"/>
        </w:rPr>
        <w:t>.</w:t>
      </w:r>
      <w:r w:rsidR="00456A24">
        <w:rPr>
          <w:rStyle w:val="EndnoteAnchor"/>
          <w:rFonts w:ascii="Times" w:hAnsi="Times" w:cs="Trebuchet MS"/>
          <w:color w:val="000000"/>
        </w:rPr>
        <w:endnoteReference w:id="64"/>
      </w:r>
      <w:r w:rsidR="00456A24">
        <w:rPr>
          <w:rFonts w:ascii="Times" w:hAnsi="Times" w:cs="Trebuchet MS"/>
          <w:color w:val="000000"/>
        </w:rPr>
        <w:t xml:space="preserve"> Instead of being a propaganda tool, newsreels became sources for self-reflection of the democratic government upon its citizens. Catholicism became an element to replace the regime’s values in a similar media structure</w:t>
      </w:r>
      <w:r w:rsidR="00023F8C">
        <w:rPr>
          <w:rFonts w:ascii="Times" w:hAnsi="Times" w:cs="Trebuchet MS"/>
          <w:color w:val="000000"/>
        </w:rPr>
        <w:t xml:space="preserve">, creating the media image </w:t>
      </w:r>
      <w:r w:rsidR="00574D37">
        <w:rPr>
          <w:rFonts w:ascii="Times" w:hAnsi="Times" w:cs="Trebuchet MS"/>
          <w:color w:val="000000"/>
        </w:rPr>
        <w:t xml:space="preserve">of </w:t>
      </w:r>
      <w:r w:rsidR="00023F8C">
        <w:rPr>
          <w:rFonts w:ascii="Times" w:hAnsi="Times" w:cs="Trebuchet MS"/>
          <w:color w:val="000000"/>
        </w:rPr>
        <w:t xml:space="preserve">a ‘good Catholic country’, where citizens embraced Catholic values without questioning them. </w:t>
      </w:r>
    </w:p>
    <w:p w14:paraId="7013DD40" w14:textId="77777777" w:rsidR="00DF12DA" w:rsidRDefault="00DF12DA">
      <w:pPr>
        <w:spacing w:line="480" w:lineRule="auto"/>
        <w:jc w:val="both"/>
        <w:rPr>
          <w:rFonts w:ascii="Times" w:hAnsi="Times" w:cs="Trebuchet MS"/>
          <w:color w:val="000000"/>
        </w:rPr>
      </w:pPr>
    </w:p>
    <w:p w14:paraId="451BC4A7" w14:textId="5753188B" w:rsidR="00DF12DA" w:rsidRDefault="006B446B" w:rsidP="00E02413">
      <w:pPr>
        <w:spacing w:line="480" w:lineRule="auto"/>
        <w:ind w:firstLine="720"/>
        <w:jc w:val="both"/>
        <w:rPr>
          <w:rFonts w:ascii="Times" w:hAnsi="Times" w:cs="Trebuchet MS"/>
          <w:color w:val="000000"/>
        </w:rPr>
      </w:pPr>
      <w:r>
        <w:rPr>
          <w:rFonts w:ascii="Times" w:hAnsi="Times" w:cs="Trebuchet MS"/>
          <w:color w:val="000000"/>
        </w:rPr>
        <w:t>The m</w:t>
      </w:r>
      <w:r w:rsidR="00456A24">
        <w:rPr>
          <w:rFonts w:ascii="Times" w:hAnsi="Times" w:cs="Trebuchet MS"/>
          <w:color w:val="000000"/>
        </w:rPr>
        <w:t>edia in Italy had an important role in framing post-war identity, but in general, as Anderson explain</w:t>
      </w:r>
      <w:r w:rsidR="00574D37">
        <w:rPr>
          <w:rFonts w:ascii="Times" w:hAnsi="Times" w:cs="Trebuchet MS"/>
          <w:color w:val="000000"/>
        </w:rPr>
        <w:t>s</w:t>
      </w:r>
      <w:r w:rsidR="00456A24">
        <w:rPr>
          <w:rFonts w:ascii="Times" w:hAnsi="Times" w:cs="Trebuchet MS"/>
          <w:color w:val="000000"/>
        </w:rPr>
        <w:t xml:space="preserve">, the media system is central to the creation of </w:t>
      </w:r>
      <w:r w:rsidR="00456A24">
        <w:rPr>
          <w:rFonts w:ascii="Times" w:hAnsi="Times" w:cs="Trebuchet MS"/>
          <w:color w:val="000000"/>
        </w:rPr>
        <w:lastRenderedPageBreak/>
        <w:t>nationalism. The Italian case can inform the study of other similar media use</w:t>
      </w:r>
      <w:r w:rsidR="00574D37">
        <w:rPr>
          <w:rFonts w:ascii="Times" w:hAnsi="Times" w:cs="Trebuchet MS"/>
          <w:color w:val="000000"/>
        </w:rPr>
        <w:t>s</w:t>
      </w:r>
      <w:r w:rsidR="00456A24">
        <w:rPr>
          <w:rFonts w:ascii="Times" w:hAnsi="Times" w:cs="Trebuchet MS"/>
          <w:color w:val="000000"/>
        </w:rPr>
        <w:t xml:space="preserve"> in a global perspective, in order to understand the role of media and religion in a given historical period. A venue for future research might include a comparative study of European newsreels in the post-war period, to complete </w:t>
      </w:r>
      <w:r w:rsidR="00574D37">
        <w:rPr>
          <w:rFonts w:ascii="Times" w:hAnsi="Times" w:cs="Trebuchet MS"/>
          <w:color w:val="000000"/>
        </w:rPr>
        <w:t xml:space="preserve">and complement </w:t>
      </w:r>
      <w:r w:rsidR="00456A24">
        <w:rPr>
          <w:rFonts w:ascii="Times" w:hAnsi="Times" w:cs="Trebuchet MS"/>
          <w:color w:val="000000"/>
        </w:rPr>
        <w:t>previous stud</w:t>
      </w:r>
      <w:r w:rsidR="008E5EE2">
        <w:rPr>
          <w:rFonts w:ascii="Times" w:hAnsi="Times" w:cs="Trebuchet MS"/>
          <w:color w:val="000000"/>
        </w:rPr>
        <w:t>ies</w:t>
      </w:r>
      <w:r w:rsidR="00456A24">
        <w:rPr>
          <w:rFonts w:ascii="Times" w:hAnsi="Times" w:cs="Trebuchet MS"/>
          <w:color w:val="000000"/>
        </w:rPr>
        <w:t xml:space="preserve"> on the role of </w:t>
      </w:r>
      <w:r>
        <w:rPr>
          <w:rFonts w:ascii="Times" w:hAnsi="Times" w:cs="Trebuchet MS"/>
          <w:color w:val="000000"/>
        </w:rPr>
        <w:t xml:space="preserve">the </w:t>
      </w:r>
      <w:r w:rsidR="00456A24">
        <w:rPr>
          <w:rFonts w:ascii="Times" w:hAnsi="Times" w:cs="Trebuchet MS"/>
          <w:color w:val="000000"/>
        </w:rPr>
        <w:t xml:space="preserve">media and newsreels within authoritarian propaganda. Furthermore, a historical perspective on newsreels helps our understanding of some characteristics of </w:t>
      </w:r>
      <w:r>
        <w:rPr>
          <w:rFonts w:ascii="Times" w:hAnsi="Times" w:cs="Trebuchet MS"/>
          <w:color w:val="000000"/>
        </w:rPr>
        <w:t xml:space="preserve">the </w:t>
      </w:r>
      <w:r w:rsidR="00456A24">
        <w:rPr>
          <w:rFonts w:ascii="Times" w:hAnsi="Times" w:cs="Trebuchet MS"/>
          <w:color w:val="000000"/>
        </w:rPr>
        <w:t xml:space="preserve">contemporary media systems. </w:t>
      </w:r>
    </w:p>
    <w:p w14:paraId="555423CB" w14:textId="77777777" w:rsidR="00DF12DA" w:rsidRDefault="00DF12DA">
      <w:pPr>
        <w:spacing w:line="480" w:lineRule="auto"/>
        <w:jc w:val="both"/>
        <w:rPr>
          <w:rFonts w:ascii="Times" w:hAnsi="Times" w:cs="Trebuchet MS"/>
          <w:color w:val="000000"/>
        </w:rPr>
      </w:pPr>
    </w:p>
    <w:p w14:paraId="2DA01072" w14:textId="25635591" w:rsidR="00DF12DA" w:rsidRDefault="00456A24" w:rsidP="00E02413">
      <w:pPr>
        <w:spacing w:line="480" w:lineRule="auto"/>
        <w:ind w:firstLine="720"/>
        <w:jc w:val="both"/>
        <w:rPr>
          <w:rFonts w:ascii="Times" w:hAnsi="Times" w:cs="Trebuchet MS"/>
          <w:color w:val="000000"/>
        </w:rPr>
      </w:pPr>
      <w:r>
        <w:rPr>
          <w:rFonts w:ascii="Times" w:hAnsi="Times" w:cs="Trebuchet MS"/>
          <w:color w:val="000000"/>
        </w:rPr>
        <w:t>The current media system in Italy remains intertwined with politics</w:t>
      </w:r>
      <w:r w:rsidR="00574D37">
        <w:rPr>
          <w:rFonts w:ascii="Times" w:hAnsi="Times" w:cs="Trebuchet MS"/>
          <w:color w:val="000000"/>
        </w:rPr>
        <w:t>,</w:t>
      </w:r>
      <w:r>
        <w:rPr>
          <w:rFonts w:ascii="Times" w:hAnsi="Times" w:cs="Trebuchet MS"/>
          <w:color w:val="000000"/>
        </w:rPr>
        <w:t xml:space="preserve"> and features many religious programs. While newsreels </w:t>
      </w:r>
      <w:r w:rsidR="002757FC">
        <w:rPr>
          <w:rFonts w:ascii="Times" w:hAnsi="Times" w:cs="Trebuchet MS"/>
          <w:color w:val="000000"/>
        </w:rPr>
        <w:t xml:space="preserve">are not produced </w:t>
      </w:r>
      <w:r>
        <w:rPr>
          <w:rFonts w:ascii="Times" w:hAnsi="Times" w:cs="Trebuchet MS"/>
          <w:color w:val="000000"/>
        </w:rPr>
        <w:t>anymore, cinema and television maintain the role of perpetuating a certain homogeneous Italian identity that, according to Ardizzoni,</w:t>
      </w:r>
      <w:r w:rsidR="002757FC">
        <w:rPr>
          <w:rFonts w:ascii="Times" w:hAnsi="Times" w:cs="Trebuchet MS"/>
          <w:color w:val="000000"/>
        </w:rPr>
        <w:t xml:space="preserve"> is framed as Catholic</w:t>
      </w:r>
      <w:r>
        <w:rPr>
          <w:rFonts w:ascii="Times" w:hAnsi="Times" w:cs="Trebuchet MS"/>
          <w:color w:val="000000"/>
        </w:rPr>
        <w:t>. The contemporary media system’s attention to Catholicism can</w:t>
      </w:r>
      <w:r w:rsidR="0096166A">
        <w:rPr>
          <w:rFonts w:ascii="Times" w:hAnsi="Times" w:cs="Trebuchet MS"/>
          <w:color w:val="000000"/>
        </w:rPr>
        <w:t>,</w:t>
      </w:r>
      <w:r>
        <w:rPr>
          <w:rFonts w:ascii="Times" w:hAnsi="Times" w:cs="Trebuchet MS"/>
          <w:color w:val="000000"/>
        </w:rPr>
        <w:t xml:space="preserve"> therefore</w:t>
      </w:r>
      <w:r w:rsidR="0096166A">
        <w:rPr>
          <w:rFonts w:ascii="Times" w:hAnsi="Times" w:cs="Trebuchet MS"/>
          <w:color w:val="000000"/>
        </w:rPr>
        <w:t>,</w:t>
      </w:r>
      <w:r>
        <w:rPr>
          <w:rFonts w:ascii="Times" w:hAnsi="Times" w:cs="Trebuchet MS"/>
          <w:color w:val="000000"/>
        </w:rPr>
        <w:t xml:space="preserve"> be explained as the result of a long historical process, rather than a recent turn</w:t>
      </w:r>
      <w:r w:rsidR="0096166A">
        <w:rPr>
          <w:rFonts w:ascii="Times" w:hAnsi="Times" w:cs="Trebuchet MS"/>
          <w:color w:val="000000"/>
        </w:rPr>
        <w:t>.</w:t>
      </w:r>
      <w:r>
        <w:rPr>
          <w:rFonts w:ascii="Times" w:hAnsi="Times" w:cs="Trebuchet MS"/>
          <w:color w:val="000000"/>
        </w:rPr>
        <w:t xml:space="preserve"> </w:t>
      </w:r>
      <w:r w:rsidR="0096166A">
        <w:rPr>
          <w:rFonts w:ascii="Times" w:hAnsi="Times" w:cs="Trebuchet MS"/>
          <w:color w:val="000000"/>
        </w:rPr>
        <w:t>T</w:t>
      </w:r>
      <w:r>
        <w:rPr>
          <w:rFonts w:ascii="Times" w:hAnsi="Times" w:cs="Trebuchet MS"/>
          <w:color w:val="000000"/>
        </w:rPr>
        <w:t>he current character of ‘Italianness’ is informed by the post-war use of Catholicism as a symbolic resource for the creation of a national myth. Present Italian media still perpetuate to a certain extent the ‘Italian goodness’ stereotype by reflecting the post-war tendency of portraying Italy as a country of good people, modern but traditional at the same time, and, undoubtedly, Catholic.</w:t>
      </w:r>
    </w:p>
    <w:p w14:paraId="04E382C9" w14:textId="77777777" w:rsidR="008811C1" w:rsidRPr="005E06DA" w:rsidRDefault="008811C1" w:rsidP="005E06DA">
      <w:pPr>
        <w:spacing w:line="480" w:lineRule="auto"/>
        <w:jc w:val="both"/>
        <w:rPr>
          <w:rFonts w:ascii="Times" w:hAnsi="Times" w:cs="Trebuchet MS"/>
          <w:color w:val="000000"/>
        </w:rPr>
      </w:pPr>
    </w:p>
    <w:p w14:paraId="01652DEE" w14:textId="77777777" w:rsidR="008A1733" w:rsidRDefault="008A1733">
      <w:pPr>
        <w:jc w:val="both"/>
        <w:rPr>
          <w:rFonts w:ascii="Times" w:hAnsi="Times" w:cs="Trebuchet MS"/>
          <w:b/>
          <w:color w:val="000000"/>
        </w:rPr>
      </w:pPr>
    </w:p>
    <w:p w14:paraId="4B41A2CC" w14:textId="77777777" w:rsidR="000F4ABB" w:rsidRDefault="000F4ABB">
      <w:pPr>
        <w:jc w:val="both"/>
        <w:rPr>
          <w:rFonts w:ascii="Times" w:hAnsi="Times" w:cs="Trebuchet MS"/>
          <w:b/>
          <w:color w:val="000000"/>
        </w:rPr>
      </w:pPr>
    </w:p>
    <w:p w14:paraId="0F5E1DE1" w14:textId="6ED67177" w:rsidR="00DF12DA" w:rsidRDefault="00456A24" w:rsidP="00271B7D">
      <w:pPr>
        <w:jc w:val="both"/>
        <w:rPr>
          <w:rFonts w:ascii="Times" w:hAnsi="Times"/>
          <w:lang w:val="it-IT"/>
        </w:rPr>
      </w:pPr>
      <w:r>
        <w:rPr>
          <w:rFonts w:ascii="Times" w:hAnsi="Times" w:cs="Trebuchet MS"/>
          <w:b/>
          <w:color w:val="000000"/>
        </w:rPr>
        <w:br/>
      </w:r>
    </w:p>
    <w:p w14:paraId="28ACEFF2" w14:textId="77777777" w:rsidR="00DF12DA" w:rsidRDefault="00DF12DA">
      <w:pPr>
        <w:jc w:val="both"/>
        <w:rPr>
          <w:rFonts w:ascii="Times" w:hAnsi="Times" w:cs="Trebuchet MS"/>
          <w:b/>
          <w:color w:val="000000"/>
          <w:lang w:val="it-IT"/>
        </w:rPr>
      </w:pPr>
    </w:p>
    <w:p w14:paraId="0D7DDB07" w14:textId="77777777" w:rsidR="00DF12DA" w:rsidRDefault="00DF12DA">
      <w:pPr>
        <w:jc w:val="both"/>
        <w:rPr>
          <w:rFonts w:ascii="Times" w:hAnsi="Times" w:cs="Trebuchet MS"/>
          <w:color w:val="000000"/>
          <w:lang w:val="it-IT"/>
        </w:rPr>
      </w:pPr>
    </w:p>
    <w:p w14:paraId="3048534A" w14:textId="77777777" w:rsidR="00DF12DA" w:rsidRDefault="00DF12DA">
      <w:pPr>
        <w:jc w:val="both"/>
        <w:rPr>
          <w:rFonts w:ascii="Times" w:hAnsi="Times"/>
          <w:lang w:val="it-IT"/>
        </w:rPr>
      </w:pPr>
    </w:p>
    <w:p w14:paraId="469F4ACD" w14:textId="33CBE19C" w:rsidR="00574D37" w:rsidRDefault="00456A24">
      <w:pPr>
        <w:rPr>
          <w:rFonts w:ascii="Times" w:hAnsi="Times"/>
          <w:b/>
        </w:rPr>
      </w:pPr>
      <w:r>
        <w:rPr>
          <w:rFonts w:ascii="Times" w:hAnsi="Times"/>
          <w:b/>
        </w:rPr>
        <w:t>Notes</w:t>
      </w:r>
    </w:p>
    <w:p w14:paraId="3C59DC91" w14:textId="77777777" w:rsidR="00DF12DA" w:rsidRDefault="00DF12DA" w:rsidP="00E02413"/>
    <w:sectPr w:rsidR="00DF12DA">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pgMar w:top="1440" w:right="1835" w:bottom="1440" w:left="1800" w:header="0" w:footer="708" w:gutter="0"/>
      <w:cols w:space="720"/>
      <w:formProt w:val="0"/>
      <w:docGrid w:linePitch="36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41944E" w14:textId="77777777" w:rsidR="00E72EA9" w:rsidRDefault="00E72EA9">
      <w:r>
        <w:separator/>
      </w:r>
    </w:p>
  </w:endnote>
  <w:endnote w:type="continuationSeparator" w:id="0">
    <w:p w14:paraId="758BB96A" w14:textId="77777777" w:rsidR="00E72EA9" w:rsidRDefault="00E72EA9">
      <w:r>
        <w:continuationSeparator/>
      </w:r>
    </w:p>
  </w:endnote>
  <w:endnote w:id="1">
    <w:p w14:paraId="04D378B0" w14:textId="6314964D" w:rsidR="00E72EA9" w:rsidRPr="00E02413" w:rsidRDefault="00E72EA9" w:rsidP="00574D37">
      <w:pPr>
        <w:pStyle w:val="EndnoteText"/>
        <w:rPr>
          <w:rFonts w:ascii="Times" w:hAnsi="Times"/>
        </w:rPr>
      </w:pPr>
      <w:r>
        <w:rPr>
          <w:rStyle w:val="EndnoteReference"/>
        </w:rPr>
        <w:endnoteRef/>
      </w:r>
      <w:r>
        <w:t xml:space="preserve"> </w:t>
      </w:r>
      <w:r w:rsidRPr="00934AA2">
        <w:rPr>
          <w:rFonts w:ascii="Times" w:hAnsi="Times"/>
          <w:lang w:val="it-IT"/>
        </w:rPr>
        <w:t xml:space="preserve">See </w:t>
      </w:r>
      <w:r w:rsidRPr="00934AA2">
        <w:rPr>
          <w:rFonts w:ascii="Times" w:hAnsi="Times" w:cs="Calibri"/>
          <w:lang w:val="it-IT"/>
        </w:rPr>
        <w:t>S</w:t>
      </w:r>
      <w:r w:rsidRPr="00560B72">
        <w:rPr>
          <w:rFonts w:ascii="Times" w:hAnsi="Times" w:cs="Calibri"/>
          <w:lang w:val="it-IT"/>
        </w:rPr>
        <w:t xml:space="preserve">tefano Martelli </w:t>
      </w:r>
      <w:r>
        <w:rPr>
          <w:rFonts w:ascii="Times" w:hAnsi="Times" w:cs="Calibri"/>
          <w:lang w:val="it-IT"/>
        </w:rPr>
        <w:t>‘</w:t>
      </w:r>
      <w:r w:rsidRPr="00560B72">
        <w:rPr>
          <w:rFonts w:ascii="Times" w:hAnsi="Times" w:cs="Calibri"/>
          <w:lang w:val="it-IT"/>
        </w:rPr>
        <w:t>La visibilizzazione della religione in TV. Tra popolo fedele ed audience da primato.</w:t>
      </w:r>
      <w:r>
        <w:rPr>
          <w:rFonts w:ascii="Times" w:hAnsi="Times" w:cs="Calibri"/>
          <w:lang w:val="it-IT"/>
        </w:rPr>
        <w:t>’</w:t>
      </w:r>
      <w:r w:rsidRPr="00560B72">
        <w:rPr>
          <w:rFonts w:ascii="Times" w:hAnsi="Times" w:cs="Calibri"/>
          <w:lang w:val="it-IT"/>
        </w:rPr>
        <w:t xml:space="preserve"> </w:t>
      </w:r>
      <w:r w:rsidRPr="00934AA2">
        <w:rPr>
          <w:rFonts w:ascii="Times" w:hAnsi="Times" w:cs="Calibri"/>
          <w:i/>
          <w:iCs/>
          <w:lang w:val="it-IT"/>
        </w:rPr>
        <w:t>Sociologia della Comunicazione</w:t>
      </w:r>
      <w:r w:rsidRPr="00934AA2">
        <w:rPr>
          <w:rFonts w:ascii="Times" w:hAnsi="Times" w:cs="Calibri"/>
          <w:lang w:val="it-IT"/>
        </w:rPr>
        <w:t xml:space="preserve">; </w:t>
      </w:r>
      <w:r w:rsidRPr="00934AA2">
        <w:rPr>
          <w:rFonts w:ascii="Times" w:hAnsi="Times"/>
          <w:lang w:val="it-IT"/>
        </w:rPr>
        <w:t xml:space="preserve">Milly Buonanno, </w:t>
      </w:r>
      <w:r w:rsidRPr="00934AA2">
        <w:rPr>
          <w:rFonts w:ascii="Times" w:hAnsi="Times"/>
          <w:i/>
          <w:iCs/>
          <w:lang w:val="it-IT"/>
        </w:rPr>
        <w:t>Italian TV Drama and Beyond: Stories from the Soil, Stories from the Sea</w:t>
      </w:r>
      <w:r w:rsidRPr="00934AA2">
        <w:rPr>
          <w:rFonts w:ascii="Times" w:hAnsi="Times"/>
          <w:lang w:val="it-IT"/>
        </w:rPr>
        <w:t>, trans. Jennifer Radice, New. edizione (Bristol; Chicago: Intellect L &amp; D E F a E, 2012).</w:t>
      </w:r>
    </w:p>
  </w:endnote>
  <w:endnote w:id="2">
    <w:p w14:paraId="69FD7B00" w14:textId="4AC0393B" w:rsidR="00E72EA9" w:rsidRPr="00934AA2" w:rsidRDefault="00E72EA9" w:rsidP="009A040A">
      <w:pPr>
        <w:pStyle w:val="Endnote"/>
        <w:rPr>
          <w:rFonts w:ascii="Times" w:hAnsi="Times"/>
          <w:lang w:val="it-IT"/>
        </w:rPr>
      </w:pPr>
      <w:r w:rsidRPr="00934AA2">
        <w:rPr>
          <w:rStyle w:val="EndnoteReference"/>
          <w:rFonts w:ascii="Times" w:hAnsi="Times"/>
        </w:rPr>
        <w:endnoteRef/>
      </w:r>
      <w:r w:rsidRPr="00934AA2">
        <w:rPr>
          <w:rStyle w:val="EndnoteReference"/>
          <w:rFonts w:ascii="Times" w:hAnsi="Times"/>
        </w:rPr>
        <w:t xml:space="preserve"> </w:t>
      </w:r>
      <w:r w:rsidRPr="00934AA2">
        <w:rPr>
          <w:rFonts w:ascii="Times" w:hAnsi="Times"/>
          <w:lang w:val="it-IT"/>
        </w:rPr>
        <w:t>Source: Geca Italia, 2014, http://www.gecaitalia.it</w:t>
      </w:r>
    </w:p>
  </w:endnote>
  <w:endnote w:id="3">
    <w:p w14:paraId="08656FAB" w14:textId="65DFBC3A" w:rsidR="00E72EA9" w:rsidRPr="00934AA2" w:rsidRDefault="00E72EA9">
      <w:pPr>
        <w:pStyle w:val="Endnote"/>
        <w:rPr>
          <w:rFonts w:ascii="Times" w:hAnsi="Times"/>
          <w:lang w:val="fr-FR"/>
        </w:rPr>
      </w:pPr>
      <w:r w:rsidRPr="00934AA2">
        <w:rPr>
          <w:rStyle w:val="EndnoteReference"/>
          <w:rFonts w:ascii="Times" w:hAnsi="Times"/>
        </w:rPr>
        <w:endnoteRef/>
      </w:r>
      <w:r w:rsidRPr="00934AA2">
        <w:rPr>
          <w:rFonts w:ascii="Times" w:hAnsi="Times"/>
          <w:lang w:val="fr-FR"/>
        </w:rPr>
        <w:t xml:space="preserve"> Source: Doxa, 2014, http://www.doxa.it/news/religiosita-e-ateismo-in-italia-nel-2014/</w:t>
      </w:r>
    </w:p>
  </w:endnote>
  <w:endnote w:id="4">
    <w:p w14:paraId="3679A9F8" w14:textId="16599343"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Michela Ardizzoni, </w:t>
      </w:r>
      <w:r w:rsidRPr="00934AA2">
        <w:rPr>
          <w:rFonts w:ascii="Times" w:hAnsi="Times"/>
          <w:i/>
          <w:iCs/>
        </w:rPr>
        <w:t>North/South, East/West: Mapping Italianness on Television</w:t>
      </w:r>
      <w:r w:rsidRPr="00934AA2">
        <w:rPr>
          <w:rFonts w:ascii="Times" w:hAnsi="Times"/>
        </w:rPr>
        <w:t xml:space="preserve"> (Lanham, MD: Lexington Books, 2007).</w:t>
      </w:r>
    </w:p>
  </w:endnote>
  <w:endnote w:id="5">
    <w:p w14:paraId="747A676E" w14:textId="307D1363"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Matthew Hibberd, </w:t>
      </w:r>
      <w:r w:rsidRPr="00934AA2">
        <w:rPr>
          <w:rFonts w:ascii="Times" w:hAnsi="Times"/>
          <w:i/>
          <w:iCs/>
        </w:rPr>
        <w:t>The Media in Italy</w:t>
      </w:r>
      <w:r w:rsidRPr="00934AA2">
        <w:rPr>
          <w:rFonts w:ascii="Times" w:hAnsi="Times"/>
        </w:rPr>
        <w:t>, 1 edition (Maidenhead, England; New York: Open University Press, 2007).</w:t>
      </w:r>
    </w:p>
  </w:endnote>
  <w:endnote w:id="6">
    <w:p w14:paraId="16DEED16" w14:textId="25EAF475"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Idem, p. 43</w:t>
      </w:r>
    </w:p>
  </w:endnote>
  <w:endnote w:id="7">
    <w:p w14:paraId="4B17E81A" w14:textId="0935C8D6" w:rsidR="00E72EA9" w:rsidRPr="00E02413" w:rsidRDefault="00E72EA9">
      <w:pPr>
        <w:pStyle w:val="EndnoteText"/>
        <w:rPr>
          <w:rFonts w:ascii="Times" w:hAnsi="Times"/>
        </w:rPr>
      </w:pPr>
      <w:r w:rsidRPr="00E02413">
        <w:rPr>
          <w:rStyle w:val="EndnoteReference"/>
          <w:rFonts w:ascii="Times" w:hAnsi="Times"/>
        </w:rPr>
        <w:endnoteRef/>
      </w:r>
      <w:r w:rsidRPr="00E02413">
        <w:rPr>
          <w:rFonts w:ascii="Times" w:hAnsi="Times"/>
        </w:rPr>
        <w:t xml:space="preserve"> Istituto Luce can be literally translated as </w:t>
      </w:r>
      <w:r>
        <w:rPr>
          <w:rFonts w:ascii="Times" w:hAnsi="Times"/>
        </w:rPr>
        <w:t>‘</w:t>
      </w:r>
      <w:r w:rsidRPr="00E02413">
        <w:rPr>
          <w:rFonts w:ascii="Times" w:hAnsi="Times"/>
        </w:rPr>
        <w:t>Light Institute</w:t>
      </w:r>
      <w:r>
        <w:rPr>
          <w:rFonts w:ascii="Times" w:hAnsi="Times"/>
        </w:rPr>
        <w:t>’</w:t>
      </w:r>
      <w:r w:rsidRPr="00E02413">
        <w:rPr>
          <w:rFonts w:ascii="Times" w:hAnsi="Times"/>
        </w:rPr>
        <w:t xml:space="preserve">, but </w:t>
      </w:r>
      <w:r>
        <w:rPr>
          <w:rFonts w:ascii="Times" w:hAnsi="Times"/>
        </w:rPr>
        <w:t>‘</w:t>
      </w:r>
      <w:r w:rsidRPr="00E02413">
        <w:rPr>
          <w:rFonts w:ascii="Times" w:hAnsi="Times"/>
        </w:rPr>
        <w:t>Luce</w:t>
      </w:r>
      <w:r>
        <w:rPr>
          <w:rFonts w:ascii="Times" w:hAnsi="Times"/>
        </w:rPr>
        <w:t>’</w:t>
      </w:r>
      <w:r w:rsidRPr="00E02413">
        <w:rPr>
          <w:rFonts w:ascii="Times" w:hAnsi="Times"/>
        </w:rPr>
        <w:t xml:space="preserve"> is also an acronym for </w:t>
      </w:r>
      <w:r>
        <w:rPr>
          <w:rFonts w:ascii="Times" w:hAnsi="Times"/>
        </w:rPr>
        <w:t>‘</w:t>
      </w:r>
      <w:r w:rsidRPr="00E02413">
        <w:rPr>
          <w:rFonts w:ascii="Times" w:hAnsi="Times"/>
        </w:rPr>
        <w:t>L’Unione Cinematografica Educativa,</w:t>
      </w:r>
      <w:r>
        <w:rPr>
          <w:rFonts w:ascii="Times" w:hAnsi="Times"/>
        </w:rPr>
        <w:t>’</w:t>
      </w:r>
      <w:r w:rsidRPr="00E02413">
        <w:rPr>
          <w:rFonts w:ascii="Times" w:hAnsi="Times"/>
        </w:rPr>
        <w:t xml:space="preserve"> meaning </w:t>
      </w:r>
      <w:r>
        <w:rPr>
          <w:rFonts w:ascii="Times" w:hAnsi="Times"/>
        </w:rPr>
        <w:t>‘</w:t>
      </w:r>
      <w:r w:rsidRPr="00934AA2">
        <w:rPr>
          <w:rFonts w:ascii="Times" w:hAnsi="Times"/>
        </w:rPr>
        <w:t>Educational Film Union Institute.</w:t>
      </w:r>
      <w:r>
        <w:rPr>
          <w:rFonts w:ascii="Times" w:hAnsi="Times"/>
        </w:rPr>
        <w:t>’</w:t>
      </w:r>
    </w:p>
  </w:endnote>
  <w:endnote w:id="8">
    <w:p w14:paraId="013A1DDE" w14:textId="3EE5B44C"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w:t>
      </w:r>
      <w:r w:rsidRPr="00560B72">
        <w:rPr>
          <w:rFonts w:ascii="Times" w:hAnsi="Times"/>
        </w:rPr>
        <w:t xml:space="preserve">Benedict Anderson, </w:t>
      </w:r>
      <w:r w:rsidRPr="00934AA2">
        <w:rPr>
          <w:rFonts w:ascii="Times" w:hAnsi="Times"/>
          <w:i/>
          <w:iCs/>
        </w:rPr>
        <w:t>Imagined Communities: Reflections on the Origin and Spread of Nationalism, Revised Edition</w:t>
      </w:r>
      <w:r w:rsidRPr="00934AA2">
        <w:rPr>
          <w:rFonts w:ascii="Times" w:hAnsi="Times"/>
        </w:rPr>
        <w:t>, Revised edition (London ; New York: Verso, 2006).</w:t>
      </w:r>
    </w:p>
  </w:endnote>
  <w:endnote w:id="9">
    <w:p w14:paraId="2D987BF5" w14:textId="28560BD8" w:rsidR="00E72EA9" w:rsidRPr="00934AA2" w:rsidRDefault="00E72EA9">
      <w:pPr>
        <w:pStyle w:val="Endnote"/>
        <w:rPr>
          <w:rFonts w:ascii="Times" w:hAnsi="Times" w:cs="Times"/>
        </w:rPr>
      </w:pPr>
      <w:r w:rsidRPr="00934AA2">
        <w:rPr>
          <w:rStyle w:val="EndnoteReference"/>
          <w:rFonts w:ascii="Times" w:hAnsi="Times"/>
        </w:rPr>
        <w:endnoteRef/>
      </w:r>
      <w:r w:rsidRPr="00560B72">
        <w:rPr>
          <w:rFonts w:ascii="Times" w:hAnsi="Times"/>
        </w:rPr>
        <w:t xml:space="preserve"> </w:t>
      </w:r>
      <w:r w:rsidRPr="00934AA2">
        <w:rPr>
          <w:rFonts w:ascii="Times" w:hAnsi="Times" w:cs="Calibri"/>
        </w:rPr>
        <w:t xml:space="preserve">Raymond Williams </w:t>
      </w:r>
      <w:r>
        <w:rPr>
          <w:rFonts w:ascii="Times" w:hAnsi="Times" w:cs="Calibri"/>
        </w:rPr>
        <w:t>‘</w:t>
      </w:r>
      <w:r w:rsidRPr="00934AA2">
        <w:rPr>
          <w:rFonts w:ascii="Times" w:hAnsi="Times" w:cs="Calibri"/>
        </w:rPr>
        <w:t>Introduction,</w:t>
      </w:r>
      <w:r>
        <w:rPr>
          <w:rFonts w:ascii="Times" w:hAnsi="Times" w:cs="Calibri"/>
        </w:rPr>
        <w:t>’</w:t>
      </w:r>
      <w:r w:rsidRPr="00934AA2">
        <w:rPr>
          <w:rFonts w:ascii="Times" w:hAnsi="Times" w:cs="Calibri"/>
        </w:rPr>
        <w:t xml:space="preserve"> pp. 8-20 in R. Williams, ed., </w:t>
      </w:r>
      <w:r w:rsidRPr="00934AA2">
        <w:rPr>
          <w:rFonts w:ascii="Times" w:hAnsi="Times" w:cs="Calibri"/>
          <w:i/>
          <w:iCs/>
        </w:rPr>
        <w:t xml:space="preserve">Contact: Human Communication and its History </w:t>
      </w:r>
      <w:r w:rsidRPr="00934AA2">
        <w:rPr>
          <w:rFonts w:ascii="Times" w:hAnsi="Times" w:cs="Calibri"/>
        </w:rPr>
        <w:t>(Thames &amp; Hudson, 1981)</w:t>
      </w:r>
      <w:r w:rsidRPr="00E02413">
        <w:rPr>
          <w:rFonts w:ascii="Times" w:eastAsia="MS Mincho" w:hAnsi="Times" w:cs="MS Mincho"/>
        </w:rPr>
        <w:t> </w:t>
      </w:r>
      <w:r w:rsidRPr="00934AA2">
        <w:rPr>
          <w:rFonts w:ascii="Times" w:hAnsi="Times" w:cs="Times"/>
        </w:rPr>
        <w:t xml:space="preserve"> </w:t>
      </w:r>
    </w:p>
  </w:endnote>
  <w:endnote w:id="10">
    <w:p w14:paraId="77CC100B" w14:textId="0B41B10D"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See Hibberd, </w:t>
      </w:r>
      <w:r w:rsidRPr="00934AA2">
        <w:rPr>
          <w:rFonts w:ascii="Times" w:hAnsi="Times"/>
          <w:i/>
          <w:iCs/>
        </w:rPr>
        <w:t xml:space="preserve">The Media in Italy </w:t>
      </w:r>
      <w:r w:rsidRPr="00934AA2">
        <w:rPr>
          <w:rFonts w:ascii="Times" w:hAnsi="Times"/>
        </w:rPr>
        <w:t xml:space="preserve">and Ardizzoni, </w:t>
      </w:r>
      <w:r w:rsidRPr="00934AA2">
        <w:rPr>
          <w:rFonts w:ascii="Times" w:hAnsi="Times"/>
          <w:i/>
          <w:iCs/>
        </w:rPr>
        <w:t>North/South, East/West</w:t>
      </w:r>
      <w:r w:rsidRPr="00934AA2">
        <w:rPr>
          <w:rFonts w:ascii="Times" w:hAnsi="Times"/>
        </w:rPr>
        <w:t>.</w:t>
      </w:r>
    </w:p>
  </w:endnote>
  <w:endnote w:id="11">
    <w:p w14:paraId="45B6ED98" w14:textId="38B4B919" w:rsidR="00E72EA9" w:rsidRPr="00E02413" w:rsidRDefault="00E72EA9" w:rsidP="00926CD6">
      <w:pPr>
        <w:pStyle w:val="EndnoteText"/>
        <w:rPr>
          <w:rFonts w:ascii="Times" w:hAnsi="Times"/>
          <w:i/>
        </w:rPr>
      </w:pPr>
      <w:r w:rsidRPr="00E02413">
        <w:rPr>
          <w:rStyle w:val="EndnoteReference"/>
          <w:rFonts w:ascii="Times" w:hAnsi="Times"/>
        </w:rPr>
        <w:endnoteRef/>
      </w:r>
      <w:r w:rsidRPr="00934AA2">
        <w:rPr>
          <w:rFonts w:ascii="Times" w:hAnsi="Times"/>
        </w:rPr>
        <w:t xml:space="preserve"> Arturo Tosi, </w:t>
      </w:r>
      <w:r>
        <w:rPr>
          <w:rFonts w:ascii="Times" w:hAnsi="Times"/>
        </w:rPr>
        <w:t>‘</w:t>
      </w:r>
      <w:r w:rsidRPr="00934AA2">
        <w:rPr>
          <w:rFonts w:ascii="Times" w:hAnsi="Times"/>
        </w:rPr>
        <w:t>The Language Situation in Italy,</w:t>
      </w:r>
      <w:r>
        <w:rPr>
          <w:rFonts w:ascii="Times" w:hAnsi="Times"/>
        </w:rPr>
        <w:t>’</w:t>
      </w:r>
      <w:r w:rsidRPr="00934AA2">
        <w:rPr>
          <w:rFonts w:ascii="Times" w:hAnsi="Times"/>
        </w:rPr>
        <w:t xml:space="preserve"> </w:t>
      </w:r>
      <w:r w:rsidRPr="00560B72">
        <w:rPr>
          <w:rFonts w:ascii="Times" w:hAnsi="Times"/>
          <w:i/>
          <w:iCs/>
        </w:rPr>
        <w:t>Current Issues in Language Planning</w:t>
      </w:r>
      <w:r w:rsidRPr="00560B72">
        <w:rPr>
          <w:rFonts w:ascii="Times" w:hAnsi="Times"/>
        </w:rPr>
        <w:t xml:space="preserve"> 5, no. 3 (2004): 247–335, doi:10.1080/14664200408668259, p. 278</w:t>
      </w:r>
    </w:p>
  </w:endnote>
  <w:endnote w:id="12">
    <w:p w14:paraId="7416BA06" w14:textId="2A6D7A5B" w:rsidR="00E72EA9" w:rsidRPr="00E02413" w:rsidRDefault="00E72EA9" w:rsidP="00500267">
      <w:pPr>
        <w:rPr>
          <w:rFonts w:ascii="Times" w:eastAsia="Times New Roman" w:hAnsi="Times"/>
          <w:color w:val="auto"/>
        </w:rPr>
      </w:pPr>
      <w:r w:rsidRPr="00E02413">
        <w:rPr>
          <w:rStyle w:val="EndnoteReference"/>
          <w:rFonts w:ascii="Times" w:hAnsi="Times"/>
        </w:rPr>
        <w:endnoteRef/>
      </w:r>
      <w:r w:rsidRPr="00E02413">
        <w:rPr>
          <w:rFonts w:ascii="Times" w:hAnsi="Times"/>
        </w:rPr>
        <w:t xml:space="preserve"> </w:t>
      </w:r>
      <w:r w:rsidRPr="00E02413">
        <w:rPr>
          <w:rFonts w:ascii="Times" w:eastAsia="Times New Roman" w:hAnsi="Times"/>
          <w:color w:val="auto"/>
        </w:rPr>
        <w:t xml:space="preserve">Ruth Ben-Ghiat. </w:t>
      </w:r>
      <w:r>
        <w:rPr>
          <w:rFonts w:ascii="Times" w:eastAsia="Times New Roman" w:hAnsi="Times"/>
          <w:color w:val="auto"/>
        </w:rPr>
        <w:t>‘</w:t>
      </w:r>
      <w:r w:rsidRPr="00E02413">
        <w:rPr>
          <w:rFonts w:ascii="Times" w:eastAsia="Times New Roman" w:hAnsi="Times"/>
          <w:color w:val="auto"/>
        </w:rPr>
        <w:t>Language and the Construction of National Identity in Fascist Italy.</w:t>
      </w:r>
      <w:r>
        <w:rPr>
          <w:rFonts w:ascii="Times" w:eastAsia="Times New Roman" w:hAnsi="Times"/>
          <w:color w:val="auto"/>
        </w:rPr>
        <w:t>’</w:t>
      </w:r>
      <w:r w:rsidRPr="00E02413">
        <w:rPr>
          <w:rFonts w:ascii="Times" w:eastAsia="Times New Roman" w:hAnsi="Times"/>
          <w:color w:val="auto"/>
        </w:rPr>
        <w:t xml:space="preserve"> </w:t>
      </w:r>
      <w:r w:rsidRPr="00E02413">
        <w:rPr>
          <w:rFonts w:ascii="Times" w:eastAsia="Times New Roman" w:hAnsi="Times"/>
          <w:i/>
          <w:iCs/>
          <w:color w:val="auto"/>
        </w:rPr>
        <w:t>The European Legacy</w:t>
      </w:r>
      <w:r w:rsidRPr="00E02413">
        <w:rPr>
          <w:rFonts w:ascii="Times" w:eastAsia="Times New Roman" w:hAnsi="Times"/>
          <w:color w:val="auto"/>
        </w:rPr>
        <w:t xml:space="preserve"> 2, no. 3 (May 1, 1997): 438–43. doi:10.1080/10848779708579754.</w:t>
      </w:r>
    </w:p>
  </w:endnote>
  <w:endnote w:id="13">
    <w:p w14:paraId="26EB7B9B" w14:textId="01F136FC" w:rsidR="00E72EA9" w:rsidRPr="00E02413" w:rsidRDefault="00E72EA9" w:rsidP="00500267">
      <w:pPr>
        <w:pStyle w:val="EndnoteText"/>
        <w:rPr>
          <w:rFonts w:ascii="Times" w:hAnsi="Times"/>
        </w:rPr>
      </w:pPr>
      <w:r w:rsidRPr="00E02413">
        <w:rPr>
          <w:rStyle w:val="EndnoteReference"/>
          <w:rFonts w:ascii="Times" w:hAnsi="Times"/>
        </w:rPr>
        <w:endnoteRef/>
      </w:r>
      <w:r w:rsidRPr="00E02413">
        <w:rPr>
          <w:rFonts w:ascii="Times" w:hAnsi="Times"/>
        </w:rPr>
        <w:t xml:space="preserve"> Tosi, 2004</w:t>
      </w:r>
    </w:p>
  </w:endnote>
  <w:endnote w:id="14">
    <w:p w14:paraId="35C7ECF2" w14:textId="4E61F159" w:rsidR="00E72EA9" w:rsidRPr="00934AA2" w:rsidRDefault="00E72EA9" w:rsidP="00C04DB6">
      <w:pPr>
        <w:pStyle w:val="Endnote"/>
        <w:rPr>
          <w:rFonts w:ascii="Times" w:hAnsi="Times"/>
        </w:rPr>
      </w:pPr>
      <w:r w:rsidRPr="00934AA2">
        <w:rPr>
          <w:rStyle w:val="EndnoteReference"/>
          <w:rFonts w:ascii="Times" w:hAnsi="Times"/>
        </w:rPr>
        <w:endnoteRef/>
      </w:r>
      <w:r w:rsidRPr="00934AA2">
        <w:rPr>
          <w:rStyle w:val="EndnoteReference"/>
          <w:rFonts w:ascii="Times" w:hAnsi="Times"/>
        </w:rPr>
        <w:t xml:space="preserve"> </w:t>
      </w:r>
      <w:r w:rsidRPr="00934AA2">
        <w:rPr>
          <w:rFonts w:ascii="Times" w:hAnsi="Times"/>
        </w:rPr>
        <w:t xml:space="preserve"> M. M. Bakhtin, </w:t>
      </w:r>
      <w:r w:rsidRPr="00934AA2">
        <w:rPr>
          <w:rFonts w:ascii="Times" w:hAnsi="Times"/>
          <w:i/>
          <w:iCs/>
        </w:rPr>
        <w:t>The Dialogic Imagination: Four Essays</w:t>
      </w:r>
      <w:r w:rsidRPr="00934AA2">
        <w:rPr>
          <w:rFonts w:ascii="Times" w:hAnsi="Times"/>
        </w:rPr>
        <w:t xml:space="preserve"> (University of Texas Press, 2010).</w:t>
      </w:r>
    </w:p>
  </w:endnote>
  <w:endnote w:id="15">
    <w:p w14:paraId="11E0353F" w14:textId="5BB39396" w:rsidR="00E72EA9" w:rsidRPr="00934AA2" w:rsidRDefault="00E72EA9" w:rsidP="00C04DB6">
      <w:pPr>
        <w:pStyle w:val="Endnote"/>
        <w:rPr>
          <w:rFonts w:ascii="Times" w:hAnsi="Times"/>
        </w:rPr>
      </w:pPr>
      <w:r w:rsidRPr="00934AA2">
        <w:rPr>
          <w:rStyle w:val="EndnoteReference"/>
          <w:rFonts w:ascii="Times" w:hAnsi="Times"/>
        </w:rPr>
        <w:endnoteRef/>
      </w:r>
      <w:r w:rsidRPr="00934AA2">
        <w:rPr>
          <w:rStyle w:val="EndnoteReference"/>
          <w:rFonts w:ascii="Times" w:hAnsi="Times"/>
          <w:i/>
        </w:rPr>
        <w:t xml:space="preserve"> </w:t>
      </w:r>
      <w:r w:rsidRPr="00934AA2">
        <w:rPr>
          <w:rFonts w:ascii="Times" w:hAnsi="Times"/>
        </w:rPr>
        <w:t>Tosi, 2004</w:t>
      </w:r>
    </w:p>
  </w:endnote>
  <w:endnote w:id="16">
    <w:p w14:paraId="0601A88A" w14:textId="004BE8B7" w:rsidR="00E72EA9" w:rsidRPr="00934AA2" w:rsidRDefault="00E72EA9" w:rsidP="00B0059D">
      <w:pPr>
        <w:pStyle w:val="Endnote"/>
        <w:rPr>
          <w:rFonts w:ascii="Times" w:hAnsi="Times"/>
          <w:lang w:val="fr-FR"/>
        </w:rPr>
      </w:pPr>
      <w:r w:rsidRPr="00934AA2">
        <w:rPr>
          <w:rStyle w:val="EndnoteReference"/>
          <w:rFonts w:ascii="Times" w:hAnsi="Times"/>
        </w:rPr>
        <w:endnoteRef/>
      </w:r>
      <w:r w:rsidRPr="00934AA2">
        <w:rPr>
          <w:rFonts w:ascii="Times" w:hAnsi="Times"/>
          <w:lang w:val="fr-FR"/>
        </w:rPr>
        <w:t xml:space="preserve"> Roland Barthes, </w:t>
      </w:r>
      <w:r w:rsidRPr="00934AA2">
        <w:rPr>
          <w:rFonts w:ascii="Times" w:hAnsi="Times"/>
          <w:i/>
          <w:iCs/>
          <w:lang w:val="fr-FR"/>
        </w:rPr>
        <w:t>Mythologies</w:t>
      </w:r>
      <w:r w:rsidRPr="00934AA2">
        <w:rPr>
          <w:rFonts w:ascii="Times" w:hAnsi="Times"/>
          <w:lang w:val="fr-FR"/>
        </w:rPr>
        <w:t xml:space="preserve"> (Paris: POINTS, 1970).</w:t>
      </w:r>
    </w:p>
  </w:endnote>
  <w:endnote w:id="17">
    <w:p w14:paraId="08AB5C46" w14:textId="48AAD16C" w:rsidR="00E72EA9" w:rsidRPr="00934AA2" w:rsidRDefault="00E72EA9" w:rsidP="00B0059D">
      <w:pPr>
        <w:pStyle w:val="Endnote"/>
        <w:rPr>
          <w:rFonts w:ascii="Times" w:hAnsi="Times"/>
        </w:rPr>
      </w:pPr>
      <w:r w:rsidRPr="00934AA2">
        <w:rPr>
          <w:rStyle w:val="EndnoteReference"/>
          <w:rFonts w:ascii="Times" w:hAnsi="Times"/>
        </w:rPr>
        <w:endnoteRef/>
      </w:r>
      <w:r w:rsidRPr="00934AA2">
        <w:rPr>
          <w:rFonts w:ascii="Times" w:hAnsi="Times"/>
        </w:rPr>
        <w:t xml:space="preserve"> Idem, p. 10</w:t>
      </w:r>
    </w:p>
  </w:endnote>
  <w:endnote w:id="18">
    <w:p w14:paraId="30FFAE5D" w14:textId="0FC52946"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Francescomaria Evangelisti, </w:t>
      </w:r>
      <w:r>
        <w:rPr>
          <w:rFonts w:ascii="Times" w:hAnsi="Times"/>
        </w:rPr>
        <w:t>‘</w:t>
      </w:r>
      <w:r w:rsidRPr="00934AA2">
        <w:rPr>
          <w:rFonts w:ascii="Times" w:hAnsi="Times"/>
        </w:rPr>
        <w:t>The Rhetorical Construction of Popular Front France in the Fascist Italian Press during the ‘Paris, 1937’ International Exhibition,</w:t>
      </w:r>
      <w:r>
        <w:rPr>
          <w:rFonts w:ascii="Times" w:hAnsi="Times"/>
        </w:rPr>
        <w:t>’</w:t>
      </w:r>
      <w:r w:rsidRPr="00934AA2">
        <w:rPr>
          <w:rFonts w:ascii="Times" w:hAnsi="Times"/>
        </w:rPr>
        <w:t xml:space="preserve"> </w:t>
      </w:r>
      <w:r w:rsidRPr="00934AA2">
        <w:rPr>
          <w:rFonts w:ascii="Times" w:hAnsi="Times"/>
          <w:i/>
          <w:iCs/>
        </w:rPr>
        <w:t>Media History</w:t>
      </w:r>
      <w:r w:rsidRPr="00934AA2">
        <w:rPr>
          <w:rFonts w:ascii="Times" w:hAnsi="Times"/>
        </w:rPr>
        <w:t xml:space="preserve"> 0, no. 0 (March 30, 2015): 1–12, doi:10.1080/13688804.2015.1023784.</w:t>
      </w:r>
    </w:p>
  </w:endnote>
  <w:endnote w:id="19">
    <w:p w14:paraId="5BD103D2" w14:textId="28988B46"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Pierre Sorlin, </w:t>
      </w:r>
      <w:r>
        <w:rPr>
          <w:rFonts w:ascii="Times" w:hAnsi="Times"/>
        </w:rPr>
        <w:t>‘</w:t>
      </w:r>
      <w:r w:rsidRPr="00934AA2">
        <w:rPr>
          <w:rFonts w:ascii="Times" w:hAnsi="Times"/>
        </w:rPr>
        <w:t>Italian Cinema’s Rebirth, 1937–1943: A Paradox of Fascism,</w:t>
      </w:r>
      <w:r>
        <w:rPr>
          <w:rFonts w:ascii="Times" w:hAnsi="Times"/>
        </w:rPr>
        <w:t>’</w:t>
      </w:r>
      <w:r w:rsidRPr="00934AA2">
        <w:rPr>
          <w:rFonts w:ascii="Times" w:hAnsi="Times"/>
        </w:rPr>
        <w:t xml:space="preserve"> </w:t>
      </w:r>
      <w:r w:rsidRPr="00934AA2">
        <w:rPr>
          <w:rFonts w:ascii="Times" w:hAnsi="Times"/>
          <w:i/>
          <w:iCs/>
        </w:rPr>
        <w:t>Historical Journal of Film, Radio and Television</w:t>
      </w:r>
      <w:r w:rsidRPr="00934AA2">
        <w:rPr>
          <w:rFonts w:ascii="Times" w:hAnsi="Times"/>
        </w:rPr>
        <w:t xml:space="preserve"> 14, no. 1 (January 1, 1994): 3–14, doi:10.1080/01439689400260011.</w:t>
      </w:r>
    </w:p>
  </w:endnote>
  <w:endnote w:id="20">
    <w:p w14:paraId="7C8C678D" w14:textId="2672C3C3"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Federico Caprotti and Maria Kaïka, </w:t>
      </w:r>
      <w:r>
        <w:rPr>
          <w:rFonts w:ascii="Times" w:hAnsi="Times"/>
        </w:rPr>
        <w:t>‘</w:t>
      </w:r>
      <w:r w:rsidRPr="00934AA2">
        <w:rPr>
          <w:rFonts w:ascii="Times" w:hAnsi="Times"/>
        </w:rPr>
        <w:t>Producing the Ideal Fascist Landscape: Nature, Materiality and the Cinematic Representation of Land Reclamation in the Pontine Marshes,</w:t>
      </w:r>
      <w:r>
        <w:rPr>
          <w:rFonts w:ascii="Times" w:hAnsi="Times"/>
        </w:rPr>
        <w:t>’</w:t>
      </w:r>
      <w:r w:rsidRPr="00934AA2">
        <w:rPr>
          <w:rFonts w:ascii="Times" w:hAnsi="Times"/>
        </w:rPr>
        <w:t xml:space="preserve"> </w:t>
      </w:r>
      <w:r w:rsidRPr="00934AA2">
        <w:rPr>
          <w:rFonts w:ascii="Times" w:hAnsi="Times"/>
          <w:i/>
          <w:iCs/>
        </w:rPr>
        <w:t>Social &amp; Cultural Geography</w:t>
      </w:r>
      <w:r w:rsidRPr="00934AA2">
        <w:rPr>
          <w:rFonts w:ascii="Times" w:hAnsi="Times"/>
        </w:rPr>
        <w:t xml:space="preserve"> 9, no. 6 (September 1, 2008): 613–34, doi:10.1080/14649360802292447., p. 631</w:t>
      </w:r>
    </w:p>
  </w:endnote>
  <w:endnote w:id="21">
    <w:p w14:paraId="1F8A96CD" w14:textId="1EDE72C4" w:rsidR="00E72EA9" w:rsidRPr="00E02413" w:rsidRDefault="00E72EA9">
      <w:pPr>
        <w:pStyle w:val="EndnoteText"/>
        <w:rPr>
          <w:rFonts w:ascii="Times" w:hAnsi="Times"/>
        </w:rPr>
      </w:pPr>
      <w:r w:rsidRPr="00E02413">
        <w:rPr>
          <w:rStyle w:val="EndnoteReference"/>
          <w:rFonts w:ascii="Times" w:hAnsi="Times"/>
        </w:rPr>
        <w:endnoteRef/>
      </w:r>
      <w:r w:rsidRPr="00E02413">
        <w:rPr>
          <w:rFonts w:ascii="Times" w:hAnsi="Times"/>
        </w:rPr>
        <w:t xml:space="preserve"> </w:t>
      </w:r>
      <w:r w:rsidRPr="00934AA2">
        <w:rPr>
          <w:rFonts w:ascii="Times" w:eastAsia="Times New Roman" w:hAnsi="Times"/>
          <w:color w:val="auto"/>
        </w:rPr>
        <w:t>Luca La Rovere</w:t>
      </w:r>
      <w:r w:rsidRPr="00560B72">
        <w:rPr>
          <w:rFonts w:ascii="Times" w:eastAsia="Times New Roman" w:hAnsi="Times"/>
          <w:color w:val="auto"/>
        </w:rPr>
        <w:t xml:space="preserve">. </w:t>
      </w:r>
      <w:r>
        <w:rPr>
          <w:rFonts w:ascii="Times" w:eastAsia="Times New Roman" w:hAnsi="Times"/>
          <w:color w:val="auto"/>
        </w:rPr>
        <w:t>‘</w:t>
      </w:r>
      <w:r w:rsidRPr="00560B72">
        <w:rPr>
          <w:rFonts w:ascii="Times" w:eastAsia="Times New Roman" w:hAnsi="Times"/>
          <w:color w:val="auto"/>
        </w:rPr>
        <w:t>Interpretations of Fascism as a Political Religion in Post-Fascist Italy (1943–1948).</w:t>
      </w:r>
      <w:r>
        <w:rPr>
          <w:rFonts w:ascii="Times" w:eastAsia="Times New Roman" w:hAnsi="Times"/>
          <w:color w:val="auto"/>
        </w:rPr>
        <w:t>’</w:t>
      </w:r>
      <w:r w:rsidRPr="00560B72">
        <w:rPr>
          <w:rFonts w:ascii="Times" w:eastAsia="Times New Roman" w:hAnsi="Times"/>
          <w:color w:val="auto"/>
        </w:rPr>
        <w:t xml:space="preserve"> </w:t>
      </w:r>
      <w:r w:rsidRPr="00934AA2">
        <w:rPr>
          <w:rFonts w:ascii="Times" w:eastAsia="Times New Roman" w:hAnsi="Times"/>
          <w:i/>
          <w:iCs/>
          <w:color w:val="auto"/>
        </w:rPr>
        <w:t>Politics, Religion &amp; Ideology</w:t>
      </w:r>
      <w:r w:rsidRPr="00934AA2">
        <w:rPr>
          <w:rFonts w:ascii="Times" w:eastAsia="Times New Roman" w:hAnsi="Times"/>
          <w:color w:val="auto"/>
        </w:rPr>
        <w:t xml:space="preserve"> 15, no. 1 (January 2, 2014): 23–44. doi:10.1080/21567689.2013.849589.</w:t>
      </w:r>
    </w:p>
  </w:endnote>
  <w:endnote w:id="22">
    <w:p w14:paraId="4B696368" w14:textId="650E5D6E" w:rsidR="00E72EA9" w:rsidRPr="00E02413" w:rsidRDefault="00E72EA9" w:rsidP="00E02413">
      <w:pPr>
        <w:rPr>
          <w:rFonts w:ascii="Times" w:eastAsia="Times New Roman" w:hAnsi="Times"/>
          <w:color w:val="auto"/>
        </w:rPr>
      </w:pPr>
      <w:r w:rsidRPr="00E02413">
        <w:rPr>
          <w:rStyle w:val="EndnoteReference"/>
          <w:rFonts w:ascii="Times" w:hAnsi="Times"/>
        </w:rPr>
        <w:endnoteRef/>
      </w:r>
      <w:r w:rsidRPr="00934AA2">
        <w:rPr>
          <w:rFonts w:ascii="Times" w:hAnsi="Times"/>
        </w:rPr>
        <w:t xml:space="preserve"> </w:t>
      </w:r>
      <w:r w:rsidRPr="00E02413">
        <w:rPr>
          <w:rFonts w:ascii="Times" w:eastAsia="Times New Roman" w:hAnsi="Times"/>
          <w:color w:val="auto"/>
        </w:rPr>
        <w:t xml:space="preserve">Ruth Ben Ghiat. </w:t>
      </w:r>
      <w:r>
        <w:rPr>
          <w:rFonts w:ascii="Times" w:eastAsia="Times New Roman" w:hAnsi="Times"/>
          <w:color w:val="auto"/>
        </w:rPr>
        <w:t>‘</w:t>
      </w:r>
      <w:r w:rsidRPr="00E02413">
        <w:rPr>
          <w:rFonts w:ascii="Times" w:eastAsia="Times New Roman" w:hAnsi="Times"/>
          <w:color w:val="auto"/>
        </w:rPr>
        <w:t>Envisioning Modernity: Desire and Discipline in the Italian Fascist Film.</w:t>
      </w:r>
      <w:r>
        <w:rPr>
          <w:rFonts w:ascii="Times" w:eastAsia="Times New Roman" w:hAnsi="Times"/>
          <w:color w:val="auto"/>
        </w:rPr>
        <w:t>’</w:t>
      </w:r>
      <w:r w:rsidRPr="00E02413">
        <w:rPr>
          <w:rFonts w:ascii="Times" w:eastAsia="Times New Roman" w:hAnsi="Times"/>
          <w:color w:val="auto"/>
        </w:rPr>
        <w:t xml:space="preserve"> </w:t>
      </w:r>
      <w:r w:rsidRPr="00E02413">
        <w:rPr>
          <w:rFonts w:ascii="Times" w:eastAsia="Times New Roman" w:hAnsi="Times"/>
          <w:i/>
          <w:iCs/>
          <w:color w:val="auto"/>
        </w:rPr>
        <w:t>Critical Inquiry</w:t>
      </w:r>
      <w:r w:rsidRPr="00E02413">
        <w:rPr>
          <w:rFonts w:ascii="Times" w:eastAsia="Times New Roman" w:hAnsi="Times"/>
          <w:color w:val="auto"/>
        </w:rPr>
        <w:t xml:space="preserve"> 23, no. 1 (1996): 109–44.</w:t>
      </w:r>
    </w:p>
  </w:endnote>
  <w:endnote w:id="23">
    <w:p w14:paraId="7529FD15" w14:textId="3FE63539" w:rsidR="00E72EA9" w:rsidRPr="00E02413" w:rsidRDefault="00E72EA9" w:rsidP="00E02413">
      <w:pPr>
        <w:rPr>
          <w:rFonts w:ascii="Times" w:eastAsia="Times New Roman" w:hAnsi="Times"/>
          <w:color w:val="auto"/>
        </w:rPr>
      </w:pPr>
      <w:r w:rsidRPr="00E02413">
        <w:rPr>
          <w:rStyle w:val="EndnoteReference"/>
          <w:rFonts w:ascii="Times" w:hAnsi="Times"/>
        </w:rPr>
        <w:endnoteRef/>
      </w:r>
      <w:r w:rsidRPr="00934AA2">
        <w:rPr>
          <w:rFonts w:ascii="Times" w:hAnsi="Times"/>
        </w:rPr>
        <w:t xml:space="preserve"> </w:t>
      </w:r>
      <w:r w:rsidRPr="00E02413">
        <w:rPr>
          <w:rFonts w:ascii="Times" w:hAnsi="Times"/>
        </w:rPr>
        <w:t xml:space="preserve">Ruth Ben-Ghiat. </w:t>
      </w:r>
      <w:r w:rsidRPr="00E02413">
        <w:rPr>
          <w:rFonts w:ascii="Times" w:eastAsia="Times New Roman" w:hAnsi="Times"/>
          <w:i/>
          <w:iCs/>
          <w:color w:val="auto"/>
        </w:rPr>
        <w:t>Fascist Modernities: Italy, 1922-1945</w:t>
      </w:r>
      <w:r w:rsidRPr="00E02413">
        <w:rPr>
          <w:rFonts w:ascii="Times" w:eastAsia="Times New Roman" w:hAnsi="Times"/>
          <w:color w:val="auto"/>
        </w:rPr>
        <w:t>. New Ed edition. University of California Press, 2004.</w:t>
      </w:r>
    </w:p>
  </w:endnote>
  <w:endnote w:id="24">
    <w:p w14:paraId="316D8B61" w14:textId="19DB0730"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w:t>
      </w:r>
      <w:r w:rsidRPr="00560B72">
        <w:rPr>
          <w:rFonts w:ascii="Times" w:hAnsi="Times"/>
        </w:rPr>
        <w:t xml:space="preserve">Giacomo Lichtner, </w:t>
      </w:r>
      <w:r w:rsidRPr="00560B72">
        <w:rPr>
          <w:rFonts w:ascii="Times" w:hAnsi="Times"/>
          <w:i/>
          <w:iCs/>
        </w:rPr>
        <w:t>Fascism in Italian Cinema Since 1945: The Politics and Aesthetics of Memory</w:t>
      </w:r>
      <w:r w:rsidRPr="00934AA2">
        <w:rPr>
          <w:rFonts w:ascii="Times" w:hAnsi="Times"/>
        </w:rPr>
        <w:t xml:space="preserve"> (New York: Palgrave Macmillan, 2013).</w:t>
      </w:r>
    </w:p>
  </w:endnote>
  <w:endnote w:id="25">
    <w:p w14:paraId="5288C527" w14:textId="0A984872" w:rsidR="00E72EA9" w:rsidRPr="00E02413" w:rsidRDefault="00E72EA9">
      <w:pPr>
        <w:pStyle w:val="Endnote"/>
        <w:rPr>
          <w:rFonts w:ascii="Times" w:hAnsi="Times"/>
        </w:rPr>
      </w:pPr>
      <w:r w:rsidRPr="00E02413">
        <w:rPr>
          <w:rStyle w:val="EndnoteReference"/>
          <w:rFonts w:ascii="Times" w:hAnsi="Times"/>
        </w:rPr>
        <w:endnoteRef/>
      </w:r>
      <w:r w:rsidRPr="00E02413">
        <w:rPr>
          <w:rFonts w:ascii="Times" w:hAnsi="Times"/>
        </w:rPr>
        <w:t xml:space="preserve"> Richard Samuels, </w:t>
      </w:r>
      <w:r>
        <w:rPr>
          <w:rFonts w:ascii="Times" w:hAnsi="Times"/>
        </w:rPr>
        <w:t>‘</w:t>
      </w:r>
      <w:r w:rsidRPr="00E02413">
        <w:rPr>
          <w:rFonts w:ascii="Times" w:hAnsi="Times"/>
        </w:rPr>
        <w:t>Tracking Democracies: Italy and Japan in Historical Perspective,</w:t>
      </w:r>
      <w:r>
        <w:rPr>
          <w:rFonts w:ascii="Times" w:hAnsi="Times"/>
        </w:rPr>
        <w:t>’</w:t>
      </w:r>
      <w:r w:rsidRPr="00E02413">
        <w:rPr>
          <w:rFonts w:ascii="Times" w:hAnsi="Times"/>
        </w:rPr>
        <w:t xml:space="preserve"> </w:t>
      </w:r>
      <w:r w:rsidRPr="00E02413">
        <w:rPr>
          <w:rFonts w:ascii="Times" w:hAnsi="Times"/>
          <w:i/>
          <w:iCs/>
        </w:rPr>
        <w:t>Journal of Modern Italian Studies</w:t>
      </w:r>
      <w:r w:rsidRPr="00E02413">
        <w:rPr>
          <w:rFonts w:ascii="Times" w:hAnsi="Times"/>
        </w:rPr>
        <w:t xml:space="preserve"> 2, no. 3 (1997): 283–320, doi:10.1080/13545719708454955.</w:t>
      </w:r>
    </w:p>
  </w:endnote>
  <w:endnote w:id="26">
    <w:p w14:paraId="37B4A300" w14:textId="2F13BBC0" w:rsidR="00E72EA9" w:rsidRPr="00934AA2" w:rsidRDefault="00E72EA9" w:rsidP="007430E3">
      <w:pPr>
        <w:pStyle w:val="Endnote"/>
        <w:rPr>
          <w:rFonts w:ascii="Times" w:hAnsi="Times"/>
        </w:rPr>
      </w:pPr>
      <w:r w:rsidRPr="00934AA2">
        <w:rPr>
          <w:rStyle w:val="EndnoteReference"/>
          <w:rFonts w:ascii="Times" w:hAnsi="Times"/>
        </w:rPr>
        <w:endnoteRef/>
      </w:r>
      <w:r w:rsidRPr="00934AA2">
        <w:rPr>
          <w:rStyle w:val="EndnoteReference"/>
          <w:rFonts w:ascii="Times" w:hAnsi="Times"/>
        </w:rPr>
        <w:t xml:space="preserve"> </w:t>
      </w:r>
      <w:r w:rsidRPr="00560B72">
        <w:rPr>
          <w:rFonts w:ascii="Times" w:hAnsi="Times"/>
        </w:rPr>
        <w:t xml:space="preserve">Emilio Gentile, </w:t>
      </w:r>
      <w:r>
        <w:rPr>
          <w:rFonts w:ascii="Times" w:hAnsi="Times"/>
        </w:rPr>
        <w:t>‘</w:t>
      </w:r>
      <w:r w:rsidRPr="00560B72">
        <w:rPr>
          <w:rFonts w:ascii="Times" w:hAnsi="Times"/>
        </w:rPr>
        <w:t>New Idols: Catholicism in the Face of Fascist Totalitarianism,</w:t>
      </w:r>
      <w:r>
        <w:rPr>
          <w:rFonts w:ascii="Times" w:hAnsi="Times"/>
        </w:rPr>
        <w:t>’</w:t>
      </w:r>
      <w:r w:rsidRPr="00560B72">
        <w:rPr>
          <w:rFonts w:ascii="Times" w:hAnsi="Times"/>
        </w:rPr>
        <w:t xml:space="preserve"> </w:t>
      </w:r>
      <w:r w:rsidRPr="00934AA2">
        <w:rPr>
          <w:rFonts w:ascii="Times" w:hAnsi="Times"/>
          <w:i/>
          <w:iCs/>
        </w:rPr>
        <w:t>Journal of Modern Italian Studies</w:t>
      </w:r>
      <w:r w:rsidRPr="00934AA2">
        <w:rPr>
          <w:rFonts w:ascii="Times" w:hAnsi="Times"/>
        </w:rPr>
        <w:t xml:space="preserve"> 11, no. 2 (2006): 143–70, doi:10.1080/13545710600658479.</w:t>
      </w:r>
    </w:p>
  </w:endnote>
  <w:endnote w:id="27">
    <w:p w14:paraId="0121C0EE" w14:textId="01C5B1EF" w:rsidR="00E72EA9" w:rsidRPr="00E02413" w:rsidRDefault="00E72EA9">
      <w:pPr>
        <w:pStyle w:val="EndnoteText"/>
        <w:rPr>
          <w:rFonts w:ascii="Times" w:hAnsi="Times"/>
        </w:rPr>
      </w:pPr>
      <w:r w:rsidRPr="00E02413">
        <w:rPr>
          <w:rStyle w:val="EndnoteReference"/>
          <w:rFonts w:ascii="Times" w:hAnsi="Times"/>
        </w:rPr>
        <w:endnoteRef/>
      </w:r>
      <w:r w:rsidRPr="00E02413">
        <w:rPr>
          <w:rFonts w:ascii="Times" w:hAnsi="Times"/>
        </w:rPr>
        <w:t xml:space="preserve"> </w:t>
      </w:r>
      <w:r w:rsidRPr="00934AA2">
        <w:rPr>
          <w:rFonts w:ascii="Times" w:eastAsia="Times New Roman" w:hAnsi="Times"/>
          <w:color w:val="auto"/>
        </w:rPr>
        <w:t>Luca La Rovere</w:t>
      </w:r>
      <w:r w:rsidRPr="00E02413">
        <w:rPr>
          <w:rFonts w:ascii="Times" w:eastAsia="Times New Roman" w:hAnsi="Times"/>
          <w:color w:val="auto"/>
        </w:rPr>
        <w:t xml:space="preserve"> </w:t>
      </w:r>
      <w:r>
        <w:rPr>
          <w:rFonts w:ascii="Times" w:eastAsia="Times New Roman" w:hAnsi="Times"/>
          <w:color w:val="auto"/>
        </w:rPr>
        <w:t>‘</w:t>
      </w:r>
      <w:r w:rsidRPr="00E02413">
        <w:rPr>
          <w:rFonts w:ascii="Times" w:eastAsia="Times New Roman" w:hAnsi="Times"/>
          <w:color w:val="auto"/>
        </w:rPr>
        <w:t>Interpretations of Fascism as a Political Religion in Post-Fascist Italy (1943–1948).</w:t>
      </w:r>
      <w:r>
        <w:rPr>
          <w:rFonts w:ascii="Times" w:eastAsia="Times New Roman" w:hAnsi="Times"/>
          <w:color w:val="auto"/>
        </w:rPr>
        <w:t>’</w:t>
      </w:r>
      <w:r w:rsidRPr="00E02413">
        <w:rPr>
          <w:rFonts w:ascii="Times" w:eastAsia="Times New Roman" w:hAnsi="Times"/>
          <w:color w:val="auto"/>
        </w:rPr>
        <w:t xml:space="preserve"> </w:t>
      </w:r>
      <w:r w:rsidRPr="00E02413">
        <w:rPr>
          <w:rFonts w:ascii="Times" w:eastAsia="Times New Roman" w:hAnsi="Times"/>
          <w:i/>
          <w:iCs/>
          <w:color w:val="auto"/>
        </w:rPr>
        <w:t>Politics, Religion &amp; Ideology</w:t>
      </w:r>
      <w:r w:rsidRPr="00E02413">
        <w:rPr>
          <w:rFonts w:ascii="Times" w:eastAsia="Times New Roman" w:hAnsi="Times"/>
          <w:color w:val="auto"/>
        </w:rPr>
        <w:t xml:space="preserve"> 15, no. 1 (January 2, 2014): 23–44. doi:10.1080/21567689.2013.849589, p. 27</w:t>
      </w:r>
    </w:p>
  </w:endnote>
  <w:endnote w:id="28">
    <w:p w14:paraId="7DFA850D" w14:textId="48345D63" w:rsidR="00E72EA9" w:rsidRPr="00E02413" w:rsidRDefault="00E72EA9" w:rsidP="00E02413">
      <w:pPr>
        <w:rPr>
          <w:rFonts w:ascii="Times" w:eastAsia="Times New Roman" w:hAnsi="Times"/>
          <w:color w:val="auto"/>
        </w:rPr>
      </w:pPr>
      <w:r w:rsidRPr="00E02413">
        <w:rPr>
          <w:rStyle w:val="EndnoteReference"/>
          <w:rFonts w:ascii="Times" w:hAnsi="Times"/>
        </w:rPr>
        <w:endnoteRef/>
      </w:r>
      <w:r w:rsidRPr="00934AA2">
        <w:rPr>
          <w:rFonts w:ascii="Times" w:hAnsi="Times"/>
        </w:rPr>
        <w:t xml:space="preserve"> </w:t>
      </w:r>
      <w:r w:rsidRPr="00E02413">
        <w:rPr>
          <w:rFonts w:ascii="Times" w:eastAsia="Times New Roman" w:hAnsi="Times"/>
          <w:color w:val="auto"/>
        </w:rPr>
        <w:t xml:space="preserve">Jorge Dagnino. </w:t>
      </w:r>
      <w:r>
        <w:rPr>
          <w:rFonts w:ascii="Times" w:eastAsia="Times New Roman" w:hAnsi="Times"/>
          <w:color w:val="auto"/>
        </w:rPr>
        <w:t>‘</w:t>
      </w:r>
      <w:r w:rsidRPr="00E02413">
        <w:rPr>
          <w:rFonts w:ascii="Times" w:eastAsia="Times New Roman" w:hAnsi="Times"/>
          <w:color w:val="auto"/>
        </w:rPr>
        <w:t>Catholic Modernities in Fascist Italy: The Intellectuals of Azione Cattolica.</w:t>
      </w:r>
      <w:r>
        <w:rPr>
          <w:rFonts w:ascii="Times" w:eastAsia="Times New Roman" w:hAnsi="Times"/>
          <w:color w:val="auto"/>
        </w:rPr>
        <w:t>’</w:t>
      </w:r>
      <w:r w:rsidRPr="00E02413">
        <w:rPr>
          <w:rFonts w:ascii="Times" w:eastAsia="Times New Roman" w:hAnsi="Times"/>
          <w:color w:val="auto"/>
        </w:rPr>
        <w:t xml:space="preserve"> </w:t>
      </w:r>
      <w:r w:rsidRPr="00E02413">
        <w:rPr>
          <w:rFonts w:ascii="Times" w:eastAsia="Times New Roman" w:hAnsi="Times"/>
          <w:i/>
          <w:iCs/>
          <w:color w:val="auto"/>
        </w:rPr>
        <w:t>Totalitarian Movements and Political Religions</w:t>
      </w:r>
      <w:r w:rsidRPr="00E02413">
        <w:rPr>
          <w:rFonts w:ascii="Times" w:eastAsia="Times New Roman" w:hAnsi="Times"/>
          <w:color w:val="auto"/>
        </w:rPr>
        <w:t xml:space="preserve"> 8, no. 2 (June 1, 2007): 329–41. doi:10.1080/14690760701321304.</w:t>
      </w:r>
    </w:p>
  </w:endnote>
  <w:endnote w:id="29">
    <w:p w14:paraId="7CF728C7" w14:textId="04CF6B94"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James A. Toronto, </w:t>
      </w:r>
      <w:r>
        <w:rPr>
          <w:rFonts w:ascii="Times" w:hAnsi="Times"/>
        </w:rPr>
        <w:t>‘</w:t>
      </w:r>
      <w:r w:rsidRPr="00934AA2">
        <w:rPr>
          <w:rFonts w:ascii="Times" w:hAnsi="Times"/>
        </w:rPr>
        <w:t>Islam Italiano: Prospects for Integration of Muslims in Italy’s Religious Landscape,</w:t>
      </w:r>
      <w:r>
        <w:rPr>
          <w:rFonts w:ascii="Times" w:hAnsi="Times"/>
        </w:rPr>
        <w:t>’</w:t>
      </w:r>
      <w:r w:rsidRPr="00934AA2">
        <w:rPr>
          <w:rFonts w:ascii="Times" w:hAnsi="Times"/>
        </w:rPr>
        <w:t xml:space="preserve"> </w:t>
      </w:r>
      <w:r w:rsidRPr="00934AA2">
        <w:rPr>
          <w:rFonts w:ascii="Times" w:hAnsi="Times"/>
          <w:i/>
          <w:iCs/>
        </w:rPr>
        <w:t>Journal of Muslim Minority Affairs</w:t>
      </w:r>
      <w:r w:rsidRPr="00934AA2">
        <w:rPr>
          <w:rFonts w:ascii="Times" w:hAnsi="Times"/>
        </w:rPr>
        <w:t xml:space="preserve"> 28, no. 1 (April 1, 2008): 61–82, doi:10.1080/13602000802011069.</w:t>
      </w:r>
    </w:p>
  </w:endnote>
  <w:endnote w:id="30">
    <w:p w14:paraId="1B8D99C1" w14:textId="1F831079" w:rsidR="00E72EA9" w:rsidRPr="00E02413" w:rsidRDefault="00E72EA9">
      <w:pPr>
        <w:pStyle w:val="EndnoteText"/>
        <w:rPr>
          <w:rFonts w:ascii="Times" w:hAnsi="Times"/>
        </w:rPr>
      </w:pPr>
      <w:r w:rsidRPr="00E02413">
        <w:rPr>
          <w:rStyle w:val="EndnoteReference"/>
          <w:rFonts w:ascii="Times" w:hAnsi="Times"/>
        </w:rPr>
        <w:endnoteRef/>
      </w:r>
      <w:r w:rsidRPr="00E02413">
        <w:rPr>
          <w:rFonts w:ascii="Times" w:hAnsi="Times"/>
        </w:rPr>
        <w:t xml:space="preserve"> La Rovere, 2014</w:t>
      </w:r>
    </w:p>
  </w:endnote>
  <w:endnote w:id="31">
    <w:p w14:paraId="30E457B9" w14:textId="26C11606" w:rsidR="00E72EA9" w:rsidRPr="00934AA2" w:rsidRDefault="00E72EA9">
      <w:pPr>
        <w:pStyle w:val="Endnote"/>
        <w:rPr>
          <w:rFonts w:ascii="Times" w:hAnsi="Times"/>
        </w:rPr>
      </w:pPr>
      <w:r w:rsidRPr="00934AA2">
        <w:rPr>
          <w:rStyle w:val="EndnoteReference"/>
          <w:rFonts w:ascii="Times" w:hAnsi="Times"/>
        </w:rPr>
        <w:endnoteRef/>
      </w:r>
      <w:r w:rsidRPr="00934AA2">
        <w:rPr>
          <w:rStyle w:val="EndnoteReference"/>
          <w:rFonts w:ascii="Times" w:hAnsi="Times"/>
        </w:rPr>
        <w:t xml:space="preserve"> </w:t>
      </w:r>
      <w:r w:rsidRPr="00560B72">
        <w:rPr>
          <w:rFonts w:ascii="Times" w:hAnsi="Times"/>
        </w:rPr>
        <w:t xml:space="preserve">See Samuels, </w:t>
      </w:r>
      <w:r>
        <w:rPr>
          <w:rFonts w:ascii="Times" w:hAnsi="Times"/>
        </w:rPr>
        <w:t>‘</w:t>
      </w:r>
      <w:r w:rsidRPr="00560B72">
        <w:rPr>
          <w:rFonts w:ascii="Times" w:hAnsi="Times"/>
        </w:rPr>
        <w:t>Tracking Democracies</w:t>
      </w:r>
      <w:r>
        <w:rPr>
          <w:rFonts w:ascii="Times" w:hAnsi="Times"/>
        </w:rPr>
        <w:t>’</w:t>
      </w:r>
      <w:r w:rsidRPr="00560B72">
        <w:rPr>
          <w:rFonts w:ascii="Times" w:hAnsi="Times"/>
        </w:rPr>
        <w:t xml:space="preserve">; Ilvo Diamanti and Luigi Ceccarini, </w:t>
      </w:r>
      <w:r>
        <w:rPr>
          <w:rFonts w:ascii="Times" w:hAnsi="Times"/>
        </w:rPr>
        <w:t>‘</w:t>
      </w:r>
      <w:r w:rsidRPr="00560B72">
        <w:rPr>
          <w:rFonts w:ascii="Times" w:hAnsi="Times"/>
        </w:rPr>
        <w:t>Catholics and Politics after the Christian Democrats: The Influential Minority,</w:t>
      </w:r>
      <w:r>
        <w:rPr>
          <w:rFonts w:ascii="Times" w:hAnsi="Times"/>
        </w:rPr>
        <w:t>’</w:t>
      </w:r>
      <w:r w:rsidRPr="00560B72">
        <w:rPr>
          <w:rFonts w:ascii="Times" w:hAnsi="Times"/>
        </w:rPr>
        <w:t xml:space="preserve"> </w:t>
      </w:r>
      <w:r w:rsidRPr="00934AA2">
        <w:rPr>
          <w:rFonts w:ascii="Times" w:hAnsi="Times"/>
          <w:i/>
          <w:iCs/>
        </w:rPr>
        <w:t>Journal of Modern Italian Studies</w:t>
      </w:r>
      <w:r w:rsidRPr="00934AA2">
        <w:rPr>
          <w:rFonts w:ascii="Times" w:hAnsi="Times"/>
        </w:rPr>
        <w:t xml:space="preserve"> 12, no. 1 (March 1, 2007): 37–59, doi:10.1080/13545710601132912; Roy Palmer Domenico, </w:t>
      </w:r>
      <w:r>
        <w:rPr>
          <w:rFonts w:ascii="Times" w:hAnsi="Times"/>
        </w:rPr>
        <w:t>‘</w:t>
      </w:r>
      <w:r w:rsidRPr="00934AA2">
        <w:rPr>
          <w:rFonts w:ascii="Times" w:hAnsi="Times"/>
        </w:rPr>
        <w:t>‘For The Cause of Christ Here in Italy’: America’s Protestant Challenge in Italy and the Cultural Ambiguity of the Cold War,</w:t>
      </w:r>
      <w:r>
        <w:rPr>
          <w:rFonts w:ascii="Times" w:hAnsi="Times"/>
        </w:rPr>
        <w:t>’</w:t>
      </w:r>
      <w:r w:rsidRPr="00934AA2">
        <w:rPr>
          <w:rFonts w:ascii="Times" w:hAnsi="Times"/>
        </w:rPr>
        <w:t xml:space="preserve"> </w:t>
      </w:r>
      <w:r w:rsidRPr="00934AA2">
        <w:rPr>
          <w:rFonts w:ascii="Times" w:hAnsi="Times"/>
          <w:i/>
          <w:iCs/>
        </w:rPr>
        <w:t>Diplomatic History</w:t>
      </w:r>
      <w:r w:rsidRPr="00934AA2">
        <w:rPr>
          <w:rFonts w:ascii="Times" w:hAnsi="Times"/>
        </w:rPr>
        <w:t xml:space="preserve"> 29, no. 4 (September 1, 2005): 625–54, doi:10.1111/j.1467-7709.2005.00509.x; Mariuccia Salvati, </w:t>
      </w:r>
      <w:r>
        <w:rPr>
          <w:rFonts w:ascii="Times" w:hAnsi="Times"/>
        </w:rPr>
        <w:t>‘</w:t>
      </w:r>
      <w:r w:rsidRPr="00934AA2">
        <w:rPr>
          <w:rFonts w:ascii="Times" w:hAnsi="Times"/>
        </w:rPr>
        <w:t>Behind the Cold War: Rethinking the Left, the State and Civil Society in Italy (1940s-1970s),</w:t>
      </w:r>
      <w:r>
        <w:rPr>
          <w:rFonts w:ascii="Times" w:hAnsi="Times"/>
        </w:rPr>
        <w:t>’</w:t>
      </w:r>
      <w:r w:rsidRPr="00934AA2">
        <w:rPr>
          <w:rFonts w:ascii="Times" w:hAnsi="Times"/>
        </w:rPr>
        <w:t xml:space="preserve"> </w:t>
      </w:r>
      <w:r w:rsidRPr="00934AA2">
        <w:rPr>
          <w:rFonts w:ascii="Times" w:hAnsi="Times"/>
          <w:i/>
          <w:iCs/>
        </w:rPr>
        <w:t>Journal of Modern Italian Studies</w:t>
      </w:r>
      <w:r w:rsidRPr="00934AA2">
        <w:rPr>
          <w:rFonts w:ascii="Times" w:hAnsi="Times"/>
        </w:rPr>
        <w:t xml:space="preserve"> 8, no. 4 (January 1, 2003): 556–77, doi:10.1080/1354571032000147764.</w:t>
      </w:r>
    </w:p>
  </w:endnote>
  <w:endnote w:id="32">
    <w:p w14:paraId="430630BE" w14:textId="59D3E7F5" w:rsidR="00E72EA9" w:rsidRPr="00560B7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Domenico, </w:t>
      </w:r>
      <w:r>
        <w:rPr>
          <w:rFonts w:ascii="Times" w:hAnsi="Times"/>
        </w:rPr>
        <w:t>2005, ‘’</w:t>
      </w:r>
      <w:r w:rsidRPr="00560B72">
        <w:rPr>
          <w:rFonts w:ascii="Times" w:hAnsi="Times"/>
        </w:rPr>
        <w:t>p. 631</w:t>
      </w:r>
    </w:p>
  </w:endnote>
  <w:endnote w:id="33">
    <w:p w14:paraId="3FC945AB" w14:textId="7BC2CFA8" w:rsidR="00E72EA9" w:rsidRPr="00E02413" w:rsidRDefault="00E72EA9">
      <w:pPr>
        <w:pStyle w:val="EndnoteText"/>
        <w:rPr>
          <w:rFonts w:ascii="Times" w:hAnsi="Times"/>
        </w:rPr>
      </w:pPr>
      <w:r w:rsidRPr="00E02413">
        <w:rPr>
          <w:rStyle w:val="EndnoteReference"/>
          <w:rFonts w:ascii="Times" w:hAnsi="Times"/>
        </w:rPr>
        <w:endnoteRef/>
      </w:r>
      <w:r w:rsidRPr="00E02413">
        <w:rPr>
          <w:rFonts w:ascii="Times" w:hAnsi="Times"/>
        </w:rPr>
        <w:t xml:space="preserve">  </w:t>
      </w:r>
      <w:r w:rsidRPr="00934AA2">
        <w:rPr>
          <w:rFonts w:ascii="Times" w:hAnsi="Times"/>
        </w:rPr>
        <w:t xml:space="preserve">Cinzia Padovani, </w:t>
      </w:r>
      <w:r w:rsidRPr="00934AA2">
        <w:rPr>
          <w:rFonts w:ascii="Times" w:hAnsi="Times"/>
          <w:i/>
          <w:iCs/>
        </w:rPr>
        <w:t>A</w:t>
      </w:r>
      <w:r w:rsidRPr="00560B72">
        <w:rPr>
          <w:rFonts w:ascii="Times" w:hAnsi="Times"/>
          <w:i/>
          <w:iCs/>
        </w:rPr>
        <w:t xml:space="preserve"> Fatal Attraction: Public Television and Politics in Italy</w:t>
      </w:r>
      <w:r w:rsidRPr="00560B72">
        <w:rPr>
          <w:rFonts w:ascii="Times" w:hAnsi="Times"/>
        </w:rPr>
        <w:t xml:space="preserve"> (Lanham, Md.; Oxford: Rowman &amp; Littlefield Publishers, 2007)</w:t>
      </w:r>
      <w:r>
        <w:rPr>
          <w:rFonts w:ascii="Times" w:hAnsi="Times"/>
        </w:rPr>
        <w:t>, p. 32</w:t>
      </w:r>
      <w:r w:rsidRPr="00560B72">
        <w:rPr>
          <w:rFonts w:ascii="Times" w:hAnsi="Times"/>
        </w:rPr>
        <w:t>.</w:t>
      </w:r>
    </w:p>
  </w:endnote>
  <w:endnote w:id="34">
    <w:p w14:paraId="5F88CF60" w14:textId="7B11CCE2" w:rsidR="00E72EA9" w:rsidRPr="00560B7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w:t>
      </w:r>
      <w:r w:rsidRPr="00560B72">
        <w:rPr>
          <w:rFonts w:ascii="Times" w:hAnsi="Times"/>
        </w:rPr>
        <w:t>Idem</w:t>
      </w:r>
    </w:p>
  </w:endnote>
  <w:endnote w:id="35">
    <w:p w14:paraId="1E88745D" w14:textId="68019B95" w:rsidR="00E72EA9" w:rsidRPr="00934AA2" w:rsidRDefault="00E72EA9">
      <w:pPr>
        <w:pStyle w:val="Endnote"/>
        <w:rPr>
          <w:rFonts w:ascii="Times" w:hAnsi="Times"/>
        </w:rPr>
      </w:pPr>
      <w:r w:rsidRPr="00560B72">
        <w:rPr>
          <w:rStyle w:val="EndnoteReference"/>
          <w:rFonts w:ascii="Times" w:hAnsi="Times"/>
        </w:rPr>
        <w:endnoteRef/>
      </w:r>
      <w:r w:rsidRPr="00560B72">
        <w:rPr>
          <w:rFonts w:ascii="Times" w:hAnsi="Times"/>
        </w:rPr>
        <w:t xml:space="preserve"> </w:t>
      </w:r>
      <w:r w:rsidRPr="00934AA2">
        <w:rPr>
          <w:rFonts w:ascii="Times" w:hAnsi="Times"/>
        </w:rPr>
        <w:t>Lichtner, 2013, p. 9</w:t>
      </w:r>
    </w:p>
  </w:endnote>
  <w:endnote w:id="36">
    <w:p w14:paraId="73E4C922" w14:textId="2FA92D20"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Istituto Luce’s newsreels are available in a digital archive that was entered in 2013 into the UNESCO registered heritage: http://www.unesco.org/new/en/communication-and-information/flagship-project-activities/memory-of-the-world/register/full-list-of-registered-heritage/registered-heritage-page-6/newsreels-and-photographs-of-istituto-nazionale-luce/</w:t>
      </w:r>
    </w:p>
  </w:endnote>
  <w:endnote w:id="37">
    <w:p w14:paraId="2B0503C8" w14:textId="48A19D66"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Caprotti and Kaïka, 2008</w:t>
      </w:r>
      <w:r>
        <w:rPr>
          <w:rFonts w:ascii="Times" w:hAnsi="Times"/>
        </w:rPr>
        <w:t>’’</w:t>
      </w:r>
    </w:p>
  </w:endnote>
  <w:endnote w:id="38">
    <w:p w14:paraId="7A6ECED1" w14:textId="158ADAF2"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Hibberd, 2007</w:t>
      </w:r>
    </w:p>
  </w:endnote>
  <w:endnote w:id="39">
    <w:p w14:paraId="00E50143" w14:textId="3C2E13B5" w:rsidR="00E72EA9" w:rsidRPr="00E02413" w:rsidRDefault="00E72EA9">
      <w:pPr>
        <w:pStyle w:val="EndnoteText"/>
        <w:rPr>
          <w:rFonts w:ascii="Times" w:hAnsi="Times"/>
        </w:rPr>
      </w:pPr>
      <w:r w:rsidRPr="00E02413">
        <w:rPr>
          <w:rStyle w:val="EndnoteReference"/>
          <w:rFonts w:ascii="Times" w:hAnsi="Times"/>
        </w:rPr>
        <w:endnoteRef/>
      </w:r>
      <w:r w:rsidRPr="00E02413">
        <w:rPr>
          <w:rFonts w:ascii="Times" w:hAnsi="Times"/>
        </w:rPr>
        <w:t xml:space="preserve"> </w:t>
      </w:r>
      <w:r w:rsidRPr="00934AA2">
        <w:rPr>
          <w:rFonts w:ascii="Times" w:hAnsi="Times"/>
        </w:rPr>
        <w:t xml:space="preserve">Peter Baechlin and Maurice Muller-Strauss </w:t>
      </w:r>
      <w:r w:rsidRPr="00934AA2">
        <w:rPr>
          <w:rFonts w:ascii="Times" w:hAnsi="Times" w:cs="Times"/>
          <w:i/>
          <w:iCs/>
        </w:rPr>
        <w:t>Newsreels across the World</w:t>
      </w:r>
      <w:r w:rsidRPr="00560B72">
        <w:rPr>
          <w:rFonts w:ascii="Times" w:hAnsi="Times"/>
        </w:rPr>
        <w:t xml:space="preserve">. </w:t>
      </w:r>
      <w:r w:rsidRPr="00560B72">
        <w:rPr>
          <w:rFonts w:ascii="Times" w:hAnsi="Times"/>
          <w:lang w:val="it-IT"/>
        </w:rPr>
        <w:t>(Paris: UNESCO. 1952)</w:t>
      </w:r>
    </w:p>
  </w:endnote>
  <w:endnote w:id="40">
    <w:p w14:paraId="58E11B75" w14:textId="328A0048" w:rsidR="00E72EA9" w:rsidRPr="00560B72" w:rsidRDefault="00E72EA9" w:rsidP="002C3B7B">
      <w:pPr>
        <w:pStyle w:val="Endnote"/>
        <w:rPr>
          <w:rFonts w:ascii="Times" w:hAnsi="Times"/>
          <w:lang w:val="it-IT"/>
        </w:rPr>
      </w:pPr>
      <w:r w:rsidRPr="00934AA2">
        <w:rPr>
          <w:rStyle w:val="EndnoteReference"/>
          <w:rFonts w:ascii="Times" w:hAnsi="Times"/>
        </w:rPr>
        <w:endnoteRef/>
      </w:r>
      <w:r w:rsidRPr="00934AA2">
        <w:rPr>
          <w:rStyle w:val="EndnoteReference"/>
          <w:rFonts w:ascii="Times" w:hAnsi="Times"/>
        </w:rPr>
        <w:t xml:space="preserve"> </w:t>
      </w:r>
      <w:r w:rsidRPr="00560B72">
        <w:rPr>
          <w:rFonts w:ascii="Times" w:hAnsi="Times"/>
        </w:rPr>
        <w:t xml:space="preserve">Idem, </w:t>
      </w:r>
      <w:r w:rsidRPr="00560B72">
        <w:rPr>
          <w:rFonts w:ascii="Times" w:hAnsi="Times"/>
          <w:lang w:val="it-IT"/>
        </w:rPr>
        <w:t>p. 14</w:t>
      </w:r>
    </w:p>
  </w:endnote>
  <w:endnote w:id="41">
    <w:p w14:paraId="0148CE68" w14:textId="059D1C14" w:rsidR="00E72EA9" w:rsidRPr="00934AA2" w:rsidRDefault="00E72EA9" w:rsidP="00FB4A1B">
      <w:pPr>
        <w:pStyle w:val="Endnote"/>
        <w:rPr>
          <w:rFonts w:ascii="Times" w:hAnsi="Times"/>
          <w:lang w:val="it-IT"/>
        </w:rPr>
      </w:pPr>
      <w:r w:rsidRPr="00934AA2">
        <w:rPr>
          <w:rStyle w:val="EndnoteReference"/>
          <w:rFonts w:ascii="Times" w:hAnsi="Times"/>
        </w:rPr>
        <w:endnoteRef/>
      </w:r>
      <w:r w:rsidRPr="00934AA2">
        <w:rPr>
          <w:rFonts w:ascii="Times" w:hAnsi="Times"/>
          <w:lang w:val="it-IT"/>
        </w:rPr>
        <w:t>Archivio Storico Istituto Luce: http://www.archivioluce.com/archivio/</w:t>
      </w:r>
    </w:p>
  </w:endnote>
  <w:endnote w:id="42">
    <w:p w14:paraId="32563AA3" w14:textId="6FE7E9D0" w:rsidR="00E72EA9" w:rsidRPr="00934AA2" w:rsidRDefault="00E72EA9">
      <w:pPr>
        <w:pStyle w:val="Endnote"/>
        <w:rPr>
          <w:rFonts w:ascii="Times" w:hAnsi="Times" w:cs="Trebuchet MS"/>
          <w:color w:val="262626"/>
          <w:lang w:val="it-IT"/>
        </w:rPr>
      </w:pPr>
      <w:r w:rsidRPr="00934AA2">
        <w:rPr>
          <w:rStyle w:val="EndnoteReference"/>
          <w:rFonts w:ascii="Times" w:hAnsi="Times"/>
        </w:rPr>
        <w:endnoteRef/>
      </w:r>
      <w:r w:rsidRPr="00934AA2">
        <w:rPr>
          <w:rFonts w:ascii="Times" w:hAnsi="Times"/>
          <w:lang w:val="it-IT"/>
        </w:rPr>
        <w:t xml:space="preserve"> The original text in Italian: </w:t>
      </w:r>
      <w:r w:rsidRPr="00934AA2">
        <w:rPr>
          <w:rFonts w:ascii="Times" w:hAnsi="Times" w:cs="Trebuchet MS"/>
          <w:color w:val="262626"/>
          <w:lang w:val="it-IT"/>
        </w:rPr>
        <w:t xml:space="preserve">‘Per circa un ventennio, alla ribalta degli schermi cinematografici italiani, seguì da vicino storia ed evoluzione della società italiana dal dopoguerra agli anni della rinascita economica, e i più importanti avvenimenti internazionali nel clima teso della </w:t>
      </w:r>
      <w:r>
        <w:rPr>
          <w:rFonts w:ascii="Times" w:hAnsi="Times" w:cs="Trebuchet MS"/>
          <w:color w:val="262626"/>
          <w:lang w:val="it-IT"/>
        </w:rPr>
        <w:t>‘</w:t>
      </w:r>
      <w:r w:rsidRPr="00934AA2">
        <w:rPr>
          <w:rFonts w:ascii="Times" w:hAnsi="Times" w:cs="Trebuchet MS"/>
          <w:color w:val="262626"/>
          <w:lang w:val="it-IT"/>
        </w:rPr>
        <w:t>guerra fredda</w:t>
      </w:r>
      <w:r>
        <w:rPr>
          <w:rFonts w:ascii="Times" w:hAnsi="Times" w:cs="Trebuchet MS"/>
          <w:color w:val="262626"/>
          <w:lang w:val="it-IT"/>
        </w:rPr>
        <w:t>’</w:t>
      </w:r>
      <w:r w:rsidRPr="00934AA2">
        <w:rPr>
          <w:rFonts w:ascii="Times" w:hAnsi="Times" w:cs="Trebuchet MS"/>
          <w:color w:val="262626"/>
          <w:lang w:val="it-IT"/>
        </w:rPr>
        <w:t xml:space="preserve"> condensati in 2551 numeri, 13260 servizi, 350 ore di filmati.’</w:t>
      </w:r>
    </w:p>
  </w:endnote>
  <w:endnote w:id="43">
    <w:p w14:paraId="31145CCD" w14:textId="4EF098A8"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Scott L. Althaus, </w:t>
      </w:r>
      <w:r>
        <w:rPr>
          <w:rFonts w:ascii="Times" w:hAnsi="Times"/>
        </w:rPr>
        <w:t>‘</w:t>
      </w:r>
      <w:r w:rsidRPr="00934AA2">
        <w:rPr>
          <w:rFonts w:ascii="Times" w:hAnsi="Times"/>
        </w:rPr>
        <w:t>The Forgotten Role of the Global Newsreel Industry in the Long Transition from Text to Television,</w:t>
      </w:r>
      <w:r>
        <w:rPr>
          <w:rFonts w:ascii="Times" w:hAnsi="Times"/>
        </w:rPr>
        <w:t>’</w:t>
      </w:r>
      <w:r w:rsidRPr="00934AA2">
        <w:rPr>
          <w:rFonts w:ascii="Times" w:hAnsi="Times"/>
        </w:rPr>
        <w:t xml:space="preserve"> </w:t>
      </w:r>
      <w:r w:rsidRPr="00934AA2">
        <w:rPr>
          <w:rFonts w:ascii="Times" w:hAnsi="Times"/>
          <w:i/>
          <w:iCs/>
        </w:rPr>
        <w:t>The International Journal of Press/Politics</w:t>
      </w:r>
      <w:r w:rsidRPr="00934AA2">
        <w:rPr>
          <w:rFonts w:ascii="Times" w:hAnsi="Times"/>
        </w:rPr>
        <w:t xml:space="preserve"> 15, no. 2 (April 1, 2010): 193–218, doi:10.1177/1940161209358761.</w:t>
      </w:r>
    </w:p>
  </w:endnote>
  <w:endnote w:id="44">
    <w:p w14:paraId="7538F94A" w14:textId="69EC94A0"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Maria Adelaide Frabotta, </w:t>
      </w:r>
      <w:r>
        <w:rPr>
          <w:rFonts w:ascii="Times" w:hAnsi="Times"/>
        </w:rPr>
        <w:t>‘</w:t>
      </w:r>
      <w:r w:rsidRPr="00934AA2">
        <w:rPr>
          <w:rFonts w:ascii="Times" w:hAnsi="Times"/>
        </w:rPr>
        <w:t>Official Italian Newsreels of the 1950s: Europeanism and International Politics,</w:t>
      </w:r>
      <w:r>
        <w:rPr>
          <w:rFonts w:ascii="Times" w:hAnsi="Times"/>
        </w:rPr>
        <w:t>’</w:t>
      </w:r>
      <w:r w:rsidRPr="00934AA2">
        <w:rPr>
          <w:rFonts w:ascii="Times" w:hAnsi="Times"/>
        </w:rPr>
        <w:t xml:space="preserve"> </w:t>
      </w:r>
      <w:r w:rsidRPr="00934AA2">
        <w:rPr>
          <w:rFonts w:ascii="Times" w:hAnsi="Times"/>
          <w:i/>
          <w:iCs/>
        </w:rPr>
        <w:t>Historical Journal of Film, Radio and Television</w:t>
      </w:r>
      <w:r w:rsidRPr="00934AA2">
        <w:rPr>
          <w:rFonts w:ascii="Times" w:hAnsi="Times"/>
        </w:rPr>
        <w:t xml:space="preserve"> 15, no. 3 (1995): 361–65, doi:10.1080/01439689500260241.</w:t>
      </w:r>
    </w:p>
  </w:endnote>
  <w:endnote w:id="45">
    <w:p w14:paraId="25C07D67" w14:textId="3377BBE6"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The two colored newsreels in the sample are Pellegrino in Terra Santa (Pilgrim in the Holy Land), 10 January 1964, and Vacanze in Italia (Holidays in Italy), 24 June 1954. The newsreels titles in the article are translated by the author</w:t>
      </w:r>
    </w:p>
  </w:endnote>
  <w:endnote w:id="46">
    <w:p w14:paraId="6F9083A3" w14:textId="55B9EFA2" w:rsidR="00E72EA9" w:rsidRPr="00934AA2" w:rsidRDefault="00E72EA9" w:rsidP="003F2323">
      <w:pPr>
        <w:pStyle w:val="Endnote"/>
        <w:rPr>
          <w:rFonts w:ascii="Times" w:hAnsi="Times"/>
        </w:rPr>
      </w:pPr>
      <w:r w:rsidRPr="00934AA2">
        <w:rPr>
          <w:rStyle w:val="EndnoteReference"/>
          <w:rFonts w:ascii="Times" w:hAnsi="Times"/>
        </w:rPr>
        <w:endnoteRef/>
      </w:r>
      <w:r w:rsidRPr="00934AA2">
        <w:rPr>
          <w:rStyle w:val="EndnoteReference"/>
          <w:rFonts w:ascii="Times" w:hAnsi="Times"/>
        </w:rPr>
        <w:t xml:space="preserve"> </w:t>
      </w:r>
      <w:r w:rsidRPr="00934AA2">
        <w:rPr>
          <w:rFonts w:ascii="Times" w:hAnsi="Times"/>
        </w:rPr>
        <w:t>Baechlin and Muller-Strauss, 1952</w:t>
      </w:r>
      <w:r w:rsidRPr="00934AA2">
        <w:rPr>
          <w:rFonts w:ascii="Times" w:hAnsi="Times" w:cs="Times"/>
          <w:i/>
          <w:iCs/>
        </w:rPr>
        <w:t xml:space="preserve">, </w:t>
      </w:r>
      <w:r w:rsidRPr="00934AA2">
        <w:rPr>
          <w:rFonts w:ascii="Times" w:hAnsi="Times"/>
        </w:rPr>
        <w:t>p. 9</w:t>
      </w:r>
    </w:p>
  </w:endnote>
  <w:endnote w:id="47">
    <w:p w14:paraId="25F29573" w14:textId="07F63CA4"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Althaus, 2010</w:t>
      </w:r>
      <w:r>
        <w:rPr>
          <w:rFonts w:ascii="Times" w:hAnsi="Times"/>
        </w:rPr>
        <w:t>’’</w:t>
      </w:r>
    </w:p>
  </w:endnote>
  <w:endnote w:id="48">
    <w:p w14:paraId="665C2A2D" w14:textId="38A07A7C"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Federico Caprotti, </w:t>
      </w:r>
      <w:r>
        <w:rPr>
          <w:rFonts w:ascii="Times" w:hAnsi="Times"/>
        </w:rPr>
        <w:t>‘</w:t>
      </w:r>
      <w:r w:rsidRPr="00934AA2">
        <w:rPr>
          <w:rFonts w:ascii="Times" w:hAnsi="Times"/>
        </w:rPr>
        <w:t>The Invisible War on Nature: The Abyssinian War (1935–1936) in Newsreels and Documentaries in Fascist Italy,</w:t>
      </w:r>
      <w:r>
        <w:rPr>
          <w:rFonts w:ascii="Times" w:hAnsi="Times"/>
        </w:rPr>
        <w:t>’</w:t>
      </w:r>
      <w:r w:rsidRPr="00934AA2">
        <w:rPr>
          <w:rFonts w:ascii="Times" w:hAnsi="Times"/>
        </w:rPr>
        <w:t xml:space="preserve"> </w:t>
      </w:r>
      <w:r w:rsidRPr="00934AA2">
        <w:rPr>
          <w:rFonts w:ascii="Times" w:hAnsi="Times"/>
          <w:i/>
          <w:iCs/>
        </w:rPr>
        <w:t>Modern Italy</w:t>
      </w:r>
      <w:r w:rsidRPr="00934AA2">
        <w:rPr>
          <w:rFonts w:ascii="Times" w:hAnsi="Times"/>
        </w:rPr>
        <w:t xml:space="preserve"> 19, no. 3 (July 3, 2014): 305–21, doi:10.1080/13532944.2014.925433; Federico Caprotti, </w:t>
      </w:r>
      <w:r>
        <w:rPr>
          <w:rFonts w:ascii="Times" w:hAnsi="Times"/>
        </w:rPr>
        <w:t>‘</w:t>
      </w:r>
      <w:r w:rsidRPr="00934AA2">
        <w:rPr>
          <w:rFonts w:ascii="Times" w:hAnsi="Times"/>
        </w:rPr>
        <w:t>Information Management and Fascist Identity: Newsreels in Fascist Italy,</w:t>
      </w:r>
      <w:r>
        <w:rPr>
          <w:rFonts w:ascii="Times" w:hAnsi="Times"/>
        </w:rPr>
        <w:t>’</w:t>
      </w:r>
      <w:r w:rsidRPr="00934AA2">
        <w:rPr>
          <w:rFonts w:ascii="Times" w:hAnsi="Times"/>
        </w:rPr>
        <w:t xml:space="preserve"> </w:t>
      </w:r>
      <w:r w:rsidRPr="00934AA2">
        <w:rPr>
          <w:rFonts w:ascii="Times" w:hAnsi="Times"/>
          <w:i/>
          <w:iCs/>
        </w:rPr>
        <w:t>Media History</w:t>
      </w:r>
      <w:r w:rsidRPr="00934AA2">
        <w:rPr>
          <w:rFonts w:ascii="Times" w:hAnsi="Times"/>
        </w:rPr>
        <w:t xml:space="preserve"> 11, no. 3 (December 1, 2005): 177–91, doi:10.1080/13688800500323899.</w:t>
      </w:r>
    </w:p>
  </w:endnote>
  <w:endnote w:id="49">
    <w:p w14:paraId="78CAF289" w14:textId="12C97B21"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See the issue on newsreels of </w:t>
      </w:r>
      <w:r w:rsidRPr="00934AA2">
        <w:rPr>
          <w:rFonts w:ascii="Times" w:hAnsi="Times"/>
          <w:i/>
          <w:iCs/>
        </w:rPr>
        <w:t>Historical Journal of Film, Radio and Television</w:t>
      </w:r>
      <w:r w:rsidRPr="00934AA2">
        <w:rPr>
          <w:rFonts w:ascii="Times" w:hAnsi="Times"/>
        </w:rPr>
        <w:t xml:space="preserve"> 24, no. 1 (March 1, 2004): 69–117, doi:10.1080/0143968032000184506.</w:t>
      </w:r>
    </w:p>
  </w:endnote>
  <w:endnote w:id="50">
    <w:p w14:paraId="1CC76B15" w14:textId="525CBE0B" w:rsidR="00E72EA9" w:rsidRPr="00934AA2" w:rsidRDefault="00E72EA9">
      <w:pPr>
        <w:pStyle w:val="Endnote"/>
        <w:rPr>
          <w:rFonts w:ascii="Times" w:hAnsi="Times"/>
          <w:lang w:val="it-IT"/>
        </w:rPr>
      </w:pPr>
      <w:r w:rsidRPr="00934AA2">
        <w:rPr>
          <w:rStyle w:val="EndnoteReference"/>
          <w:rFonts w:ascii="Times" w:hAnsi="Times"/>
        </w:rPr>
        <w:endnoteRef/>
      </w:r>
      <w:r w:rsidRPr="00934AA2">
        <w:rPr>
          <w:rFonts w:ascii="Times" w:hAnsi="Times"/>
          <w:lang w:val="it-IT"/>
        </w:rPr>
        <w:t xml:space="preserve"> Proclamazione del dogma dell’assunzione, 3 November 1950</w:t>
      </w:r>
    </w:p>
  </w:endnote>
  <w:endnote w:id="51">
    <w:p w14:paraId="2963BB1A" w14:textId="058DA23E" w:rsidR="00E72EA9" w:rsidRPr="00934AA2" w:rsidRDefault="00E72EA9">
      <w:pPr>
        <w:pStyle w:val="Endnote"/>
        <w:rPr>
          <w:rFonts w:ascii="Times" w:hAnsi="Times" w:cs="Trebuchet MS"/>
          <w:color w:val="000000"/>
        </w:rPr>
      </w:pPr>
      <w:r w:rsidRPr="00934AA2">
        <w:rPr>
          <w:rStyle w:val="EndnoteReference"/>
          <w:rFonts w:ascii="Times" w:hAnsi="Times"/>
        </w:rPr>
        <w:endnoteRef/>
      </w:r>
      <w:r w:rsidRPr="00934AA2">
        <w:rPr>
          <w:rFonts w:ascii="Times" w:hAnsi="Times"/>
        </w:rPr>
        <w:t xml:space="preserve"> Come nelle Catacombe, </w:t>
      </w:r>
      <w:r w:rsidRPr="00934AA2">
        <w:rPr>
          <w:rFonts w:ascii="Times" w:hAnsi="Times" w:cs="Trebuchet MS"/>
          <w:color w:val="000000"/>
        </w:rPr>
        <w:t xml:space="preserve">21 February 1964. </w:t>
      </w:r>
    </w:p>
  </w:endnote>
  <w:endnote w:id="52">
    <w:p w14:paraId="720DB04E" w14:textId="014FC0E2"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Habemus Papam</w:t>
      </w:r>
      <w:r w:rsidRPr="00934AA2">
        <w:rPr>
          <w:rFonts w:ascii="Times" w:hAnsi="Times" w:cs="Trebuchet MS"/>
          <w:color w:val="000000"/>
          <w:lang w:val="it-IT"/>
        </w:rPr>
        <w:t>, 29 October 1958</w:t>
      </w:r>
    </w:p>
  </w:endnote>
  <w:endnote w:id="53">
    <w:p w14:paraId="123194B4" w14:textId="0B1FC165"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w:t>
      </w:r>
      <w:r w:rsidRPr="00934AA2">
        <w:rPr>
          <w:rFonts w:ascii="Times" w:hAnsi="Times" w:cs="Trebuchet MS"/>
          <w:color w:val="000000"/>
          <w:lang w:val="it-IT"/>
        </w:rPr>
        <w:t>Un uomo di buona volonta’, 17 May 1963</w:t>
      </w:r>
    </w:p>
  </w:endnote>
  <w:endnote w:id="54">
    <w:p w14:paraId="13227451" w14:textId="40995EBA" w:rsidR="00E72EA9" w:rsidRPr="00934AA2" w:rsidRDefault="00E72EA9">
      <w:pPr>
        <w:pStyle w:val="Endnote"/>
        <w:rPr>
          <w:rFonts w:ascii="Times" w:hAnsi="Times"/>
          <w:lang w:val="it-IT"/>
        </w:rPr>
      </w:pPr>
      <w:r w:rsidRPr="00934AA2">
        <w:rPr>
          <w:rStyle w:val="EndnoteReference"/>
          <w:rFonts w:ascii="Times" w:hAnsi="Times"/>
        </w:rPr>
        <w:endnoteRef/>
      </w:r>
      <w:r w:rsidRPr="00934AA2">
        <w:rPr>
          <w:rFonts w:ascii="Times" w:hAnsi="Times"/>
          <w:lang w:val="it-IT"/>
        </w:rPr>
        <w:t xml:space="preserve"> Dalla Sicilia Festa di S. Agata, 14 February 1947</w:t>
      </w:r>
    </w:p>
  </w:endnote>
  <w:endnote w:id="55">
    <w:p w14:paraId="2BD5005F" w14:textId="5C6F5C98"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Enzo Pace, </w:t>
      </w:r>
      <w:r>
        <w:rPr>
          <w:rFonts w:ascii="Times" w:hAnsi="Times"/>
        </w:rPr>
        <w:t>‘</w:t>
      </w:r>
      <w:r w:rsidRPr="00934AA2">
        <w:rPr>
          <w:rFonts w:ascii="Times" w:hAnsi="Times"/>
        </w:rPr>
        <w:t>A Peculiar Pluralism,</w:t>
      </w:r>
      <w:r>
        <w:rPr>
          <w:rFonts w:ascii="Times" w:hAnsi="Times"/>
        </w:rPr>
        <w:t>’</w:t>
      </w:r>
      <w:r w:rsidRPr="00934AA2">
        <w:rPr>
          <w:rFonts w:ascii="Times" w:hAnsi="Times"/>
        </w:rPr>
        <w:t xml:space="preserve"> </w:t>
      </w:r>
      <w:r w:rsidRPr="00934AA2">
        <w:rPr>
          <w:rFonts w:ascii="Times" w:hAnsi="Times"/>
          <w:i/>
          <w:iCs/>
        </w:rPr>
        <w:t>Journal of Modern Italian Studies</w:t>
      </w:r>
      <w:r w:rsidRPr="00934AA2">
        <w:rPr>
          <w:rFonts w:ascii="Times" w:hAnsi="Times"/>
        </w:rPr>
        <w:t xml:space="preserve"> 12, no. 1 (March 1, 2007): 86–100, doi:10.1080/13545710601132979.</w:t>
      </w:r>
    </w:p>
  </w:endnote>
  <w:endnote w:id="56">
    <w:p w14:paraId="257C1827" w14:textId="6BF72668"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w:t>
      </w:r>
      <w:r>
        <w:rPr>
          <w:rFonts w:ascii="Times" w:hAnsi="Times" w:cs="Trebuchet MS"/>
          <w:color w:val="000000"/>
          <w:lang w:val="it-IT"/>
        </w:rPr>
        <w:t>‘</w:t>
      </w:r>
      <w:r w:rsidRPr="00934AA2">
        <w:rPr>
          <w:rFonts w:ascii="Times" w:hAnsi="Times" w:cs="Trebuchet MS"/>
          <w:color w:val="000000"/>
          <w:lang w:val="it-IT"/>
        </w:rPr>
        <w:t>Congresso a Roma dei coltivatori diretti, 25 March 1953.</w:t>
      </w:r>
    </w:p>
  </w:endnote>
  <w:endnote w:id="57">
    <w:p w14:paraId="24B74944" w14:textId="4909E981"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w:t>
      </w:r>
      <w:r w:rsidRPr="00934AA2">
        <w:rPr>
          <w:rFonts w:ascii="Times" w:hAnsi="Times" w:cs="Trebuchet MS"/>
          <w:color w:val="000000"/>
          <w:lang w:val="it-IT"/>
        </w:rPr>
        <w:t>Premio ai benemeriti, 27 December 1963</w:t>
      </w:r>
    </w:p>
  </w:endnote>
  <w:endnote w:id="58">
    <w:p w14:paraId="268278EA" w14:textId="3BEFA3C8"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w:t>
      </w:r>
      <w:r w:rsidRPr="00934AA2">
        <w:rPr>
          <w:rFonts w:ascii="Times" w:hAnsi="Times" w:cs="Trebuchet MS"/>
          <w:color w:val="000000"/>
          <w:lang w:val="it-IT"/>
        </w:rPr>
        <w:t>In Italian: ‘Paese che si industrializza con la necessaria assistenza spirituale’</w:t>
      </w:r>
    </w:p>
  </w:endnote>
  <w:endnote w:id="59">
    <w:p w14:paraId="76658039" w14:textId="6AA61256"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w:t>
      </w:r>
      <w:r w:rsidRPr="00934AA2">
        <w:rPr>
          <w:rFonts w:ascii="Times" w:hAnsi="Times" w:cs="Trebuchet MS"/>
          <w:color w:val="000000"/>
          <w:lang w:val="it-IT"/>
        </w:rPr>
        <w:t>Udienza in S. Pietro, 4 November 1955</w:t>
      </w:r>
    </w:p>
  </w:endnote>
  <w:endnote w:id="60">
    <w:p w14:paraId="2EF4F508" w14:textId="0C5C3456"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In Italian </w:t>
      </w:r>
      <w:r w:rsidRPr="00934AA2">
        <w:rPr>
          <w:rFonts w:ascii="Times" w:hAnsi="Times" w:cs="Trebuchet MS"/>
          <w:color w:val="000000"/>
          <w:lang w:val="it-IT"/>
        </w:rPr>
        <w:t>‘Il cinema puo’ assurgere a strumento della Gloria di Dio’</w:t>
      </w:r>
    </w:p>
  </w:endnote>
  <w:endnote w:id="61">
    <w:p w14:paraId="06690429" w14:textId="54B9EB49" w:rsidR="00E72EA9" w:rsidRPr="00934AA2" w:rsidRDefault="00E72EA9">
      <w:pPr>
        <w:pStyle w:val="Endnote"/>
        <w:rPr>
          <w:rFonts w:ascii="Times" w:hAnsi="Times" w:cs="Trebuchet MS"/>
          <w:color w:val="000000"/>
          <w:lang w:val="it-IT"/>
        </w:rPr>
      </w:pPr>
      <w:r w:rsidRPr="00934AA2">
        <w:rPr>
          <w:rStyle w:val="EndnoteReference"/>
          <w:rFonts w:ascii="Times" w:hAnsi="Times"/>
        </w:rPr>
        <w:endnoteRef/>
      </w:r>
      <w:r w:rsidRPr="00934AA2">
        <w:rPr>
          <w:rFonts w:ascii="Times" w:hAnsi="Times"/>
          <w:lang w:val="it-IT"/>
        </w:rPr>
        <w:t xml:space="preserve"> </w:t>
      </w:r>
      <w:r w:rsidRPr="00934AA2">
        <w:rPr>
          <w:rFonts w:ascii="Times" w:hAnsi="Times" w:cs="Trebuchet MS"/>
          <w:color w:val="000000"/>
          <w:lang w:val="it-IT"/>
        </w:rPr>
        <w:t>Eclissi sul Sacro Gange, 27 December 1956</w:t>
      </w:r>
    </w:p>
  </w:endnote>
  <w:endnote w:id="62">
    <w:p w14:paraId="4BFD8799" w14:textId="25B8AAF1" w:rsidR="00E72EA9" w:rsidRPr="00934AA2" w:rsidRDefault="00E72EA9" w:rsidP="00FE7630">
      <w:pPr>
        <w:pStyle w:val="Endnote"/>
        <w:rPr>
          <w:rFonts w:ascii="Times" w:hAnsi="Times"/>
        </w:rPr>
      </w:pPr>
      <w:r w:rsidRPr="00934AA2">
        <w:rPr>
          <w:rStyle w:val="EndnoteReference"/>
          <w:rFonts w:ascii="Times" w:hAnsi="Times"/>
        </w:rPr>
        <w:endnoteRef/>
      </w:r>
      <w:r w:rsidRPr="00934AA2">
        <w:rPr>
          <w:rStyle w:val="EndnoteReference"/>
          <w:rFonts w:ascii="Times" w:hAnsi="Times"/>
        </w:rPr>
        <w:t xml:space="preserve"> </w:t>
      </w:r>
      <w:r w:rsidRPr="00934AA2">
        <w:rPr>
          <w:rFonts w:ascii="Times" w:hAnsi="Times"/>
        </w:rPr>
        <w:t xml:space="preserve">Edward W. Said, </w:t>
      </w:r>
      <w:r w:rsidRPr="00934AA2">
        <w:rPr>
          <w:rFonts w:ascii="Times" w:hAnsi="Times"/>
          <w:i/>
          <w:iCs/>
        </w:rPr>
        <w:t>Orientalism</w:t>
      </w:r>
      <w:r w:rsidRPr="00934AA2">
        <w:rPr>
          <w:rFonts w:ascii="Times" w:hAnsi="Times"/>
        </w:rPr>
        <w:t>, 1st Vintage Books ed edition (New York: Vintage, 1979).</w:t>
      </w:r>
    </w:p>
  </w:endnote>
  <w:endnote w:id="63">
    <w:p w14:paraId="46C268D5" w14:textId="30BAFE6B" w:rsidR="00E72EA9" w:rsidRPr="00934AA2" w:rsidRDefault="00E72EA9">
      <w:pPr>
        <w:pStyle w:val="Endnote"/>
        <w:rPr>
          <w:rFonts w:ascii="Times" w:hAnsi="Times"/>
        </w:rPr>
      </w:pPr>
      <w:r w:rsidRPr="00934AA2">
        <w:rPr>
          <w:rStyle w:val="EndnoteReference"/>
          <w:rFonts w:ascii="Times" w:hAnsi="Times"/>
        </w:rPr>
        <w:endnoteRef/>
      </w:r>
      <w:r w:rsidRPr="00934AA2">
        <w:rPr>
          <w:rFonts w:ascii="Times" w:hAnsi="Times"/>
        </w:rPr>
        <w:t xml:space="preserve"> Lichtner, 2013, p. 176</w:t>
      </w:r>
    </w:p>
  </w:endnote>
  <w:endnote w:id="64">
    <w:p w14:paraId="55725D2C" w14:textId="0B7E906B" w:rsidR="00E72EA9" w:rsidRDefault="00E72EA9">
      <w:pPr>
        <w:pStyle w:val="EndnoteText"/>
        <w:rPr>
          <w:rFonts w:ascii="Times" w:hAnsi="Times"/>
        </w:rPr>
      </w:pPr>
      <w:r w:rsidRPr="00934AA2">
        <w:rPr>
          <w:rStyle w:val="EndnoteReference"/>
          <w:rFonts w:ascii="Times" w:hAnsi="Times"/>
        </w:rPr>
        <w:endnoteRef/>
      </w:r>
      <w:r w:rsidRPr="00934AA2">
        <w:rPr>
          <w:rFonts w:ascii="Times" w:hAnsi="Times"/>
        </w:rPr>
        <w:t xml:space="preserve"> </w:t>
      </w:r>
      <w:r w:rsidRPr="00560B72">
        <w:rPr>
          <w:rFonts w:ascii="Times" w:hAnsi="Times"/>
        </w:rPr>
        <w:t>Padovani</w:t>
      </w:r>
      <w:r w:rsidRPr="00934AA2">
        <w:rPr>
          <w:rFonts w:ascii="Times" w:hAnsi="Times"/>
        </w:rPr>
        <w:t>, 2007</w:t>
      </w:r>
    </w:p>
    <w:p w14:paraId="3CAFFFBD" w14:textId="77777777" w:rsidR="00E72EA9" w:rsidRDefault="00E72EA9">
      <w:pPr>
        <w:pStyle w:val="EndnoteText"/>
        <w:rPr>
          <w:rFonts w:ascii="Times" w:hAnsi="Times"/>
        </w:rPr>
      </w:pPr>
    </w:p>
    <w:p w14:paraId="557F2694" w14:textId="77777777" w:rsidR="00E72EA9" w:rsidRDefault="00E72EA9">
      <w:pPr>
        <w:pStyle w:val="EndnoteText"/>
        <w:rPr>
          <w:rFonts w:ascii="Times" w:hAnsi="Times"/>
        </w:rPr>
      </w:pPr>
      <w:r>
        <w:rPr>
          <w:rFonts w:ascii="Times" w:hAnsi="Times"/>
        </w:rPr>
        <w:t>References</w:t>
      </w:r>
    </w:p>
    <w:p w14:paraId="61CE10C1" w14:textId="77777777" w:rsidR="00E72EA9" w:rsidRPr="00E02413" w:rsidRDefault="00E72EA9" w:rsidP="00E02413">
      <w:pPr>
        <w:rPr>
          <w:rFonts w:ascii="Times New Roman" w:eastAsia="Times New Roman" w:hAnsi="Times New Roman"/>
        </w:rPr>
      </w:pPr>
    </w:p>
    <w:p w14:paraId="45E35EBC"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Althaus, Scott L. 2010. “The Forgotten Role of the Global Newsreel Industry in the Long Transition from Text to Television.” </w:t>
      </w:r>
      <w:r w:rsidRPr="00E02413">
        <w:rPr>
          <w:rFonts w:ascii="Times New Roman" w:eastAsia="Times New Roman" w:hAnsi="Times New Roman"/>
          <w:i/>
          <w:iCs/>
          <w:color w:val="auto"/>
        </w:rPr>
        <w:t>The International Journal of Press/Politics</w:t>
      </w:r>
      <w:r w:rsidRPr="00E02413">
        <w:rPr>
          <w:rFonts w:ascii="Times New Roman" w:eastAsia="Times New Roman" w:hAnsi="Times New Roman"/>
          <w:color w:val="auto"/>
        </w:rPr>
        <w:t xml:space="preserve"> 15 (2): 193–218. doi:10.1177/1940161209358761.</w:t>
      </w:r>
    </w:p>
    <w:p w14:paraId="3EB6271E"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Anderson, Benedict. 2006. </w:t>
      </w:r>
      <w:r w:rsidRPr="00E02413">
        <w:rPr>
          <w:rFonts w:ascii="Times New Roman" w:eastAsia="Times New Roman" w:hAnsi="Times New Roman"/>
          <w:i/>
          <w:iCs/>
          <w:color w:val="auto"/>
        </w:rPr>
        <w:t>Imagined Communities: Reflections on the Origin and Spread of Nationalism, Revised Edition</w:t>
      </w:r>
      <w:r w:rsidRPr="00E02413">
        <w:rPr>
          <w:rFonts w:ascii="Times New Roman" w:eastAsia="Times New Roman" w:hAnsi="Times New Roman"/>
          <w:color w:val="auto"/>
        </w:rPr>
        <w:t>. Revised edition. London ; New York: Verso.</w:t>
      </w:r>
    </w:p>
    <w:p w14:paraId="6DA168FC" w14:textId="77777777" w:rsidR="00E72EA9" w:rsidRDefault="00E72EA9" w:rsidP="00E02413">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Ardizzoni, Michela. 2007. </w:t>
      </w:r>
      <w:r w:rsidRPr="00E02413">
        <w:rPr>
          <w:rFonts w:ascii="Times New Roman" w:eastAsia="Times New Roman" w:hAnsi="Times New Roman"/>
          <w:i/>
          <w:iCs/>
          <w:color w:val="auto"/>
        </w:rPr>
        <w:t>North/South, East/West: Mapping Italianness on Television</w:t>
      </w:r>
      <w:r w:rsidRPr="00E02413">
        <w:rPr>
          <w:rFonts w:ascii="Times New Roman" w:eastAsia="Times New Roman" w:hAnsi="Times New Roman"/>
          <w:color w:val="auto"/>
        </w:rPr>
        <w:t>. Lanham, MD: Lexington Books.</w:t>
      </w:r>
    </w:p>
    <w:p w14:paraId="390BB2A8" w14:textId="56AE08EF" w:rsidR="00E72EA9" w:rsidRPr="00E02413" w:rsidRDefault="00E72EA9" w:rsidP="00A06469">
      <w:pPr>
        <w:suppressAutoHyphens w:val="0"/>
        <w:ind w:hanging="480"/>
        <w:rPr>
          <w:rFonts w:ascii="Times New Roman" w:eastAsia="Times New Roman" w:hAnsi="Times New Roman"/>
          <w:color w:val="auto"/>
        </w:rPr>
      </w:pPr>
      <w:r w:rsidRPr="00EB2547">
        <w:rPr>
          <w:rFonts w:ascii="Times New Roman" w:hAnsi="Times New Roman"/>
        </w:rPr>
        <w:t>Baechlin</w:t>
      </w:r>
      <w:r>
        <w:rPr>
          <w:rFonts w:ascii="Times New Roman" w:hAnsi="Times New Roman"/>
        </w:rPr>
        <w:t xml:space="preserve">, </w:t>
      </w:r>
      <w:r w:rsidRPr="00EB2547">
        <w:rPr>
          <w:rFonts w:ascii="Times New Roman" w:hAnsi="Times New Roman"/>
        </w:rPr>
        <w:t>Peter and Muller-Strauss</w:t>
      </w:r>
      <w:r>
        <w:rPr>
          <w:rFonts w:ascii="Times New Roman" w:hAnsi="Times New Roman"/>
        </w:rPr>
        <w:t xml:space="preserve">, </w:t>
      </w:r>
      <w:r w:rsidRPr="00EB2547">
        <w:rPr>
          <w:rFonts w:ascii="Times New Roman" w:hAnsi="Times New Roman"/>
        </w:rPr>
        <w:t>Maurice</w:t>
      </w:r>
      <w:r>
        <w:rPr>
          <w:rFonts w:ascii="Times New Roman" w:hAnsi="Times New Roman"/>
        </w:rPr>
        <w:t xml:space="preserve">. 1952. </w:t>
      </w:r>
      <w:r w:rsidRPr="00EB2547">
        <w:rPr>
          <w:rFonts w:ascii="Times New Roman" w:hAnsi="Times New Roman"/>
        </w:rPr>
        <w:t xml:space="preserve"> </w:t>
      </w:r>
      <w:r w:rsidRPr="00EB2547">
        <w:rPr>
          <w:rFonts w:ascii="Times New Roman" w:hAnsi="Times New Roman"/>
          <w:i/>
          <w:iCs/>
        </w:rPr>
        <w:t>Newsreels across the World</w:t>
      </w:r>
      <w:r w:rsidRPr="00EB2547">
        <w:rPr>
          <w:rFonts w:ascii="Times New Roman" w:hAnsi="Times New Roman"/>
        </w:rPr>
        <w:t xml:space="preserve">. </w:t>
      </w:r>
      <w:r w:rsidRPr="00EB2547">
        <w:rPr>
          <w:rFonts w:ascii="Times New Roman" w:hAnsi="Times New Roman"/>
          <w:lang w:val="it-IT"/>
        </w:rPr>
        <w:t xml:space="preserve">Paris: UNESCO. </w:t>
      </w:r>
    </w:p>
    <w:p w14:paraId="53DA20E4"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Bakhtin, M. M. 2010. </w:t>
      </w:r>
      <w:r w:rsidRPr="00E02413">
        <w:rPr>
          <w:rFonts w:ascii="Times New Roman" w:eastAsia="Times New Roman" w:hAnsi="Times New Roman"/>
          <w:i/>
          <w:iCs/>
          <w:color w:val="auto"/>
        </w:rPr>
        <w:t>The Dialogic Imagination: Four Essays</w:t>
      </w:r>
      <w:r w:rsidRPr="00E02413">
        <w:rPr>
          <w:rFonts w:ascii="Times New Roman" w:eastAsia="Times New Roman" w:hAnsi="Times New Roman"/>
          <w:color w:val="auto"/>
        </w:rPr>
        <w:t>. University of Texas Press.</w:t>
      </w:r>
    </w:p>
    <w:p w14:paraId="722CBC0B"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Barthes, Roland. 1970. </w:t>
      </w:r>
      <w:r w:rsidRPr="00E02413">
        <w:rPr>
          <w:rFonts w:ascii="Times New Roman" w:eastAsia="Times New Roman" w:hAnsi="Times New Roman"/>
          <w:i/>
          <w:iCs/>
          <w:color w:val="auto"/>
        </w:rPr>
        <w:t>Mythologies</w:t>
      </w:r>
      <w:r w:rsidRPr="00E02413">
        <w:rPr>
          <w:rFonts w:ascii="Times New Roman" w:eastAsia="Times New Roman" w:hAnsi="Times New Roman"/>
          <w:color w:val="auto"/>
        </w:rPr>
        <w:t>. Paris: POINTS.</w:t>
      </w:r>
    </w:p>
    <w:p w14:paraId="3936DD72"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Ben-Ghiat, Ruth. 1996. “Envisioning Modernity: Desire and Discipline in the Italian Fascist Film.” </w:t>
      </w:r>
      <w:r w:rsidRPr="00E02413">
        <w:rPr>
          <w:rFonts w:ascii="Times New Roman" w:eastAsia="Times New Roman" w:hAnsi="Times New Roman"/>
          <w:i/>
          <w:iCs/>
          <w:color w:val="auto"/>
        </w:rPr>
        <w:t>Critical Inquiry</w:t>
      </w:r>
      <w:r w:rsidRPr="00E02413">
        <w:rPr>
          <w:rFonts w:ascii="Times New Roman" w:eastAsia="Times New Roman" w:hAnsi="Times New Roman"/>
          <w:color w:val="auto"/>
        </w:rPr>
        <w:t xml:space="preserve"> 23 (1): 109–44.</w:t>
      </w:r>
    </w:p>
    <w:p w14:paraId="08DA242D"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Ben</w:t>
      </w:r>
      <w:r w:rsidRPr="00E02413">
        <w:rPr>
          <w:rFonts w:ascii="American Typewriter Light" w:eastAsia="Times New Roman" w:hAnsi="American Typewriter Light" w:cs="American Typewriter Light"/>
          <w:color w:val="auto"/>
        </w:rPr>
        <w:t>‐</w:t>
      </w:r>
      <w:r w:rsidRPr="00E02413">
        <w:rPr>
          <w:rFonts w:ascii="Times New Roman" w:eastAsia="Times New Roman" w:hAnsi="Times New Roman"/>
          <w:color w:val="auto"/>
        </w:rPr>
        <w:t xml:space="preserve">Ghiat, Ruth. 1997. “Language and the Construction of National Identity in Fascist Italy.” </w:t>
      </w:r>
      <w:r w:rsidRPr="00E02413">
        <w:rPr>
          <w:rFonts w:ascii="Times New Roman" w:eastAsia="Times New Roman" w:hAnsi="Times New Roman"/>
          <w:i/>
          <w:iCs/>
          <w:color w:val="auto"/>
        </w:rPr>
        <w:t>The European Legacy</w:t>
      </w:r>
      <w:r w:rsidRPr="00E02413">
        <w:rPr>
          <w:rFonts w:ascii="Times New Roman" w:eastAsia="Times New Roman" w:hAnsi="Times New Roman"/>
          <w:color w:val="auto"/>
        </w:rPr>
        <w:t xml:space="preserve"> 2 (3): 438–43. doi:10.1080/10848779708579754.</w:t>
      </w:r>
    </w:p>
    <w:p w14:paraId="33AA89F2"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Ben-Ghiat, Ruth. 2004. </w:t>
      </w:r>
      <w:r w:rsidRPr="00E02413">
        <w:rPr>
          <w:rFonts w:ascii="Times New Roman" w:eastAsia="Times New Roman" w:hAnsi="Times New Roman"/>
          <w:i/>
          <w:iCs/>
          <w:color w:val="auto"/>
        </w:rPr>
        <w:t>Fascist Modernities: Italy, 1922-1945</w:t>
      </w:r>
      <w:r w:rsidRPr="00E02413">
        <w:rPr>
          <w:rFonts w:ascii="Times New Roman" w:eastAsia="Times New Roman" w:hAnsi="Times New Roman"/>
          <w:color w:val="auto"/>
        </w:rPr>
        <w:t>. New Ed edition. Berkeley, Calif.; London: University of California Press.</w:t>
      </w:r>
    </w:p>
    <w:p w14:paraId="307ADA36"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Buonanno, Milly. 2012. </w:t>
      </w:r>
      <w:r w:rsidRPr="00E02413">
        <w:rPr>
          <w:rFonts w:ascii="Times New Roman" w:eastAsia="Times New Roman" w:hAnsi="Times New Roman"/>
          <w:i/>
          <w:iCs/>
          <w:color w:val="auto"/>
        </w:rPr>
        <w:t>Italian TV Drama and Beyond: Stories from the Soil, Stories from the Sea</w:t>
      </w:r>
      <w:r w:rsidRPr="00E02413">
        <w:rPr>
          <w:rFonts w:ascii="Times New Roman" w:eastAsia="Times New Roman" w:hAnsi="Times New Roman"/>
          <w:color w:val="auto"/>
        </w:rPr>
        <w:t>. Translated by Jennifer Radice. New. edizione. Bristol; Chicago: Intellect L &amp; D E F a E.</w:t>
      </w:r>
    </w:p>
    <w:p w14:paraId="74122687"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Caprotti, Federico. 2005. “Information Management and Fascist Identity: Newsreels in Fascist Italy.” </w:t>
      </w:r>
      <w:r w:rsidRPr="00E02413">
        <w:rPr>
          <w:rFonts w:ascii="Times New Roman" w:eastAsia="Times New Roman" w:hAnsi="Times New Roman"/>
          <w:i/>
          <w:iCs/>
          <w:color w:val="auto"/>
        </w:rPr>
        <w:t>Media History</w:t>
      </w:r>
      <w:r w:rsidRPr="00E02413">
        <w:rPr>
          <w:rFonts w:ascii="Times New Roman" w:eastAsia="Times New Roman" w:hAnsi="Times New Roman"/>
          <w:color w:val="auto"/>
        </w:rPr>
        <w:t xml:space="preserve"> 11 (3): 177–91. doi:10.1080/13688800500323899.</w:t>
      </w:r>
    </w:p>
    <w:p w14:paraId="775CEBDF"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 2014. “The Invisible War on Nature: The Abyssinian War (1935–1936) in Newsreels and Documentaries in Fascist Italy.” </w:t>
      </w:r>
      <w:r w:rsidRPr="00E02413">
        <w:rPr>
          <w:rFonts w:ascii="Times New Roman" w:eastAsia="Times New Roman" w:hAnsi="Times New Roman"/>
          <w:i/>
          <w:iCs/>
          <w:color w:val="auto"/>
        </w:rPr>
        <w:t>Modern Italy</w:t>
      </w:r>
      <w:r w:rsidRPr="00E02413">
        <w:rPr>
          <w:rFonts w:ascii="Times New Roman" w:eastAsia="Times New Roman" w:hAnsi="Times New Roman"/>
          <w:color w:val="auto"/>
        </w:rPr>
        <w:t xml:space="preserve"> 19 (3): 305–21. doi:10.1080/13532944.2014.925433.</w:t>
      </w:r>
    </w:p>
    <w:p w14:paraId="42D1BA54"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Caprotti, Federico, and Maria Kaïka. 2008. “Producing the Ideal Fascist Landscape: Nature, Materiality and the Cinematic Representation of Land Reclamation in the Pontine Marshes.” </w:t>
      </w:r>
      <w:r w:rsidRPr="00E02413">
        <w:rPr>
          <w:rFonts w:ascii="Times New Roman" w:eastAsia="Times New Roman" w:hAnsi="Times New Roman"/>
          <w:i/>
          <w:iCs/>
          <w:color w:val="auto"/>
        </w:rPr>
        <w:t>Social &amp; Cultural Geography</w:t>
      </w:r>
      <w:r w:rsidRPr="00E02413">
        <w:rPr>
          <w:rFonts w:ascii="Times New Roman" w:eastAsia="Times New Roman" w:hAnsi="Times New Roman"/>
          <w:color w:val="auto"/>
        </w:rPr>
        <w:t xml:space="preserve"> 9 (6): 613–34. doi:10.1080/14649360802292447.</w:t>
      </w:r>
    </w:p>
    <w:p w14:paraId="02E60D26"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Culbert, David. 2004. “Introduction.” </w:t>
      </w:r>
      <w:r w:rsidRPr="00E02413">
        <w:rPr>
          <w:rFonts w:ascii="Times New Roman" w:eastAsia="Times New Roman" w:hAnsi="Times New Roman"/>
          <w:i/>
          <w:iCs/>
          <w:color w:val="auto"/>
        </w:rPr>
        <w:t>Historical Journal of Film, Radio and Television</w:t>
      </w:r>
      <w:r w:rsidRPr="00E02413">
        <w:rPr>
          <w:rFonts w:ascii="Times New Roman" w:eastAsia="Times New Roman" w:hAnsi="Times New Roman"/>
          <w:color w:val="auto"/>
        </w:rPr>
        <w:t xml:space="preserve"> 24 (1): 3–4. doi:10.1080/0143968032000184461.</w:t>
      </w:r>
    </w:p>
    <w:p w14:paraId="4E931C1B"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Dagnino, Jorge. 2007. “Catholic Modernities in Fascist Italy: The Intellectuals of Azione Cattolica.” </w:t>
      </w:r>
      <w:r w:rsidRPr="00E02413">
        <w:rPr>
          <w:rFonts w:ascii="Times New Roman" w:eastAsia="Times New Roman" w:hAnsi="Times New Roman"/>
          <w:i/>
          <w:iCs/>
          <w:color w:val="auto"/>
        </w:rPr>
        <w:t>Totalitarian Movements and Political Religions</w:t>
      </w:r>
      <w:r w:rsidRPr="00E02413">
        <w:rPr>
          <w:rFonts w:ascii="Times New Roman" w:eastAsia="Times New Roman" w:hAnsi="Times New Roman"/>
          <w:color w:val="auto"/>
        </w:rPr>
        <w:t xml:space="preserve"> 8 (2): 329–41. doi:10.1080/14690760701321304.</w:t>
      </w:r>
    </w:p>
    <w:p w14:paraId="7CAA2594"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Diamanti, Ilvo, and Luigi Ceccarini. 2007. “Catholics and Politics after the Christian Democrats: The Influential Minority.” </w:t>
      </w:r>
      <w:r w:rsidRPr="00E02413">
        <w:rPr>
          <w:rFonts w:ascii="Times New Roman" w:eastAsia="Times New Roman" w:hAnsi="Times New Roman"/>
          <w:i/>
          <w:iCs/>
          <w:color w:val="auto"/>
        </w:rPr>
        <w:t>Journal of Modern Italian Studies</w:t>
      </w:r>
      <w:r w:rsidRPr="00E02413">
        <w:rPr>
          <w:rFonts w:ascii="Times New Roman" w:eastAsia="Times New Roman" w:hAnsi="Times New Roman"/>
          <w:color w:val="auto"/>
        </w:rPr>
        <w:t xml:space="preserve"> 12 (1): 37–59. doi:10.1080/13545710601132912.</w:t>
      </w:r>
    </w:p>
    <w:p w14:paraId="26709395" w14:textId="77777777" w:rsidR="00E72EA9"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Domenico, Roy Palmer. 2005. “‘For The Cause of Christ Here in Italy’: America’s Protestant Challenge in Italy and the Cultural Ambiguity of the Cold War.” </w:t>
      </w:r>
      <w:r w:rsidRPr="00E02413">
        <w:rPr>
          <w:rFonts w:ascii="Times New Roman" w:eastAsia="Times New Roman" w:hAnsi="Times New Roman"/>
          <w:i/>
          <w:iCs/>
          <w:color w:val="auto"/>
        </w:rPr>
        <w:t>Diplomatic History</w:t>
      </w:r>
      <w:r w:rsidRPr="00E02413">
        <w:rPr>
          <w:rFonts w:ascii="Times New Roman" w:eastAsia="Times New Roman" w:hAnsi="Times New Roman"/>
          <w:color w:val="auto"/>
        </w:rPr>
        <w:t xml:space="preserve"> 29 (4): 625–54. doi:10.1111/j.1467-7709.2005.00509.x.</w:t>
      </w:r>
    </w:p>
    <w:p w14:paraId="5F4C6434" w14:textId="30BACBA2" w:rsidR="00E72EA9" w:rsidRPr="00E02413" w:rsidRDefault="00E72EA9" w:rsidP="00E02413">
      <w:pPr>
        <w:ind w:hanging="480"/>
        <w:rPr>
          <w:rFonts w:ascii="Times New Roman" w:eastAsia="Times New Roman" w:hAnsi="Times New Roman"/>
        </w:rPr>
      </w:pPr>
      <w:r>
        <w:rPr>
          <w:rFonts w:ascii="Times New Roman" w:eastAsia="Times New Roman" w:hAnsi="Times New Roman"/>
        </w:rPr>
        <w:t>Doxa .2014.</w:t>
      </w:r>
      <w:r w:rsidRPr="00EB2547">
        <w:rPr>
          <w:rFonts w:ascii="Times New Roman" w:eastAsia="Times New Roman" w:hAnsi="Times New Roman"/>
        </w:rPr>
        <w:t xml:space="preserve"> </w:t>
      </w:r>
      <w:r w:rsidRPr="00EB2547">
        <w:rPr>
          <w:rFonts w:ascii="Times New Roman" w:eastAsia="Times New Roman" w:hAnsi="Times New Roman"/>
          <w:i/>
        </w:rPr>
        <w:t xml:space="preserve">Religiosita’ e Ateismo in Italia, </w:t>
      </w:r>
      <w:r w:rsidRPr="00EB2547">
        <w:rPr>
          <w:rFonts w:ascii="Times New Roman" w:eastAsia="Times New Roman" w:hAnsi="Times New Roman"/>
        </w:rPr>
        <w:t xml:space="preserve">retrieved from </w:t>
      </w:r>
      <w:hyperlink r:id="rId1" w:history="1">
        <w:r w:rsidRPr="00EB2547">
          <w:rPr>
            <w:rStyle w:val="Hyperlink"/>
            <w:rFonts w:ascii="Times New Roman" w:eastAsia="Times New Roman" w:hAnsi="Times New Roman"/>
          </w:rPr>
          <w:t>http://www.doxa.it/news/religiosita-e-ateismo-in-italia-nel-2014/</w:t>
        </w:r>
      </w:hyperlink>
    </w:p>
    <w:p w14:paraId="47DA757F"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Evangelisti, Francescomaria. 2015. “The Rhetorical Construction of Popular Front France in the Fascist Italian Press during the ‘Paris, 1937’ International Exhibition.” </w:t>
      </w:r>
      <w:r w:rsidRPr="00E02413">
        <w:rPr>
          <w:rFonts w:ascii="Times New Roman" w:eastAsia="Times New Roman" w:hAnsi="Times New Roman"/>
          <w:i/>
          <w:iCs/>
          <w:color w:val="auto"/>
        </w:rPr>
        <w:t>Media History</w:t>
      </w:r>
      <w:r w:rsidRPr="00E02413">
        <w:rPr>
          <w:rFonts w:ascii="Times New Roman" w:eastAsia="Times New Roman" w:hAnsi="Times New Roman"/>
          <w:color w:val="auto"/>
        </w:rPr>
        <w:t xml:space="preserve"> 0 (0): 1–12. doi:10.1080/13688804.2015.1023784.</w:t>
      </w:r>
    </w:p>
    <w:p w14:paraId="22DA7616" w14:textId="77777777" w:rsidR="00E72EA9"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Frabotta, Maria Adelaide. 1995. “Official Italian Newsreels of the 1950s: Europeanism and International Politics.” </w:t>
      </w:r>
      <w:r w:rsidRPr="00E02413">
        <w:rPr>
          <w:rFonts w:ascii="Times New Roman" w:eastAsia="Times New Roman" w:hAnsi="Times New Roman"/>
          <w:i/>
          <w:iCs/>
          <w:color w:val="auto"/>
        </w:rPr>
        <w:t>Historical Journal of Film, Radio and Television</w:t>
      </w:r>
      <w:r w:rsidRPr="00E02413">
        <w:rPr>
          <w:rFonts w:ascii="Times New Roman" w:eastAsia="Times New Roman" w:hAnsi="Times New Roman"/>
          <w:color w:val="auto"/>
        </w:rPr>
        <w:t xml:space="preserve"> 15 (3): 361–65. doi:10.1080/01439689500260241.</w:t>
      </w:r>
    </w:p>
    <w:p w14:paraId="464390F3" w14:textId="2F032C07" w:rsidR="00E72EA9" w:rsidRPr="00E02413" w:rsidRDefault="00E72EA9" w:rsidP="00E02413">
      <w:pPr>
        <w:ind w:hanging="480"/>
        <w:rPr>
          <w:rFonts w:ascii="Times New Roman" w:eastAsia="Times New Roman" w:hAnsi="Times New Roman"/>
        </w:rPr>
      </w:pPr>
      <w:r>
        <w:rPr>
          <w:rFonts w:ascii="Times New Roman" w:eastAsia="Times New Roman" w:hAnsi="Times New Roman"/>
        </w:rPr>
        <w:t xml:space="preserve">Geca Italia .2014. </w:t>
      </w:r>
      <w:r w:rsidRPr="00EB2547">
        <w:rPr>
          <w:rFonts w:ascii="Times New Roman" w:eastAsia="Times New Roman" w:hAnsi="Times New Roman"/>
        </w:rPr>
        <w:t xml:space="preserve">quoted in Critica Liberale, </w:t>
      </w:r>
      <w:r w:rsidRPr="00EB2547">
        <w:rPr>
          <w:rFonts w:ascii="Times New Roman" w:hAnsi="Times New Roman"/>
        </w:rPr>
        <w:t>Volume XXI</w:t>
      </w:r>
      <w:r>
        <w:rPr>
          <w:rFonts w:ascii="Times New Roman" w:hAnsi="Times New Roman"/>
        </w:rPr>
        <w:t xml:space="preserve"> n. 222 - ottobre-dicembre 2014.</w:t>
      </w:r>
    </w:p>
    <w:p w14:paraId="31F0E184"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Gentile, Emilio. 2006. “New Idols: Catholicism in the Face of Fascist Totalitarianism.” </w:t>
      </w:r>
      <w:r w:rsidRPr="00E02413">
        <w:rPr>
          <w:rFonts w:ascii="Times New Roman" w:eastAsia="Times New Roman" w:hAnsi="Times New Roman"/>
          <w:i/>
          <w:iCs/>
          <w:color w:val="auto"/>
        </w:rPr>
        <w:t>Journal of Modern Italian Studies</w:t>
      </w:r>
      <w:r w:rsidRPr="00E02413">
        <w:rPr>
          <w:rFonts w:ascii="Times New Roman" w:eastAsia="Times New Roman" w:hAnsi="Times New Roman"/>
          <w:color w:val="auto"/>
        </w:rPr>
        <w:t xml:space="preserve"> 11 (2): 143–70. doi:10.1080/13545710600658479.</w:t>
      </w:r>
    </w:p>
    <w:p w14:paraId="01084F49"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Hibberd, Matthew. 2007. </w:t>
      </w:r>
      <w:r w:rsidRPr="00E02413">
        <w:rPr>
          <w:rFonts w:ascii="Times New Roman" w:eastAsia="Times New Roman" w:hAnsi="Times New Roman"/>
          <w:i/>
          <w:iCs/>
          <w:color w:val="auto"/>
        </w:rPr>
        <w:t>The Media in Italy</w:t>
      </w:r>
      <w:r w:rsidRPr="00E02413">
        <w:rPr>
          <w:rFonts w:ascii="Times New Roman" w:eastAsia="Times New Roman" w:hAnsi="Times New Roman"/>
          <w:color w:val="auto"/>
        </w:rPr>
        <w:t>. 1 edition. Maidenhead, England; New York: Open University Press.</w:t>
      </w:r>
    </w:p>
    <w:p w14:paraId="36D65E30"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Lichtner, Giacomo. 2013. </w:t>
      </w:r>
      <w:r w:rsidRPr="00E02413">
        <w:rPr>
          <w:rFonts w:ascii="Times New Roman" w:eastAsia="Times New Roman" w:hAnsi="Times New Roman"/>
          <w:i/>
          <w:iCs/>
          <w:color w:val="auto"/>
        </w:rPr>
        <w:t>Fascism in Italian Cinema Since 1945: The Politics and Aesthetics of Memory</w:t>
      </w:r>
      <w:r w:rsidRPr="00E02413">
        <w:rPr>
          <w:rFonts w:ascii="Times New Roman" w:eastAsia="Times New Roman" w:hAnsi="Times New Roman"/>
          <w:color w:val="auto"/>
        </w:rPr>
        <w:t>. New York: Palgrave Macmillan.</w:t>
      </w:r>
    </w:p>
    <w:p w14:paraId="58E839E5"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Martelli, Stefano. 2004. “La visibilizzazione della religione in TV. Tra popolo fedele ed audience da primato.” </w:t>
      </w:r>
      <w:r w:rsidRPr="00E02413">
        <w:rPr>
          <w:rFonts w:ascii="Times New Roman" w:eastAsia="Times New Roman" w:hAnsi="Times New Roman"/>
          <w:i/>
          <w:iCs/>
          <w:color w:val="auto"/>
        </w:rPr>
        <w:t>SOCIOLOGIA DELLA COMUNICAZIONE</w:t>
      </w:r>
      <w:r w:rsidRPr="00E02413">
        <w:rPr>
          <w:rFonts w:ascii="Times New Roman" w:eastAsia="Times New Roman" w:hAnsi="Times New Roman"/>
          <w:color w:val="auto"/>
        </w:rPr>
        <w:t>. http://www.francoangeli.it/Riviste/Scheda_Rivista.aspx?IDarticolo=23402&amp;lingua=it.</w:t>
      </w:r>
    </w:p>
    <w:p w14:paraId="6001DF0E"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Pace, Enzo. 2007. “A Peculiar Pluralism.” </w:t>
      </w:r>
      <w:r w:rsidRPr="00E02413">
        <w:rPr>
          <w:rFonts w:ascii="Times New Roman" w:eastAsia="Times New Roman" w:hAnsi="Times New Roman"/>
          <w:i/>
          <w:iCs/>
          <w:color w:val="auto"/>
        </w:rPr>
        <w:t>Journal of Modern Italian Studies</w:t>
      </w:r>
      <w:r w:rsidRPr="00E02413">
        <w:rPr>
          <w:rFonts w:ascii="Times New Roman" w:eastAsia="Times New Roman" w:hAnsi="Times New Roman"/>
          <w:color w:val="auto"/>
        </w:rPr>
        <w:t xml:space="preserve"> 12 (1): 86–100. doi:10.1080/13545710601132979.</w:t>
      </w:r>
    </w:p>
    <w:p w14:paraId="42D70642"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Padovani, Cinzia, and Giuseppe Richeri. 2007. </w:t>
      </w:r>
      <w:r w:rsidRPr="00E02413">
        <w:rPr>
          <w:rFonts w:ascii="Times New Roman" w:eastAsia="Times New Roman" w:hAnsi="Times New Roman"/>
          <w:i/>
          <w:iCs/>
          <w:color w:val="auto"/>
        </w:rPr>
        <w:t>A Fatal Attraction: Public Television and Politics in Italy</w:t>
      </w:r>
      <w:r w:rsidRPr="00E02413">
        <w:rPr>
          <w:rFonts w:ascii="Times New Roman" w:eastAsia="Times New Roman" w:hAnsi="Times New Roman"/>
          <w:color w:val="auto"/>
        </w:rPr>
        <w:t>. Lanham, Md.; Oxford: Rowman &amp; Littlefield Publishers.</w:t>
      </w:r>
    </w:p>
    <w:p w14:paraId="4E17FA93"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Rovere, Luca La. 2014. “Interpretations of Fascism as a Political Religion in Post-Fascist Italy (1943–1948).” </w:t>
      </w:r>
      <w:r w:rsidRPr="00E02413">
        <w:rPr>
          <w:rFonts w:ascii="Times New Roman" w:eastAsia="Times New Roman" w:hAnsi="Times New Roman"/>
          <w:i/>
          <w:iCs/>
          <w:color w:val="auto"/>
        </w:rPr>
        <w:t>Politics, Religion &amp; Ideology</w:t>
      </w:r>
      <w:r w:rsidRPr="00E02413">
        <w:rPr>
          <w:rFonts w:ascii="Times New Roman" w:eastAsia="Times New Roman" w:hAnsi="Times New Roman"/>
          <w:color w:val="auto"/>
        </w:rPr>
        <w:t xml:space="preserve"> 15 (1): 23–44. doi:10.1080/21567689.2013.849589.</w:t>
      </w:r>
    </w:p>
    <w:p w14:paraId="08F4C920"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Said, Edward W. 1979. </w:t>
      </w:r>
      <w:r w:rsidRPr="00E02413">
        <w:rPr>
          <w:rFonts w:ascii="Times New Roman" w:eastAsia="Times New Roman" w:hAnsi="Times New Roman"/>
          <w:i/>
          <w:iCs/>
          <w:color w:val="auto"/>
        </w:rPr>
        <w:t>Orientalism</w:t>
      </w:r>
      <w:r w:rsidRPr="00E02413">
        <w:rPr>
          <w:rFonts w:ascii="Times New Roman" w:eastAsia="Times New Roman" w:hAnsi="Times New Roman"/>
          <w:color w:val="auto"/>
        </w:rPr>
        <w:t>. 1st Vintage Books ed edition. New York: Vintage.</w:t>
      </w:r>
    </w:p>
    <w:p w14:paraId="31D47D6F"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Salvati, Mariuccia. 2003. “Behind the Cold War: Rethinking the Left, the State and Civil Society in Italy (1940s-1970s).” </w:t>
      </w:r>
      <w:r w:rsidRPr="00E02413">
        <w:rPr>
          <w:rFonts w:ascii="Times New Roman" w:eastAsia="Times New Roman" w:hAnsi="Times New Roman"/>
          <w:i/>
          <w:iCs/>
          <w:color w:val="auto"/>
        </w:rPr>
        <w:t>Journal of Modern Italian Studies</w:t>
      </w:r>
      <w:r w:rsidRPr="00E02413">
        <w:rPr>
          <w:rFonts w:ascii="Times New Roman" w:eastAsia="Times New Roman" w:hAnsi="Times New Roman"/>
          <w:color w:val="auto"/>
        </w:rPr>
        <w:t xml:space="preserve"> 8 (4): 556–77. doi:10.1080/1354571032000147764.</w:t>
      </w:r>
    </w:p>
    <w:p w14:paraId="3FDCD6A1"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Samuels, Richard. 1997. “Tracking Democracies: Italy and Japan in Historical Perspective.” </w:t>
      </w:r>
      <w:r w:rsidRPr="00E02413">
        <w:rPr>
          <w:rFonts w:ascii="Times New Roman" w:eastAsia="Times New Roman" w:hAnsi="Times New Roman"/>
          <w:i/>
          <w:iCs/>
          <w:color w:val="auto"/>
        </w:rPr>
        <w:t>Journal of Modern Italian Studies</w:t>
      </w:r>
      <w:r w:rsidRPr="00E02413">
        <w:rPr>
          <w:rFonts w:ascii="Times New Roman" w:eastAsia="Times New Roman" w:hAnsi="Times New Roman"/>
          <w:color w:val="auto"/>
        </w:rPr>
        <w:t xml:space="preserve"> 2 (3): 283–320. doi:10.1080/13545719708454955.</w:t>
      </w:r>
    </w:p>
    <w:p w14:paraId="1622A706"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Toronto, James A. 2008. “Islam Italiano: Prospects for Integration of Muslims in Italy’s Religious Landscape.” </w:t>
      </w:r>
      <w:r w:rsidRPr="00E02413">
        <w:rPr>
          <w:rFonts w:ascii="Times New Roman" w:eastAsia="Times New Roman" w:hAnsi="Times New Roman"/>
          <w:i/>
          <w:iCs/>
          <w:color w:val="auto"/>
        </w:rPr>
        <w:t>Journal of Muslim Minority Affairs</w:t>
      </w:r>
      <w:r w:rsidRPr="00E02413">
        <w:rPr>
          <w:rFonts w:ascii="Times New Roman" w:eastAsia="Times New Roman" w:hAnsi="Times New Roman"/>
          <w:color w:val="auto"/>
        </w:rPr>
        <w:t xml:space="preserve"> 28 (1): 61–82. doi:10.1080/13602000802011069.</w:t>
      </w:r>
    </w:p>
    <w:p w14:paraId="4A6E3E10"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Tosi, Arturo. 2004. “The Language Situation in Italy.” </w:t>
      </w:r>
      <w:r w:rsidRPr="00E02413">
        <w:rPr>
          <w:rFonts w:ascii="Times New Roman" w:eastAsia="Times New Roman" w:hAnsi="Times New Roman"/>
          <w:i/>
          <w:iCs/>
          <w:color w:val="auto"/>
        </w:rPr>
        <w:t>Current Issues in Language Planning</w:t>
      </w:r>
      <w:r w:rsidRPr="00E02413">
        <w:rPr>
          <w:rFonts w:ascii="Times New Roman" w:eastAsia="Times New Roman" w:hAnsi="Times New Roman"/>
          <w:color w:val="auto"/>
        </w:rPr>
        <w:t xml:space="preserve"> 5 (3): 247–335. doi:10.1080/14664200408668259.</w:t>
      </w:r>
    </w:p>
    <w:p w14:paraId="024FBE16" w14:textId="77777777" w:rsidR="00E72EA9" w:rsidRPr="00E02413" w:rsidRDefault="00E72EA9" w:rsidP="00A06469">
      <w:pPr>
        <w:suppressAutoHyphens w:val="0"/>
        <w:ind w:hanging="480"/>
        <w:rPr>
          <w:rFonts w:ascii="Times New Roman" w:eastAsia="Times New Roman" w:hAnsi="Times New Roman"/>
          <w:color w:val="auto"/>
        </w:rPr>
      </w:pPr>
      <w:r w:rsidRPr="00E02413">
        <w:rPr>
          <w:rFonts w:ascii="Times New Roman" w:eastAsia="Times New Roman" w:hAnsi="Times New Roman"/>
          <w:color w:val="auto"/>
        </w:rPr>
        <w:t xml:space="preserve">Williams, Raymond, ed. 1988. </w:t>
      </w:r>
      <w:r w:rsidRPr="00E02413">
        <w:rPr>
          <w:rFonts w:ascii="Times New Roman" w:eastAsia="Times New Roman" w:hAnsi="Times New Roman"/>
          <w:i/>
          <w:iCs/>
          <w:color w:val="auto"/>
        </w:rPr>
        <w:t>Contact: Human Communication and Its History</w:t>
      </w:r>
      <w:r w:rsidRPr="00E02413">
        <w:rPr>
          <w:rFonts w:ascii="Times New Roman" w:eastAsia="Times New Roman" w:hAnsi="Times New Roman"/>
          <w:color w:val="auto"/>
        </w:rPr>
        <w:t>. New York, N.Y: Thames &amp; Hudson.</w:t>
      </w:r>
    </w:p>
    <w:p w14:paraId="2B3C9E61" w14:textId="1E7DAB61" w:rsidR="00E72EA9" w:rsidRPr="00934AA2" w:rsidRDefault="00E72EA9">
      <w:pPr>
        <w:pStyle w:val="EndnoteText"/>
        <w:rPr>
          <w:rFonts w:ascii="Times" w:hAnsi="Times"/>
        </w:rPr>
      </w:pPr>
    </w:p>
    <w:p w14:paraId="4F94B166" w14:textId="77777777" w:rsidR="00E72EA9" w:rsidRPr="00E02413" w:rsidRDefault="00E72EA9">
      <w:pPr>
        <w:pStyle w:val="Endnote"/>
        <w:rPr>
          <w:rFonts w:ascii="Times" w:hAnsi="Times"/>
        </w:rPr>
      </w:pPr>
    </w:p>
    <w:p w14:paraId="6D999522" w14:textId="56245FFC" w:rsidR="00E72EA9" w:rsidRDefault="00E72EA9" w:rsidP="00271B7D">
      <w:pPr>
        <w:jc w:val="both"/>
        <w:rPr>
          <w:rFonts w:ascii="Times" w:hAnsi="Times"/>
          <w:lang w:val="it-IT"/>
        </w:rPr>
      </w:pPr>
      <w:r>
        <w:rPr>
          <w:rFonts w:ascii="Times" w:hAnsi="Times"/>
          <w:b/>
        </w:rPr>
        <w:t>Websites</w:t>
      </w:r>
    </w:p>
    <w:p w14:paraId="37FB312A" w14:textId="77777777" w:rsidR="00E72EA9" w:rsidRDefault="00E72EA9" w:rsidP="00A06469">
      <w:pPr>
        <w:ind w:left="-567" w:firstLine="567"/>
        <w:jc w:val="both"/>
        <w:rPr>
          <w:rFonts w:ascii="Times" w:hAnsi="Times"/>
          <w:b/>
        </w:rPr>
      </w:pPr>
    </w:p>
    <w:p w14:paraId="740A97E7" w14:textId="77777777" w:rsidR="00E72EA9" w:rsidRDefault="00E72EA9" w:rsidP="00032779">
      <w:pPr>
        <w:ind w:hanging="426"/>
        <w:jc w:val="both"/>
        <w:rPr>
          <w:rFonts w:ascii="Times" w:hAnsi="Times"/>
          <w:lang w:val="it-IT"/>
        </w:rPr>
      </w:pPr>
      <w:r>
        <w:rPr>
          <w:rFonts w:ascii="Times" w:hAnsi="Times"/>
          <w:lang w:val="it-IT"/>
        </w:rPr>
        <w:t>Archivio Storico Istituto Luce (Historical Archive of Luce Institute): http://www.archivioluce.com/archivio/</w:t>
      </w:r>
    </w:p>
    <w:p w14:paraId="16667ECF" w14:textId="77777777" w:rsidR="00E72EA9" w:rsidRPr="00E02413" w:rsidRDefault="00E72EA9">
      <w:pPr>
        <w:pStyle w:val="Endnote"/>
        <w:rPr>
          <w:rFonts w:ascii="Times" w:hAnsi="Time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MS ??">
    <w:panose1 w:val="00000000000000000000"/>
    <w:charset w:val="00"/>
    <w:family w:val="roman"/>
    <w:notTrueType/>
    <w:pitch w:val="default"/>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MS Mincho">
    <w:altName w:val="MS Gothic"/>
    <w:panose1 w:val="00000000000000000000"/>
    <w:charset w:val="80"/>
    <w:family w:val="roman"/>
    <w:notTrueType/>
    <w:pitch w:val="fixed"/>
    <w:sig w:usb0="00000000" w:usb1="08070000" w:usb2="00000010" w:usb3="00000000" w:csb0="00020000" w:csb1="00000000"/>
  </w:font>
  <w:font w:name="American Typewriter Light">
    <w:panose1 w:val="02090304020004020304"/>
    <w:charset w:val="00"/>
    <w:family w:val="auto"/>
    <w:pitch w:val="variable"/>
    <w:sig w:usb0="A000006F" w:usb1="00000019" w:usb2="00000000" w:usb3="00000000" w:csb0="00000111"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C842710" w14:textId="77777777" w:rsidR="008C4CEA" w:rsidRDefault="008C4CE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810EC24" w14:textId="77777777" w:rsidR="00E72EA9" w:rsidRDefault="008C4CEA">
    <w:pPr>
      <w:pStyle w:val="Footer"/>
      <w:ind w:right="360"/>
    </w:pPr>
    <w:r>
      <w:pict w14:anchorId="2C0EF3C0">
        <v:rect id="_x0000_s1025" style="position:absolute;margin-left:400.25pt;margin-top:.05pt;width:13.35pt;height:14.05pt;z-index:251657728;mso-wrap-distance-left:-.05pt;mso-wrap-distance-top:0;mso-wrap-distance-right:-.05pt;mso-wrap-distance-bottom:0" strokeweight="0">
          <v:fill opacity="0"/>
          <v:textbox style="mso-next-textbox:#_x0000_s1025" inset="0,0,0,0">
            <w:txbxContent>
              <w:p w14:paraId="3A75C8EB" w14:textId="77777777" w:rsidR="00E72EA9" w:rsidRDefault="00E72EA9">
                <w:pPr>
                  <w:pStyle w:val="Footer"/>
                  <w:pBdr>
                    <w:top w:val="nil"/>
                    <w:left w:val="nil"/>
                    <w:bottom w:val="nil"/>
                    <w:right w:val="nil"/>
                  </w:pBdr>
                </w:pPr>
                <w:r>
                  <w:fldChar w:fldCharType="begin"/>
                </w:r>
                <w:r>
                  <w:instrText>PAGE</w:instrText>
                </w:r>
                <w:r>
                  <w:fldChar w:fldCharType="separate"/>
                </w:r>
                <w:r w:rsidR="008C4CEA">
                  <w:rPr>
                    <w:noProof/>
                  </w:rPr>
                  <w:t>1</w:t>
                </w:r>
                <w:r>
                  <w:fldChar w:fldCharType="end"/>
                </w:r>
              </w:p>
            </w:txbxContent>
          </v:textbox>
          <w10:wrap type="square"/>
        </v:rect>
      </w:pic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42D590D" w14:textId="77777777" w:rsidR="008C4CEA" w:rsidRDefault="008C4CE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6F8A41" w14:textId="77777777" w:rsidR="00E72EA9" w:rsidRDefault="00E72EA9">
      <w:r>
        <w:separator/>
      </w:r>
    </w:p>
  </w:footnote>
  <w:footnote w:type="continuationSeparator" w:id="0">
    <w:p w14:paraId="437FAE4D" w14:textId="77777777" w:rsidR="00E72EA9" w:rsidRDefault="00E72E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BEA869C" w14:textId="28982649" w:rsidR="008C4CEA" w:rsidRDefault="008C4CEA">
    <w:pPr>
      <w:pStyle w:val="Header"/>
    </w:pPr>
    <w:r>
      <w:rPr>
        <w:noProof/>
      </w:rPr>
      <w:pict w14:anchorId="338FA420">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9" type="#_x0000_t136" style="position:absolute;margin-left:0;margin-top:0;width:413.55pt;height:137.85pt;z-index:-251654656;mso-wrap-edited:f;mso-position-horizontal:center;mso-position-horizontal-relative:margin;mso-position-vertical:center;mso-position-vertical-relative:margin" wrapcoords="11094 5047 431 5165 352 5517 744 6926 666 16317 431 16786 352 17139 352 17256 20306 17256 20306 17021 20149 16669 19953 16317 19835 8804 20972 8686 21403 8217 21403 5165 11838 5047 11094 5047" fillcolor="silver" stroked="f">
          <v:textpath style="font-family:&quot;Cambria&quot;;font-size:1pt" string="DRAFT"/>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1921FCA" w14:textId="1C0CEBBE" w:rsidR="008C4CEA" w:rsidRDefault="008C4CEA">
    <w:pPr>
      <w:pStyle w:val="Header"/>
    </w:pPr>
    <w:r>
      <w:rPr>
        <w:noProof/>
      </w:rPr>
      <w:pict w14:anchorId="13616FD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8" type="#_x0000_t136" style="position:absolute;margin-left:0;margin-top:0;width:413.55pt;height:137.85pt;z-index:-251656704;mso-wrap-edited:f;mso-position-horizontal:center;mso-position-horizontal-relative:margin;mso-position-vertical:center;mso-position-vertical-relative:margin" wrapcoords="11094 5047 431 5165 352 5517 744 6926 666 16317 431 16786 352 17139 352 17256 20306 17256 20306 17021 20149 16669 19953 16317 19835 8804 20972 8686 21403 8217 21403 5165 11838 5047 11094 5047" fillcolor="silver" stroked="f">
          <v:textpath style="font-family:&quot;Cambria&quot;;font-size:1pt" string="DRAFT"/>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FB7246D" w14:textId="236930F8" w:rsidR="008C4CEA" w:rsidRDefault="008C4CEA">
    <w:pPr>
      <w:pStyle w:val="Header"/>
    </w:pPr>
    <w:r>
      <w:rPr>
        <w:noProof/>
      </w:rPr>
      <w:pict w14:anchorId="699F681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30" type="#_x0000_t136" style="position:absolute;margin-left:0;margin-top:0;width:413.55pt;height:137.85pt;z-index:-251652608;mso-wrap-edited:f;mso-position-horizontal:center;mso-position-horizontal-relative:margin;mso-position-vertical:center;mso-position-vertical-relative:margin" wrapcoords="11094 5047 431 5165 352 5517 744 6926 666 16317 431 16786 352 17139 352 17256 20306 17256 20306 17021 20149 16669 19953 16317 19835 8804 20972 8686 21403 8217 21403 5165 11838 5047 11094 5047" fillcolor="silver" stroked="f">
          <v:textpath style="font-family:&quot;Cambria&quot;;font-size:1pt"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defaultTabStop w:val="720"/>
  <w:characterSpacingControl w:val="doNotCompress"/>
  <w:hdrShapeDefaults>
    <o:shapedefaults v:ext="edit" spidmax="1031"/>
    <o:shapelayout v:ext="edit">
      <o:idmap v:ext="edit" data="1"/>
    </o:shapelayout>
  </w:hdrShapeDefaults>
  <w:footnotePr>
    <w:footnote w:id="-1"/>
    <w:footnote w:id="0"/>
  </w:footnotePr>
  <w:endnotePr>
    <w:numFmt w:val="decimal"/>
    <w:endnote w:id="-1"/>
    <w:endnote w:id="0"/>
  </w:endnotePr>
  <w:compat>
    <w:compatSetting w:name="compatibilityMode" w:uri="http://schemas.microsoft.com/office/word" w:val="12"/>
  </w:compat>
  <w:rsids>
    <w:rsidRoot w:val="00DF12DA"/>
    <w:rsid w:val="0000188B"/>
    <w:rsid w:val="00023F8C"/>
    <w:rsid w:val="00032779"/>
    <w:rsid w:val="00052DF0"/>
    <w:rsid w:val="00072B99"/>
    <w:rsid w:val="00093100"/>
    <w:rsid w:val="00094FA7"/>
    <w:rsid w:val="00096191"/>
    <w:rsid w:val="000A1324"/>
    <w:rsid w:val="000F4ABB"/>
    <w:rsid w:val="001527B1"/>
    <w:rsid w:val="00170425"/>
    <w:rsid w:val="00196D1D"/>
    <w:rsid w:val="001E7A01"/>
    <w:rsid w:val="00203D4A"/>
    <w:rsid w:val="00270284"/>
    <w:rsid w:val="00271B7D"/>
    <w:rsid w:val="002757FC"/>
    <w:rsid w:val="002A1BCE"/>
    <w:rsid w:val="002B2DF7"/>
    <w:rsid w:val="002B64DF"/>
    <w:rsid w:val="002C3B7B"/>
    <w:rsid w:val="00325448"/>
    <w:rsid w:val="00363598"/>
    <w:rsid w:val="00365F1F"/>
    <w:rsid w:val="00373569"/>
    <w:rsid w:val="00381891"/>
    <w:rsid w:val="00392764"/>
    <w:rsid w:val="003E7281"/>
    <w:rsid w:val="003F2323"/>
    <w:rsid w:val="003F653A"/>
    <w:rsid w:val="0040473A"/>
    <w:rsid w:val="00406B46"/>
    <w:rsid w:val="00456A24"/>
    <w:rsid w:val="00467DC5"/>
    <w:rsid w:val="004B7181"/>
    <w:rsid w:val="00500267"/>
    <w:rsid w:val="00513127"/>
    <w:rsid w:val="00560B72"/>
    <w:rsid w:val="005721A7"/>
    <w:rsid w:val="00574D37"/>
    <w:rsid w:val="005852DE"/>
    <w:rsid w:val="00595FF3"/>
    <w:rsid w:val="005E06DA"/>
    <w:rsid w:val="00627CC2"/>
    <w:rsid w:val="00644023"/>
    <w:rsid w:val="00672C73"/>
    <w:rsid w:val="006839E3"/>
    <w:rsid w:val="006B446B"/>
    <w:rsid w:val="00700E33"/>
    <w:rsid w:val="007430E3"/>
    <w:rsid w:val="007C6624"/>
    <w:rsid w:val="00822813"/>
    <w:rsid w:val="008508CB"/>
    <w:rsid w:val="00860B30"/>
    <w:rsid w:val="0087051F"/>
    <w:rsid w:val="008811C1"/>
    <w:rsid w:val="00883729"/>
    <w:rsid w:val="0089723A"/>
    <w:rsid w:val="008A1733"/>
    <w:rsid w:val="008C09B1"/>
    <w:rsid w:val="008C4CEA"/>
    <w:rsid w:val="008E07E0"/>
    <w:rsid w:val="008E5EE2"/>
    <w:rsid w:val="0090027A"/>
    <w:rsid w:val="00902D86"/>
    <w:rsid w:val="00926CD6"/>
    <w:rsid w:val="00934AA2"/>
    <w:rsid w:val="0096166A"/>
    <w:rsid w:val="00975330"/>
    <w:rsid w:val="00983B77"/>
    <w:rsid w:val="009A040A"/>
    <w:rsid w:val="00A01D1E"/>
    <w:rsid w:val="00A06469"/>
    <w:rsid w:val="00A176FD"/>
    <w:rsid w:val="00A96808"/>
    <w:rsid w:val="00B0059D"/>
    <w:rsid w:val="00B409D3"/>
    <w:rsid w:val="00B46715"/>
    <w:rsid w:val="00B5076C"/>
    <w:rsid w:val="00B76371"/>
    <w:rsid w:val="00B90C73"/>
    <w:rsid w:val="00B911C0"/>
    <w:rsid w:val="00C04DB6"/>
    <w:rsid w:val="00C10CED"/>
    <w:rsid w:val="00C73913"/>
    <w:rsid w:val="00CB77CB"/>
    <w:rsid w:val="00D31490"/>
    <w:rsid w:val="00D526E1"/>
    <w:rsid w:val="00DF12DA"/>
    <w:rsid w:val="00E02413"/>
    <w:rsid w:val="00E0455F"/>
    <w:rsid w:val="00E72EA9"/>
    <w:rsid w:val="00F16844"/>
    <w:rsid w:val="00F259D1"/>
    <w:rsid w:val="00F665C9"/>
    <w:rsid w:val="00F670E9"/>
    <w:rsid w:val="00F83260"/>
    <w:rsid w:val="00FB4A1B"/>
    <w:rsid w:val="00FD4FAC"/>
    <w:rsid w:val="00FE7630"/>
    <w:rsid w:val="00FF6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D86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it-IT" w:eastAsia="it-IT"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DCA"/>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locked/>
    <w:rsid w:val="00BA1DCA"/>
    <w:rPr>
      <w:rFonts w:cs="Times New Roman"/>
      <w:lang w:val="en-US"/>
    </w:rPr>
  </w:style>
  <w:style w:type="character" w:styleId="FootnoteReference">
    <w:name w:val="footnote reference"/>
    <w:basedOn w:val="DefaultParagraphFont"/>
    <w:uiPriority w:val="99"/>
    <w:rsid w:val="00BA1DCA"/>
    <w:rPr>
      <w:rFonts w:cs="Times New Roman"/>
      <w:vertAlign w:val="superscript"/>
    </w:rPr>
  </w:style>
  <w:style w:type="character" w:customStyle="1" w:styleId="InternetLink">
    <w:name w:val="Internet Link"/>
    <w:basedOn w:val="DefaultParagraphFont"/>
    <w:uiPriority w:val="99"/>
    <w:rsid w:val="00BA1DCA"/>
    <w:rPr>
      <w:rFonts w:cs="Times New Roman"/>
      <w:color w:val="0000FF"/>
      <w:u w:val="single"/>
      <w:lang w:val="uz-Cyrl-UZ" w:eastAsia="uz-Cyrl-UZ" w:bidi="uz-Cyrl-UZ"/>
    </w:rPr>
  </w:style>
  <w:style w:type="character" w:customStyle="1" w:styleId="FooterChar">
    <w:name w:val="Footer Char"/>
    <w:basedOn w:val="DefaultParagraphFont"/>
    <w:link w:val="Footer"/>
    <w:uiPriority w:val="99"/>
    <w:locked/>
    <w:rsid w:val="00BC72D5"/>
    <w:rPr>
      <w:rFonts w:cs="Times New Roman"/>
      <w:lang w:val="en-US"/>
    </w:rPr>
  </w:style>
  <w:style w:type="character" w:styleId="PageNumber">
    <w:name w:val="page number"/>
    <w:basedOn w:val="DefaultParagraphFont"/>
    <w:uiPriority w:val="99"/>
    <w:semiHidden/>
    <w:rsid w:val="00BC72D5"/>
    <w:rPr>
      <w:rFonts w:cs="Times New Roman"/>
    </w:rPr>
  </w:style>
  <w:style w:type="character" w:customStyle="1" w:styleId="EndnoteTextChar">
    <w:name w:val="Endnote Text Char"/>
    <w:basedOn w:val="DefaultParagraphFont"/>
    <w:link w:val="EndnoteText"/>
    <w:uiPriority w:val="99"/>
    <w:locked/>
    <w:rsid w:val="001A7A6B"/>
    <w:rPr>
      <w:rFonts w:cs="Times New Roman"/>
      <w:lang w:val="en-US"/>
    </w:rPr>
  </w:style>
  <w:style w:type="character" w:styleId="EndnoteReference">
    <w:name w:val="endnote reference"/>
    <w:basedOn w:val="DefaultParagraphFont"/>
    <w:uiPriority w:val="99"/>
    <w:rsid w:val="001A7A6B"/>
    <w:rPr>
      <w:rFonts w:cs="Times New Roman"/>
      <w:vertAlign w:val="superscript"/>
    </w:rPr>
  </w:style>
  <w:style w:type="character" w:customStyle="1" w:styleId="BalloonTextChar">
    <w:name w:val="Balloon Text Char"/>
    <w:basedOn w:val="DefaultParagraphFont"/>
    <w:link w:val="BalloonText"/>
    <w:uiPriority w:val="99"/>
    <w:semiHidden/>
    <w:rsid w:val="00512F4F"/>
    <w:rPr>
      <w:rFonts w:ascii="Times New Roman" w:hAnsi="Times New Roman"/>
      <w:sz w:val="0"/>
      <w:szCs w:val="0"/>
      <w:lang w:val="en-US" w:eastAsia="en-US"/>
    </w:rPr>
  </w:style>
  <w:style w:type="character" w:styleId="CommentReference">
    <w:name w:val="annotation reference"/>
    <w:basedOn w:val="DefaultParagraphFont"/>
    <w:uiPriority w:val="99"/>
    <w:semiHidden/>
    <w:rsid w:val="005448C9"/>
    <w:rPr>
      <w:rFonts w:cs="Times New Roman"/>
      <w:sz w:val="16"/>
      <w:szCs w:val="16"/>
    </w:rPr>
  </w:style>
  <w:style w:type="character" w:customStyle="1" w:styleId="CommentTextChar">
    <w:name w:val="Comment Text Char"/>
    <w:basedOn w:val="DefaultParagraphFont"/>
    <w:link w:val="CommentText"/>
    <w:uiPriority w:val="99"/>
    <w:semiHidden/>
    <w:rsid w:val="00512F4F"/>
    <w:rPr>
      <w:sz w:val="20"/>
      <w:szCs w:val="20"/>
      <w:lang w:val="en-US" w:eastAsia="en-US"/>
    </w:rPr>
  </w:style>
  <w:style w:type="character" w:customStyle="1" w:styleId="CommentSubjectChar">
    <w:name w:val="Comment Subject Char"/>
    <w:basedOn w:val="CommentTextChar"/>
    <w:link w:val="CommentSubject"/>
    <w:uiPriority w:val="99"/>
    <w:semiHidden/>
    <w:rsid w:val="00512F4F"/>
    <w:rPr>
      <w:b/>
      <w:bCs/>
      <w:sz w:val="20"/>
      <w:szCs w:val="20"/>
      <w:lang w:val="en-US" w:eastAsia="en-US"/>
    </w:rPr>
  </w:style>
  <w:style w:type="character" w:customStyle="1" w:styleId="ListLabel1">
    <w:name w:val="ListLabel 1"/>
    <w:rPr>
      <w:rFonts w:cs="Times New Roman"/>
    </w:rPr>
  </w:style>
  <w:style w:type="character" w:customStyle="1" w:styleId="EndnoteAnchor">
    <w:name w:val="Endnote Anchor"/>
    <w:rPr>
      <w:vertAlign w:val="superscript"/>
    </w:rPr>
  </w:style>
  <w:style w:type="character" w:customStyle="1" w:styleId="FootnoteAnchor">
    <w:name w:val="Footnote Anchor"/>
    <w:rPr>
      <w:vertAlign w:val="superscript"/>
    </w:rPr>
  </w:style>
  <w:style w:type="character" w:customStyle="1" w:styleId="EndnoteCharacters">
    <w:name w:val="Endnote Characters"/>
  </w:style>
  <w:style w:type="character" w:customStyle="1" w:styleId="FootnoteCharacters">
    <w:name w:val="Footnote Characters"/>
  </w:style>
  <w:style w:type="paragraph" w:customStyle="1" w:styleId="Heading">
    <w:name w:val="Heading"/>
    <w:basedOn w:val="Normal"/>
    <w:next w:val="TextBody"/>
    <w:pPr>
      <w:keepNext/>
      <w:spacing w:before="240" w:after="120"/>
    </w:pPr>
    <w:rPr>
      <w:rFonts w:ascii="Arial" w:eastAsia="Arial Unicode MS" w:hAnsi="Arial" w:cs="Arial Unicode MS"/>
      <w:sz w:val="28"/>
      <w:szCs w:val="28"/>
    </w:rPr>
  </w:style>
  <w:style w:type="paragraph" w:customStyle="1" w:styleId="TextBody">
    <w:name w:val="Text Body"/>
    <w:basedOn w:val="Normal"/>
    <w:pPr>
      <w:spacing w:after="140" w:line="288" w:lineRule="auto"/>
    </w:pPr>
  </w:style>
  <w:style w:type="paragraph" w:styleId="List">
    <w:name w:val="List"/>
    <w:basedOn w:val="TextBody"/>
    <w:rPr>
      <w:rFonts w:ascii="Times New Roman" w:hAnsi="Times New Roman"/>
    </w:rPr>
  </w:style>
  <w:style w:type="paragraph" w:styleId="Caption">
    <w:name w:val="caption"/>
    <w:basedOn w:val="Normal"/>
    <w:pPr>
      <w:suppressLineNumbers/>
      <w:spacing w:before="120" w:after="120"/>
    </w:pPr>
    <w:rPr>
      <w:rFonts w:ascii="Times New Roman" w:hAnsi="Times New Roman"/>
      <w:i/>
      <w:iCs/>
    </w:rPr>
  </w:style>
  <w:style w:type="paragraph" w:customStyle="1" w:styleId="Index">
    <w:name w:val="Index"/>
    <w:basedOn w:val="Normal"/>
    <w:pPr>
      <w:suppressLineNumbers/>
    </w:pPr>
    <w:rPr>
      <w:rFonts w:ascii="Times New Roman" w:hAnsi="Times New Roman"/>
    </w:rPr>
  </w:style>
  <w:style w:type="paragraph" w:styleId="FootnoteText">
    <w:name w:val="footnote text"/>
    <w:basedOn w:val="Normal"/>
    <w:link w:val="FootnoteTextChar"/>
    <w:uiPriority w:val="99"/>
    <w:rsid w:val="00BA1DCA"/>
  </w:style>
  <w:style w:type="paragraph" w:styleId="ListParagraph">
    <w:name w:val="List Paragraph"/>
    <w:basedOn w:val="Normal"/>
    <w:uiPriority w:val="99"/>
    <w:qFormat/>
    <w:rsid w:val="00BA1DCA"/>
    <w:pPr>
      <w:ind w:left="720"/>
      <w:contextualSpacing/>
    </w:pPr>
  </w:style>
  <w:style w:type="paragraph" w:styleId="Footer">
    <w:name w:val="footer"/>
    <w:basedOn w:val="Normal"/>
    <w:link w:val="FooterChar"/>
    <w:uiPriority w:val="99"/>
    <w:rsid w:val="00BC72D5"/>
    <w:pPr>
      <w:tabs>
        <w:tab w:val="center" w:pos="4320"/>
        <w:tab w:val="right" w:pos="8640"/>
      </w:tabs>
    </w:pPr>
  </w:style>
  <w:style w:type="paragraph" w:styleId="EndnoteText">
    <w:name w:val="endnote text"/>
    <w:basedOn w:val="Normal"/>
    <w:link w:val="EndnoteTextChar"/>
    <w:uiPriority w:val="99"/>
    <w:rsid w:val="001A7A6B"/>
  </w:style>
  <w:style w:type="paragraph" w:styleId="BalloonText">
    <w:name w:val="Balloon Text"/>
    <w:basedOn w:val="Normal"/>
    <w:link w:val="BalloonTextChar"/>
    <w:uiPriority w:val="99"/>
    <w:semiHidden/>
    <w:rsid w:val="00734560"/>
    <w:rPr>
      <w:rFonts w:ascii="Tahoma" w:hAnsi="Tahoma" w:cs="Tahoma"/>
      <w:sz w:val="16"/>
      <w:szCs w:val="16"/>
    </w:rPr>
  </w:style>
  <w:style w:type="paragraph" w:styleId="CommentText">
    <w:name w:val="annotation text"/>
    <w:basedOn w:val="Normal"/>
    <w:link w:val="CommentTextChar"/>
    <w:uiPriority w:val="99"/>
    <w:semiHidden/>
    <w:rsid w:val="005448C9"/>
    <w:rPr>
      <w:sz w:val="20"/>
      <w:szCs w:val="20"/>
    </w:rPr>
  </w:style>
  <w:style w:type="paragraph" w:styleId="CommentSubject">
    <w:name w:val="annotation subject"/>
    <w:basedOn w:val="CommentText"/>
    <w:link w:val="CommentSubjectChar"/>
    <w:uiPriority w:val="99"/>
    <w:semiHidden/>
    <w:rsid w:val="005448C9"/>
    <w:rPr>
      <w:b/>
      <w:bCs/>
    </w:rPr>
  </w:style>
  <w:style w:type="paragraph" w:customStyle="1" w:styleId="Endnote">
    <w:name w:val="Endnote"/>
    <w:basedOn w:val="Normal"/>
  </w:style>
  <w:style w:type="paragraph" w:customStyle="1" w:styleId="FrameContents">
    <w:name w:val="Frame Contents"/>
    <w:basedOn w:val="Normal"/>
  </w:style>
  <w:style w:type="table" w:styleId="TableGrid">
    <w:name w:val="Table Grid"/>
    <w:basedOn w:val="TableNormal"/>
    <w:uiPriority w:val="99"/>
    <w:rsid w:val="00BA1DC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883729"/>
    <w:rPr>
      <w:color w:val="00000A"/>
      <w:sz w:val="24"/>
      <w:szCs w:val="24"/>
      <w:lang w:val="en-US" w:eastAsia="en-US"/>
    </w:rPr>
  </w:style>
  <w:style w:type="character" w:styleId="Hyperlink">
    <w:name w:val="Hyperlink"/>
    <w:basedOn w:val="DefaultParagraphFont"/>
    <w:uiPriority w:val="99"/>
    <w:rsid w:val="00271B7D"/>
    <w:rPr>
      <w:rFonts w:cs="Times New Roman"/>
      <w:color w:val="0000FF"/>
      <w:u w:val="single"/>
    </w:rPr>
  </w:style>
  <w:style w:type="paragraph" w:styleId="Header">
    <w:name w:val="header"/>
    <w:basedOn w:val="Normal"/>
    <w:link w:val="HeaderChar"/>
    <w:uiPriority w:val="99"/>
    <w:unhideWhenUsed/>
    <w:rsid w:val="008C4CEA"/>
    <w:pPr>
      <w:tabs>
        <w:tab w:val="center" w:pos="4320"/>
        <w:tab w:val="right" w:pos="8640"/>
      </w:tabs>
    </w:pPr>
  </w:style>
  <w:style w:type="character" w:customStyle="1" w:styleId="HeaderChar">
    <w:name w:val="Header Char"/>
    <w:basedOn w:val="DefaultParagraphFont"/>
    <w:link w:val="Header"/>
    <w:uiPriority w:val="99"/>
    <w:rsid w:val="008C4CEA"/>
    <w:rPr>
      <w:color w:val="00000A"/>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62403">
      <w:bodyDiv w:val="1"/>
      <w:marLeft w:val="0"/>
      <w:marRight w:val="0"/>
      <w:marTop w:val="0"/>
      <w:marBottom w:val="0"/>
      <w:divBdr>
        <w:top w:val="none" w:sz="0" w:space="0" w:color="auto"/>
        <w:left w:val="none" w:sz="0" w:space="0" w:color="auto"/>
        <w:bottom w:val="none" w:sz="0" w:space="0" w:color="auto"/>
        <w:right w:val="none" w:sz="0" w:space="0" w:color="auto"/>
      </w:divBdr>
      <w:divsChild>
        <w:div w:id="1549298355">
          <w:marLeft w:val="0"/>
          <w:marRight w:val="0"/>
          <w:marTop w:val="0"/>
          <w:marBottom w:val="0"/>
          <w:divBdr>
            <w:top w:val="none" w:sz="0" w:space="0" w:color="auto"/>
            <w:left w:val="none" w:sz="0" w:space="0" w:color="auto"/>
            <w:bottom w:val="none" w:sz="0" w:space="0" w:color="auto"/>
            <w:right w:val="none" w:sz="0" w:space="0" w:color="auto"/>
          </w:divBdr>
          <w:divsChild>
            <w:div w:id="103438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641132">
      <w:bodyDiv w:val="1"/>
      <w:marLeft w:val="0"/>
      <w:marRight w:val="0"/>
      <w:marTop w:val="0"/>
      <w:marBottom w:val="0"/>
      <w:divBdr>
        <w:top w:val="none" w:sz="0" w:space="0" w:color="auto"/>
        <w:left w:val="none" w:sz="0" w:space="0" w:color="auto"/>
        <w:bottom w:val="none" w:sz="0" w:space="0" w:color="auto"/>
        <w:right w:val="none" w:sz="0" w:space="0" w:color="auto"/>
      </w:divBdr>
      <w:divsChild>
        <w:div w:id="1653947297">
          <w:marLeft w:val="0"/>
          <w:marRight w:val="0"/>
          <w:marTop w:val="0"/>
          <w:marBottom w:val="0"/>
          <w:divBdr>
            <w:top w:val="none" w:sz="0" w:space="0" w:color="auto"/>
            <w:left w:val="none" w:sz="0" w:space="0" w:color="auto"/>
            <w:bottom w:val="none" w:sz="0" w:space="0" w:color="auto"/>
            <w:right w:val="none" w:sz="0" w:space="0" w:color="auto"/>
          </w:divBdr>
          <w:divsChild>
            <w:div w:id="174131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100">
      <w:bodyDiv w:val="1"/>
      <w:marLeft w:val="0"/>
      <w:marRight w:val="0"/>
      <w:marTop w:val="0"/>
      <w:marBottom w:val="0"/>
      <w:divBdr>
        <w:top w:val="none" w:sz="0" w:space="0" w:color="auto"/>
        <w:left w:val="none" w:sz="0" w:space="0" w:color="auto"/>
        <w:bottom w:val="none" w:sz="0" w:space="0" w:color="auto"/>
        <w:right w:val="none" w:sz="0" w:space="0" w:color="auto"/>
      </w:divBdr>
      <w:divsChild>
        <w:div w:id="1034579686">
          <w:marLeft w:val="0"/>
          <w:marRight w:val="0"/>
          <w:marTop w:val="0"/>
          <w:marBottom w:val="0"/>
          <w:divBdr>
            <w:top w:val="none" w:sz="0" w:space="0" w:color="auto"/>
            <w:left w:val="none" w:sz="0" w:space="0" w:color="auto"/>
            <w:bottom w:val="none" w:sz="0" w:space="0" w:color="auto"/>
            <w:right w:val="none" w:sz="0" w:space="0" w:color="auto"/>
          </w:divBdr>
          <w:divsChild>
            <w:div w:id="82997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66472">
      <w:bodyDiv w:val="1"/>
      <w:marLeft w:val="0"/>
      <w:marRight w:val="0"/>
      <w:marTop w:val="0"/>
      <w:marBottom w:val="0"/>
      <w:divBdr>
        <w:top w:val="none" w:sz="0" w:space="0" w:color="auto"/>
        <w:left w:val="none" w:sz="0" w:space="0" w:color="auto"/>
        <w:bottom w:val="none" w:sz="0" w:space="0" w:color="auto"/>
        <w:right w:val="none" w:sz="0" w:space="0" w:color="auto"/>
      </w:divBdr>
      <w:divsChild>
        <w:div w:id="1363746839">
          <w:marLeft w:val="0"/>
          <w:marRight w:val="0"/>
          <w:marTop w:val="0"/>
          <w:marBottom w:val="0"/>
          <w:divBdr>
            <w:top w:val="none" w:sz="0" w:space="0" w:color="auto"/>
            <w:left w:val="none" w:sz="0" w:space="0" w:color="auto"/>
            <w:bottom w:val="none" w:sz="0" w:space="0" w:color="auto"/>
            <w:right w:val="none" w:sz="0" w:space="0" w:color="auto"/>
          </w:divBdr>
          <w:divsChild>
            <w:div w:id="97564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601558">
      <w:bodyDiv w:val="1"/>
      <w:marLeft w:val="0"/>
      <w:marRight w:val="0"/>
      <w:marTop w:val="0"/>
      <w:marBottom w:val="0"/>
      <w:divBdr>
        <w:top w:val="none" w:sz="0" w:space="0" w:color="auto"/>
        <w:left w:val="none" w:sz="0" w:space="0" w:color="auto"/>
        <w:bottom w:val="none" w:sz="0" w:space="0" w:color="auto"/>
        <w:right w:val="none" w:sz="0" w:space="0" w:color="auto"/>
      </w:divBdr>
      <w:divsChild>
        <w:div w:id="1514222313">
          <w:marLeft w:val="0"/>
          <w:marRight w:val="0"/>
          <w:marTop w:val="0"/>
          <w:marBottom w:val="0"/>
          <w:divBdr>
            <w:top w:val="none" w:sz="0" w:space="0" w:color="auto"/>
            <w:left w:val="none" w:sz="0" w:space="0" w:color="auto"/>
            <w:bottom w:val="none" w:sz="0" w:space="0" w:color="auto"/>
            <w:right w:val="none" w:sz="0" w:space="0" w:color="auto"/>
          </w:divBdr>
          <w:divsChild>
            <w:div w:id="106714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174494">
      <w:bodyDiv w:val="1"/>
      <w:marLeft w:val="0"/>
      <w:marRight w:val="0"/>
      <w:marTop w:val="0"/>
      <w:marBottom w:val="0"/>
      <w:divBdr>
        <w:top w:val="none" w:sz="0" w:space="0" w:color="auto"/>
        <w:left w:val="none" w:sz="0" w:space="0" w:color="auto"/>
        <w:bottom w:val="none" w:sz="0" w:space="0" w:color="auto"/>
        <w:right w:val="none" w:sz="0" w:space="0" w:color="auto"/>
      </w:divBdr>
      <w:divsChild>
        <w:div w:id="1160391607">
          <w:marLeft w:val="0"/>
          <w:marRight w:val="0"/>
          <w:marTop w:val="0"/>
          <w:marBottom w:val="0"/>
          <w:divBdr>
            <w:top w:val="none" w:sz="0" w:space="0" w:color="auto"/>
            <w:left w:val="none" w:sz="0" w:space="0" w:color="auto"/>
            <w:bottom w:val="none" w:sz="0" w:space="0" w:color="auto"/>
            <w:right w:val="none" w:sz="0" w:space="0" w:color="auto"/>
          </w:divBdr>
          <w:divsChild>
            <w:div w:id="189851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298761">
      <w:bodyDiv w:val="1"/>
      <w:marLeft w:val="0"/>
      <w:marRight w:val="0"/>
      <w:marTop w:val="0"/>
      <w:marBottom w:val="0"/>
      <w:divBdr>
        <w:top w:val="none" w:sz="0" w:space="0" w:color="auto"/>
        <w:left w:val="none" w:sz="0" w:space="0" w:color="auto"/>
        <w:bottom w:val="none" w:sz="0" w:space="0" w:color="auto"/>
        <w:right w:val="none" w:sz="0" w:space="0" w:color="auto"/>
      </w:divBdr>
      <w:divsChild>
        <w:div w:id="1733385514">
          <w:marLeft w:val="0"/>
          <w:marRight w:val="0"/>
          <w:marTop w:val="0"/>
          <w:marBottom w:val="0"/>
          <w:divBdr>
            <w:top w:val="none" w:sz="0" w:space="0" w:color="auto"/>
            <w:left w:val="none" w:sz="0" w:space="0" w:color="auto"/>
            <w:bottom w:val="none" w:sz="0" w:space="0" w:color="auto"/>
            <w:right w:val="none" w:sz="0" w:space="0" w:color="auto"/>
          </w:divBdr>
          <w:divsChild>
            <w:div w:id="3435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505993">
      <w:bodyDiv w:val="1"/>
      <w:marLeft w:val="0"/>
      <w:marRight w:val="0"/>
      <w:marTop w:val="0"/>
      <w:marBottom w:val="0"/>
      <w:divBdr>
        <w:top w:val="none" w:sz="0" w:space="0" w:color="auto"/>
        <w:left w:val="none" w:sz="0" w:space="0" w:color="auto"/>
        <w:bottom w:val="none" w:sz="0" w:space="0" w:color="auto"/>
        <w:right w:val="none" w:sz="0" w:space="0" w:color="auto"/>
      </w:divBdr>
      <w:divsChild>
        <w:div w:id="57481093">
          <w:marLeft w:val="0"/>
          <w:marRight w:val="0"/>
          <w:marTop w:val="0"/>
          <w:marBottom w:val="0"/>
          <w:divBdr>
            <w:top w:val="none" w:sz="0" w:space="0" w:color="auto"/>
            <w:left w:val="none" w:sz="0" w:space="0" w:color="auto"/>
            <w:bottom w:val="none" w:sz="0" w:space="0" w:color="auto"/>
            <w:right w:val="none" w:sz="0" w:space="0" w:color="auto"/>
          </w:divBdr>
          <w:divsChild>
            <w:div w:id="167780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476638">
      <w:bodyDiv w:val="1"/>
      <w:marLeft w:val="0"/>
      <w:marRight w:val="0"/>
      <w:marTop w:val="0"/>
      <w:marBottom w:val="0"/>
      <w:divBdr>
        <w:top w:val="none" w:sz="0" w:space="0" w:color="auto"/>
        <w:left w:val="none" w:sz="0" w:space="0" w:color="auto"/>
        <w:bottom w:val="none" w:sz="0" w:space="0" w:color="auto"/>
        <w:right w:val="none" w:sz="0" w:space="0" w:color="auto"/>
      </w:divBdr>
      <w:divsChild>
        <w:div w:id="1534877291">
          <w:marLeft w:val="0"/>
          <w:marRight w:val="0"/>
          <w:marTop w:val="0"/>
          <w:marBottom w:val="0"/>
          <w:divBdr>
            <w:top w:val="none" w:sz="0" w:space="0" w:color="auto"/>
            <w:left w:val="none" w:sz="0" w:space="0" w:color="auto"/>
            <w:bottom w:val="none" w:sz="0" w:space="0" w:color="auto"/>
            <w:right w:val="none" w:sz="0" w:space="0" w:color="auto"/>
          </w:divBdr>
          <w:divsChild>
            <w:div w:id="87072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76871">
      <w:bodyDiv w:val="1"/>
      <w:marLeft w:val="0"/>
      <w:marRight w:val="0"/>
      <w:marTop w:val="0"/>
      <w:marBottom w:val="0"/>
      <w:divBdr>
        <w:top w:val="none" w:sz="0" w:space="0" w:color="auto"/>
        <w:left w:val="none" w:sz="0" w:space="0" w:color="auto"/>
        <w:bottom w:val="none" w:sz="0" w:space="0" w:color="auto"/>
        <w:right w:val="none" w:sz="0" w:space="0" w:color="auto"/>
      </w:divBdr>
      <w:divsChild>
        <w:div w:id="2101755307">
          <w:marLeft w:val="0"/>
          <w:marRight w:val="0"/>
          <w:marTop w:val="0"/>
          <w:marBottom w:val="0"/>
          <w:divBdr>
            <w:top w:val="none" w:sz="0" w:space="0" w:color="auto"/>
            <w:left w:val="none" w:sz="0" w:space="0" w:color="auto"/>
            <w:bottom w:val="none" w:sz="0" w:space="0" w:color="auto"/>
            <w:right w:val="none" w:sz="0" w:space="0" w:color="auto"/>
          </w:divBdr>
          <w:divsChild>
            <w:div w:id="52031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2991">
      <w:bodyDiv w:val="1"/>
      <w:marLeft w:val="0"/>
      <w:marRight w:val="0"/>
      <w:marTop w:val="0"/>
      <w:marBottom w:val="0"/>
      <w:divBdr>
        <w:top w:val="none" w:sz="0" w:space="0" w:color="auto"/>
        <w:left w:val="none" w:sz="0" w:space="0" w:color="auto"/>
        <w:bottom w:val="none" w:sz="0" w:space="0" w:color="auto"/>
        <w:right w:val="none" w:sz="0" w:space="0" w:color="auto"/>
      </w:divBdr>
      <w:divsChild>
        <w:div w:id="222837169">
          <w:marLeft w:val="0"/>
          <w:marRight w:val="0"/>
          <w:marTop w:val="0"/>
          <w:marBottom w:val="0"/>
          <w:divBdr>
            <w:top w:val="none" w:sz="0" w:space="0" w:color="auto"/>
            <w:left w:val="none" w:sz="0" w:space="0" w:color="auto"/>
            <w:bottom w:val="none" w:sz="0" w:space="0" w:color="auto"/>
            <w:right w:val="none" w:sz="0" w:space="0" w:color="auto"/>
          </w:divBdr>
          <w:divsChild>
            <w:div w:id="134732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44492">
      <w:bodyDiv w:val="1"/>
      <w:marLeft w:val="0"/>
      <w:marRight w:val="0"/>
      <w:marTop w:val="0"/>
      <w:marBottom w:val="0"/>
      <w:divBdr>
        <w:top w:val="none" w:sz="0" w:space="0" w:color="auto"/>
        <w:left w:val="none" w:sz="0" w:space="0" w:color="auto"/>
        <w:bottom w:val="none" w:sz="0" w:space="0" w:color="auto"/>
        <w:right w:val="none" w:sz="0" w:space="0" w:color="auto"/>
      </w:divBdr>
      <w:divsChild>
        <w:div w:id="1171681100">
          <w:marLeft w:val="0"/>
          <w:marRight w:val="0"/>
          <w:marTop w:val="0"/>
          <w:marBottom w:val="0"/>
          <w:divBdr>
            <w:top w:val="none" w:sz="0" w:space="0" w:color="auto"/>
            <w:left w:val="none" w:sz="0" w:space="0" w:color="auto"/>
            <w:bottom w:val="none" w:sz="0" w:space="0" w:color="auto"/>
            <w:right w:val="none" w:sz="0" w:space="0" w:color="auto"/>
          </w:divBdr>
          <w:divsChild>
            <w:div w:id="170224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617711">
      <w:bodyDiv w:val="1"/>
      <w:marLeft w:val="0"/>
      <w:marRight w:val="0"/>
      <w:marTop w:val="0"/>
      <w:marBottom w:val="0"/>
      <w:divBdr>
        <w:top w:val="none" w:sz="0" w:space="0" w:color="auto"/>
        <w:left w:val="none" w:sz="0" w:space="0" w:color="auto"/>
        <w:bottom w:val="none" w:sz="0" w:space="0" w:color="auto"/>
        <w:right w:val="none" w:sz="0" w:space="0" w:color="auto"/>
      </w:divBdr>
      <w:divsChild>
        <w:div w:id="2118325482">
          <w:marLeft w:val="0"/>
          <w:marRight w:val="0"/>
          <w:marTop w:val="0"/>
          <w:marBottom w:val="0"/>
          <w:divBdr>
            <w:top w:val="none" w:sz="0" w:space="0" w:color="auto"/>
            <w:left w:val="none" w:sz="0" w:space="0" w:color="auto"/>
            <w:bottom w:val="none" w:sz="0" w:space="0" w:color="auto"/>
            <w:right w:val="none" w:sz="0" w:space="0" w:color="auto"/>
          </w:divBdr>
          <w:divsChild>
            <w:div w:id="120875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375300">
      <w:bodyDiv w:val="1"/>
      <w:marLeft w:val="0"/>
      <w:marRight w:val="0"/>
      <w:marTop w:val="0"/>
      <w:marBottom w:val="0"/>
      <w:divBdr>
        <w:top w:val="none" w:sz="0" w:space="0" w:color="auto"/>
        <w:left w:val="none" w:sz="0" w:space="0" w:color="auto"/>
        <w:bottom w:val="none" w:sz="0" w:space="0" w:color="auto"/>
        <w:right w:val="none" w:sz="0" w:space="0" w:color="auto"/>
      </w:divBdr>
      <w:divsChild>
        <w:div w:id="536160808">
          <w:marLeft w:val="0"/>
          <w:marRight w:val="0"/>
          <w:marTop w:val="0"/>
          <w:marBottom w:val="0"/>
          <w:divBdr>
            <w:top w:val="none" w:sz="0" w:space="0" w:color="auto"/>
            <w:left w:val="none" w:sz="0" w:space="0" w:color="auto"/>
            <w:bottom w:val="none" w:sz="0" w:space="0" w:color="auto"/>
            <w:right w:val="none" w:sz="0" w:space="0" w:color="auto"/>
          </w:divBdr>
          <w:divsChild>
            <w:div w:id="199101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428">
      <w:bodyDiv w:val="1"/>
      <w:marLeft w:val="0"/>
      <w:marRight w:val="0"/>
      <w:marTop w:val="0"/>
      <w:marBottom w:val="0"/>
      <w:divBdr>
        <w:top w:val="none" w:sz="0" w:space="0" w:color="auto"/>
        <w:left w:val="none" w:sz="0" w:space="0" w:color="auto"/>
        <w:bottom w:val="none" w:sz="0" w:space="0" w:color="auto"/>
        <w:right w:val="none" w:sz="0" w:space="0" w:color="auto"/>
      </w:divBdr>
      <w:divsChild>
        <w:div w:id="2086762701">
          <w:marLeft w:val="0"/>
          <w:marRight w:val="0"/>
          <w:marTop w:val="0"/>
          <w:marBottom w:val="0"/>
          <w:divBdr>
            <w:top w:val="none" w:sz="0" w:space="0" w:color="auto"/>
            <w:left w:val="none" w:sz="0" w:space="0" w:color="auto"/>
            <w:bottom w:val="none" w:sz="0" w:space="0" w:color="auto"/>
            <w:right w:val="none" w:sz="0" w:space="0" w:color="auto"/>
          </w:divBdr>
          <w:divsChild>
            <w:div w:id="1600944387">
              <w:marLeft w:val="0"/>
              <w:marRight w:val="0"/>
              <w:marTop w:val="0"/>
              <w:marBottom w:val="0"/>
              <w:divBdr>
                <w:top w:val="none" w:sz="0" w:space="0" w:color="auto"/>
                <w:left w:val="none" w:sz="0" w:space="0" w:color="auto"/>
                <w:bottom w:val="none" w:sz="0" w:space="0" w:color="auto"/>
                <w:right w:val="none" w:sz="0" w:space="0" w:color="auto"/>
              </w:divBdr>
            </w:div>
            <w:div w:id="148060006">
              <w:marLeft w:val="0"/>
              <w:marRight w:val="0"/>
              <w:marTop w:val="0"/>
              <w:marBottom w:val="0"/>
              <w:divBdr>
                <w:top w:val="none" w:sz="0" w:space="0" w:color="auto"/>
                <w:left w:val="none" w:sz="0" w:space="0" w:color="auto"/>
                <w:bottom w:val="none" w:sz="0" w:space="0" w:color="auto"/>
                <w:right w:val="none" w:sz="0" w:space="0" w:color="auto"/>
              </w:divBdr>
            </w:div>
            <w:div w:id="1556427906">
              <w:marLeft w:val="0"/>
              <w:marRight w:val="0"/>
              <w:marTop w:val="0"/>
              <w:marBottom w:val="0"/>
              <w:divBdr>
                <w:top w:val="none" w:sz="0" w:space="0" w:color="auto"/>
                <w:left w:val="none" w:sz="0" w:space="0" w:color="auto"/>
                <w:bottom w:val="none" w:sz="0" w:space="0" w:color="auto"/>
                <w:right w:val="none" w:sz="0" w:space="0" w:color="auto"/>
              </w:divBdr>
            </w:div>
            <w:div w:id="2108235334">
              <w:marLeft w:val="0"/>
              <w:marRight w:val="0"/>
              <w:marTop w:val="0"/>
              <w:marBottom w:val="0"/>
              <w:divBdr>
                <w:top w:val="none" w:sz="0" w:space="0" w:color="auto"/>
                <w:left w:val="none" w:sz="0" w:space="0" w:color="auto"/>
                <w:bottom w:val="none" w:sz="0" w:space="0" w:color="auto"/>
                <w:right w:val="none" w:sz="0" w:space="0" w:color="auto"/>
              </w:divBdr>
            </w:div>
            <w:div w:id="1857619629">
              <w:marLeft w:val="0"/>
              <w:marRight w:val="0"/>
              <w:marTop w:val="0"/>
              <w:marBottom w:val="0"/>
              <w:divBdr>
                <w:top w:val="none" w:sz="0" w:space="0" w:color="auto"/>
                <w:left w:val="none" w:sz="0" w:space="0" w:color="auto"/>
                <w:bottom w:val="none" w:sz="0" w:space="0" w:color="auto"/>
                <w:right w:val="none" w:sz="0" w:space="0" w:color="auto"/>
              </w:divBdr>
            </w:div>
            <w:div w:id="299188851">
              <w:marLeft w:val="0"/>
              <w:marRight w:val="0"/>
              <w:marTop w:val="0"/>
              <w:marBottom w:val="0"/>
              <w:divBdr>
                <w:top w:val="none" w:sz="0" w:space="0" w:color="auto"/>
                <w:left w:val="none" w:sz="0" w:space="0" w:color="auto"/>
                <w:bottom w:val="none" w:sz="0" w:space="0" w:color="auto"/>
                <w:right w:val="none" w:sz="0" w:space="0" w:color="auto"/>
              </w:divBdr>
            </w:div>
            <w:div w:id="1389449648">
              <w:marLeft w:val="0"/>
              <w:marRight w:val="0"/>
              <w:marTop w:val="0"/>
              <w:marBottom w:val="0"/>
              <w:divBdr>
                <w:top w:val="none" w:sz="0" w:space="0" w:color="auto"/>
                <w:left w:val="none" w:sz="0" w:space="0" w:color="auto"/>
                <w:bottom w:val="none" w:sz="0" w:space="0" w:color="auto"/>
                <w:right w:val="none" w:sz="0" w:space="0" w:color="auto"/>
              </w:divBdr>
            </w:div>
            <w:div w:id="2246741">
              <w:marLeft w:val="0"/>
              <w:marRight w:val="0"/>
              <w:marTop w:val="0"/>
              <w:marBottom w:val="0"/>
              <w:divBdr>
                <w:top w:val="none" w:sz="0" w:space="0" w:color="auto"/>
                <w:left w:val="none" w:sz="0" w:space="0" w:color="auto"/>
                <w:bottom w:val="none" w:sz="0" w:space="0" w:color="auto"/>
                <w:right w:val="none" w:sz="0" w:space="0" w:color="auto"/>
              </w:divBdr>
            </w:div>
            <w:div w:id="2013795426">
              <w:marLeft w:val="0"/>
              <w:marRight w:val="0"/>
              <w:marTop w:val="0"/>
              <w:marBottom w:val="0"/>
              <w:divBdr>
                <w:top w:val="none" w:sz="0" w:space="0" w:color="auto"/>
                <w:left w:val="none" w:sz="0" w:space="0" w:color="auto"/>
                <w:bottom w:val="none" w:sz="0" w:space="0" w:color="auto"/>
                <w:right w:val="none" w:sz="0" w:space="0" w:color="auto"/>
              </w:divBdr>
            </w:div>
            <w:div w:id="112555981">
              <w:marLeft w:val="0"/>
              <w:marRight w:val="0"/>
              <w:marTop w:val="0"/>
              <w:marBottom w:val="0"/>
              <w:divBdr>
                <w:top w:val="none" w:sz="0" w:space="0" w:color="auto"/>
                <w:left w:val="none" w:sz="0" w:space="0" w:color="auto"/>
                <w:bottom w:val="none" w:sz="0" w:space="0" w:color="auto"/>
                <w:right w:val="none" w:sz="0" w:space="0" w:color="auto"/>
              </w:divBdr>
            </w:div>
            <w:div w:id="637883001">
              <w:marLeft w:val="0"/>
              <w:marRight w:val="0"/>
              <w:marTop w:val="0"/>
              <w:marBottom w:val="0"/>
              <w:divBdr>
                <w:top w:val="none" w:sz="0" w:space="0" w:color="auto"/>
                <w:left w:val="none" w:sz="0" w:space="0" w:color="auto"/>
                <w:bottom w:val="none" w:sz="0" w:space="0" w:color="auto"/>
                <w:right w:val="none" w:sz="0" w:space="0" w:color="auto"/>
              </w:divBdr>
            </w:div>
            <w:div w:id="522599913">
              <w:marLeft w:val="0"/>
              <w:marRight w:val="0"/>
              <w:marTop w:val="0"/>
              <w:marBottom w:val="0"/>
              <w:divBdr>
                <w:top w:val="none" w:sz="0" w:space="0" w:color="auto"/>
                <w:left w:val="none" w:sz="0" w:space="0" w:color="auto"/>
                <w:bottom w:val="none" w:sz="0" w:space="0" w:color="auto"/>
                <w:right w:val="none" w:sz="0" w:space="0" w:color="auto"/>
              </w:divBdr>
            </w:div>
            <w:div w:id="632055557">
              <w:marLeft w:val="0"/>
              <w:marRight w:val="0"/>
              <w:marTop w:val="0"/>
              <w:marBottom w:val="0"/>
              <w:divBdr>
                <w:top w:val="none" w:sz="0" w:space="0" w:color="auto"/>
                <w:left w:val="none" w:sz="0" w:space="0" w:color="auto"/>
                <w:bottom w:val="none" w:sz="0" w:space="0" w:color="auto"/>
                <w:right w:val="none" w:sz="0" w:space="0" w:color="auto"/>
              </w:divBdr>
            </w:div>
            <w:div w:id="1407268777">
              <w:marLeft w:val="0"/>
              <w:marRight w:val="0"/>
              <w:marTop w:val="0"/>
              <w:marBottom w:val="0"/>
              <w:divBdr>
                <w:top w:val="none" w:sz="0" w:space="0" w:color="auto"/>
                <w:left w:val="none" w:sz="0" w:space="0" w:color="auto"/>
                <w:bottom w:val="none" w:sz="0" w:space="0" w:color="auto"/>
                <w:right w:val="none" w:sz="0" w:space="0" w:color="auto"/>
              </w:divBdr>
            </w:div>
            <w:div w:id="1807040272">
              <w:marLeft w:val="0"/>
              <w:marRight w:val="0"/>
              <w:marTop w:val="0"/>
              <w:marBottom w:val="0"/>
              <w:divBdr>
                <w:top w:val="none" w:sz="0" w:space="0" w:color="auto"/>
                <w:left w:val="none" w:sz="0" w:space="0" w:color="auto"/>
                <w:bottom w:val="none" w:sz="0" w:space="0" w:color="auto"/>
                <w:right w:val="none" w:sz="0" w:space="0" w:color="auto"/>
              </w:divBdr>
            </w:div>
            <w:div w:id="1489008703">
              <w:marLeft w:val="0"/>
              <w:marRight w:val="0"/>
              <w:marTop w:val="0"/>
              <w:marBottom w:val="0"/>
              <w:divBdr>
                <w:top w:val="none" w:sz="0" w:space="0" w:color="auto"/>
                <w:left w:val="none" w:sz="0" w:space="0" w:color="auto"/>
                <w:bottom w:val="none" w:sz="0" w:space="0" w:color="auto"/>
                <w:right w:val="none" w:sz="0" w:space="0" w:color="auto"/>
              </w:divBdr>
            </w:div>
            <w:div w:id="863402065">
              <w:marLeft w:val="0"/>
              <w:marRight w:val="0"/>
              <w:marTop w:val="0"/>
              <w:marBottom w:val="0"/>
              <w:divBdr>
                <w:top w:val="none" w:sz="0" w:space="0" w:color="auto"/>
                <w:left w:val="none" w:sz="0" w:space="0" w:color="auto"/>
                <w:bottom w:val="none" w:sz="0" w:space="0" w:color="auto"/>
                <w:right w:val="none" w:sz="0" w:space="0" w:color="auto"/>
              </w:divBdr>
            </w:div>
            <w:div w:id="1602176403">
              <w:marLeft w:val="0"/>
              <w:marRight w:val="0"/>
              <w:marTop w:val="0"/>
              <w:marBottom w:val="0"/>
              <w:divBdr>
                <w:top w:val="none" w:sz="0" w:space="0" w:color="auto"/>
                <w:left w:val="none" w:sz="0" w:space="0" w:color="auto"/>
                <w:bottom w:val="none" w:sz="0" w:space="0" w:color="auto"/>
                <w:right w:val="none" w:sz="0" w:space="0" w:color="auto"/>
              </w:divBdr>
            </w:div>
            <w:div w:id="1187016770">
              <w:marLeft w:val="0"/>
              <w:marRight w:val="0"/>
              <w:marTop w:val="0"/>
              <w:marBottom w:val="0"/>
              <w:divBdr>
                <w:top w:val="none" w:sz="0" w:space="0" w:color="auto"/>
                <w:left w:val="none" w:sz="0" w:space="0" w:color="auto"/>
                <w:bottom w:val="none" w:sz="0" w:space="0" w:color="auto"/>
                <w:right w:val="none" w:sz="0" w:space="0" w:color="auto"/>
              </w:divBdr>
            </w:div>
            <w:div w:id="1313873968">
              <w:marLeft w:val="0"/>
              <w:marRight w:val="0"/>
              <w:marTop w:val="0"/>
              <w:marBottom w:val="0"/>
              <w:divBdr>
                <w:top w:val="none" w:sz="0" w:space="0" w:color="auto"/>
                <w:left w:val="none" w:sz="0" w:space="0" w:color="auto"/>
                <w:bottom w:val="none" w:sz="0" w:space="0" w:color="auto"/>
                <w:right w:val="none" w:sz="0" w:space="0" w:color="auto"/>
              </w:divBdr>
            </w:div>
            <w:div w:id="1651790309">
              <w:marLeft w:val="0"/>
              <w:marRight w:val="0"/>
              <w:marTop w:val="0"/>
              <w:marBottom w:val="0"/>
              <w:divBdr>
                <w:top w:val="none" w:sz="0" w:space="0" w:color="auto"/>
                <w:left w:val="none" w:sz="0" w:space="0" w:color="auto"/>
                <w:bottom w:val="none" w:sz="0" w:space="0" w:color="auto"/>
                <w:right w:val="none" w:sz="0" w:space="0" w:color="auto"/>
              </w:divBdr>
            </w:div>
            <w:div w:id="1290471355">
              <w:marLeft w:val="0"/>
              <w:marRight w:val="0"/>
              <w:marTop w:val="0"/>
              <w:marBottom w:val="0"/>
              <w:divBdr>
                <w:top w:val="none" w:sz="0" w:space="0" w:color="auto"/>
                <w:left w:val="none" w:sz="0" w:space="0" w:color="auto"/>
                <w:bottom w:val="none" w:sz="0" w:space="0" w:color="auto"/>
                <w:right w:val="none" w:sz="0" w:space="0" w:color="auto"/>
              </w:divBdr>
            </w:div>
            <w:div w:id="328945409">
              <w:marLeft w:val="0"/>
              <w:marRight w:val="0"/>
              <w:marTop w:val="0"/>
              <w:marBottom w:val="0"/>
              <w:divBdr>
                <w:top w:val="none" w:sz="0" w:space="0" w:color="auto"/>
                <w:left w:val="none" w:sz="0" w:space="0" w:color="auto"/>
                <w:bottom w:val="none" w:sz="0" w:space="0" w:color="auto"/>
                <w:right w:val="none" w:sz="0" w:space="0" w:color="auto"/>
              </w:divBdr>
            </w:div>
            <w:div w:id="1847398098">
              <w:marLeft w:val="0"/>
              <w:marRight w:val="0"/>
              <w:marTop w:val="0"/>
              <w:marBottom w:val="0"/>
              <w:divBdr>
                <w:top w:val="none" w:sz="0" w:space="0" w:color="auto"/>
                <w:left w:val="none" w:sz="0" w:space="0" w:color="auto"/>
                <w:bottom w:val="none" w:sz="0" w:space="0" w:color="auto"/>
                <w:right w:val="none" w:sz="0" w:space="0" w:color="auto"/>
              </w:divBdr>
            </w:div>
            <w:div w:id="592590480">
              <w:marLeft w:val="0"/>
              <w:marRight w:val="0"/>
              <w:marTop w:val="0"/>
              <w:marBottom w:val="0"/>
              <w:divBdr>
                <w:top w:val="none" w:sz="0" w:space="0" w:color="auto"/>
                <w:left w:val="none" w:sz="0" w:space="0" w:color="auto"/>
                <w:bottom w:val="none" w:sz="0" w:space="0" w:color="auto"/>
                <w:right w:val="none" w:sz="0" w:space="0" w:color="auto"/>
              </w:divBdr>
            </w:div>
            <w:div w:id="1085148153">
              <w:marLeft w:val="0"/>
              <w:marRight w:val="0"/>
              <w:marTop w:val="0"/>
              <w:marBottom w:val="0"/>
              <w:divBdr>
                <w:top w:val="none" w:sz="0" w:space="0" w:color="auto"/>
                <w:left w:val="none" w:sz="0" w:space="0" w:color="auto"/>
                <w:bottom w:val="none" w:sz="0" w:space="0" w:color="auto"/>
                <w:right w:val="none" w:sz="0" w:space="0" w:color="auto"/>
              </w:divBdr>
            </w:div>
            <w:div w:id="1679380214">
              <w:marLeft w:val="0"/>
              <w:marRight w:val="0"/>
              <w:marTop w:val="0"/>
              <w:marBottom w:val="0"/>
              <w:divBdr>
                <w:top w:val="none" w:sz="0" w:space="0" w:color="auto"/>
                <w:left w:val="none" w:sz="0" w:space="0" w:color="auto"/>
                <w:bottom w:val="none" w:sz="0" w:space="0" w:color="auto"/>
                <w:right w:val="none" w:sz="0" w:space="0" w:color="auto"/>
              </w:divBdr>
            </w:div>
            <w:div w:id="1633632139">
              <w:marLeft w:val="0"/>
              <w:marRight w:val="0"/>
              <w:marTop w:val="0"/>
              <w:marBottom w:val="0"/>
              <w:divBdr>
                <w:top w:val="none" w:sz="0" w:space="0" w:color="auto"/>
                <w:left w:val="none" w:sz="0" w:space="0" w:color="auto"/>
                <w:bottom w:val="none" w:sz="0" w:space="0" w:color="auto"/>
                <w:right w:val="none" w:sz="0" w:space="0" w:color="auto"/>
              </w:divBdr>
            </w:div>
            <w:div w:id="1320423966">
              <w:marLeft w:val="0"/>
              <w:marRight w:val="0"/>
              <w:marTop w:val="0"/>
              <w:marBottom w:val="0"/>
              <w:divBdr>
                <w:top w:val="none" w:sz="0" w:space="0" w:color="auto"/>
                <w:left w:val="none" w:sz="0" w:space="0" w:color="auto"/>
                <w:bottom w:val="none" w:sz="0" w:space="0" w:color="auto"/>
                <w:right w:val="none" w:sz="0" w:space="0" w:color="auto"/>
              </w:divBdr>
            </w:div>
            <w:div w:id="414740924">
              <w:marLeft w:val="0"/>
              <w:marRight w:val="0"/>
              <w:marTop w:val="0"/>
              <w:marBottom w:val="0"/>
              <w:divBdr>
                <w:top w:val="none" w:sz="0" w:space="0" w:color="auto"/>
                <w:left w:val="none" w:sz="0" w:space="0" w:color="auto"/>
                <w:bottom w:val="none" w:sz="0" w:space="0" w:color="auto"/>
                <w:right w:val="none" w:sz="0" w:space="0" w:color="auto"/>
              </w:divBdr>
            </w:div>
            <w:div w:id="177978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http://www.doxa.it/news/religiosita-e-ateismo-in-italia-nel-20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E4FF0-7CE4-8D42-AF55-ADFE83391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25</Pages>
  <Words>5521</Words>
  <Characters>31471</Characters>
  <Application>Microsoft Macintosh Word</Application>
  <DocSecurity>0</DocSecurity>
  <Lines>262</Lines>
  <Paragraphs>73</Paragraphs>
  <ScaleCrop>false</ScaleCrop>
  <Company/>
  <LinksUpToDate>false</LinksUpToDate>
  <CharactersWithSpaces>36919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Myth of Catholic Italy in Post-Fascist Newsreels</dc:title>
  <dc:creator>Giulia Evolvi</dc:creator>
  <cp:lastModifiedBy>Giulia Evolvi</cp:lastModifiedBy>
  <cp:revision>59</cp:revision>
  <dcterms:created xsi:type="dcterms:W3CDTF">2015-05-28T11:36:00Z</dcterms:created>
  <dcterms:modified xsi:type="dcterms:W3CDTF">2017-11-28T08:53:00Z</dcterms:modified>
  <dc:language>en-US</dc:language>
</cp:coreProperties>
</file>