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B3111" w14:textId="77777777" w:rsidR="00BE4D6F" w:rsidRPr="0023292F" w:rsidRDefault="002A3F8C" w:rsidP="00F7492D">
      <w:pPr>
        <w:pBdr>
          <w:between w:val="single" w:sz="4" w:space="1" w:color="auto"/>
        </w:pBdr>
        <w:spacing w:line="260" w:lineRule="atLeast"/>
        <w:rPr>
          <w:rFonts w:ascii="Britannic Bold" w:hAnsi="Britannic Bold"/>
          <w:b/>
          <w:caps/>
          <w:spacing w:val="20"/>
          <w:sz w:val="22"/>
          <w:szCs w:val="22"/>
          <w:lang w:val="en-US"/>
        </w:rPr>
      </w:pPr>
      <w:bookmarkStart w:id="0" w:name="_GoBack"/>
      <w:bookmarkEnd w:id="0"/>
      <w:r w:rsidRPr="0023292F">
        <w:rPr>
          <w:rFonts w:ascii="Britannic Bold" w:hAnsi="Britannic Bold"/>
          <w:b/>
          <w:caps/>
          <w:spacing w:val="20"/>
          <w:sz w:val="22"/>
          <w:szCs w:val="22"/>
          <w:lang w:val="en-US"/>
        </w:rPr>
        <w:t>RE</w:t>
      </w:r>
      <w:r w:rsidR="00BE4D6F" w:rsidRPr="0023292F">
        <w:rPr>
          <w:rFonts w:ascii="Britannic Bold" w:hAnsi="Britannic Bold"/>
          <w:b/>
          <w:caps/>
          <w:spacing w:val="20"/>
          <w:sz w:val="22"/>
          <w:szCs w:val="22"/>
          <w:lang w:val="en-US"/>
        </w:rPr>
        <w:t>SEARCH ARTICLE</w:t>
      </w:r>
    </w:p>
    <w:p w14:paraId="1C2655DC" w14:textId="77777777" w:rsidR="00BE4D6F" w:rsidRPr="0023292F" w:rsidRDefault="00BE4D6F" w:rsidP="00F7492D">
      <w:pPr>
        <w:pBdr>
          <w:between w:val="single" w:sz="4" w:space="1" w:color="auto"/>
        </w:pBdr>
        <w:spacing w:line="260" w:lineRule="atLeast"/>
        <w:rPr>
          <w:rFonts w:ascii="Calibri" w:hAnsi="Calibri"/>
          <w:b/>
          <w:caps/>
          <w:sz w:val="22"/>
          <w:szCs w:val="22"/>
          <w:highlight w:val="yellow"/>
          <w:lang w:val="en-US"/>
        </w:rPr>
      </w:pPr>
    </w:p>
    <w:p w14:paraId="05B895FE" w14:textId="77777777" w:rsidR="00402858" w:rsidRPr="0023292F" w:rsidRDefault="00402858" w:rsidP="00402858">
      <w:pPr>
        <w:rPr>
          <w:rFonts w:ascii="Calibri" w:hAnsi="Calibri" w:cs="Calibri"/>
          <w:b/>
          <w:bCs/>
          <w:sz w:val="22"/>
          <w:szCs w:val="22"/>
          <w:lang w:val="en-US"/>
        </w:rPr>
      </w:pPr>
      <w:r w:rsidRPr="0023292F">
        <w:rPr>
          <w:rFonts w:ascii="Calibri" w:hAnsi="Calibri" w:cs="Calibri"/>
          <w:b/>
          <w:bCs/>
          <w:sz w:val="22"/>
          <w:szCs w:val="22"/>
          <w:lang w:val="en-US"/>
        </w:rPr>
        <w:t>EMOTIONAL POLITICS, ISLAMOPHOBIC TWEETS</w:t>
      </w:r>
    </w:p>
    <w:p w14:paraId="155EE62D" w14:textId="7AE45F08" w:rsidR="00402858" w:rsidRDefault="00402858" w:rsidP="00402858">
      <w:pPr>
        <w:rPr>
          <w:rFonts w:ascii="Calibri" w:hAnsi="Calibri" w:cs="Calibri"/>
          <w:b/>
          <w:bCs/>
          <w:sz w:val="22"/>
          <w:szCs w:val="22"/>
          <w:lang w:val="en-US"/>
        </w:rPr>
      </w:pPr>
      <w:r w:rsidRPr="0023292F">
        <w:rPr>
          <w:rFonts w:ascii="Calibri" w:hAnsi="Calibri" w:cs="Calibri"/>
          <w:b/>
          <w:bCs/>
          <w:sz w:val="22"/>
          <w:szCs w:val="22"/>
          <w:lang w:val="en-US"/>
        </w:rPr>
        <w:t>The Hashtags #Brexit and #</w:t>
      </w:r>
      <w:proofErr w:type="spellStart"/>
      <w:r w:rsidRPr="0023292F">
        <w:rPr>
          <w:rFonts w:ascii="Calibri" w:hAnsi="Calibri" w:cs="Calibri"/>
          <w:b/>
          <w:bCs/>
          <w:sz w:val="22"/>
          <w:szCs w:val="22"/>
          <w:lang w:val="en-US"/>
        </w:rPr>
        <w:t>chiudiamoiporti</w:t>
      </w:r>
      <w:proofErr w:type="spellEnd"/>
    </w:p>
    <w:p w14:paraId="261EAA46" w14:textId="0176F65B" w:rsidR="0023292F" w:rsidRDefault="0023292F" w:rsidP="00402858">
      <w:pPr>
        <w:rPr>
          <w:rFonts w:ascii="Calibri" w:hAnsi="Calibri" w:cs="Calibri"/>
          <w:b/>
          <w:bCs/>
          <w:sz w:val="22"/>
          <w:szCs w:val="22"/>
          <w:lang w:val="en-US"/>
        </w:rPr>
      </w:pPr>
    </w:p>
    <w:p w14:paraId="614D9400" w14:textId="77777777" w:rsidR="0023292F" w:rsidRPr="00E24FC5" w:rsidRDefault="0023292F" w:rsidP="0023292F">
      <w:pPr>
        <w:rPr>
          <w:rFonts w:ascii="Calibri" w:hAnsi="Calibri" w:cs="Calibri"/>
          <w:b/>
          <w:bCs/>
          <w:sz w:val="22"/>
          <w:szCs w:val="22"/>
          <w:lang w:val="en-US"/>
        </w:rPr>
      </w:pPr>
      <w:r w:rsidRPr="00E24FC5">
        <w:rPr>
          <w:rFonts w:ascii="Calibri" w:hAnsi="Calibri" w:cs="Calibri"/>
          <w:b/>
          <w:bCs/>
          <w:sz w:val="22"/>
          <w:szCs w:val="22"/>
          <w:lang w:val="en-US"/>
        </w:rPr>
        <w:t>Giulia Evolvi</w:t>
      </w:r>
    </w:p>
    <w:p w14:paraId="7833AEEB" w14:textId="1EB176D9" w:rsidR="0023292F" w:rsidRPr="00E24FC5" w:rsidRDefault="0023292F" w:rsidP="0023292F">
      <w:pPr>
        <w:rPr>
          <w:rFonts w:ascii="Calibri" w:hAnsi="Calibri" w:cs="Calibri"/>
          <w:i/>
          <w:iCs/>
          <w:sz w:val="22"/>
          <w:szCs w:val="22"/>
          <w:lang w:val="en-US"/>
        </w:rPr>
      </w:pPr>
      <w:r w:rsidRPr="00E24FC5">
        <w:rPr>
          <w:rFonts w:ascii="Calibri" w:hAnsi="Calibri" w:cs="Calibri"/>
          <w:i/>
          <w:iCs/>
          <w:sz w:val="22"/>
          <w:szCs w:val="22"/>
          <w:lang w:val="en-US"/>
        </w:rPr>
        <w:t>Ruhr University, Bochum, Germany</w:t>
      </w:r>
    </w:p>
    <w:p w14:paraId="19293016" w14:textId="7C55BAEA" w:rsidR="0023292F" w:rsidRPr="00E24FC5" w:rsidRDefault="0023292F" w:rsidP="0023292F">
      <w:pPr>
        <w:rPr>
          <w:rFonts w:ascii="Calibri" w:hAnsi="Calibri" w:cs="Calibri"/>
          <w:i/>
          <w:iCs/>
          <w:sz w:val="22"/>
          <w:szCs w:val="22"/>
          <w:lang w:val="en-US"/>
        </w:rPr>
      </w:pPr>
      <w:r w:rsidRPr="00E24FC5">
        <w:rPr>
          <w:rFonts w:ascii="Calibri" w:hAnsi="Calibri" w:cs="Calibri"/>
          <w:i/>
          <w:iCs/>
          <w:sz w:val="22"/>
          <w:szCs w:val="22"/>
          <w:lang w:val="en-US"/>
        </w:rPr>
        <w:t>Erasmus University, Rotterdam</w:t>
      </w:r>
      <w:r w:rsidR="00914E55">
        <w:rPr>
          <w:rFonts w:ascii="Calibri" w:hAnsi="Calibri" w:cs="Calibri"/>
          <w:i/>
          <w:iCs/>
          <w:sz w:val="22"/>
          <w:szCs w:val="22"/>
          <w:lang w:val="en-US"/>
        </w:rPr>
        <w:t>, the Netherlands</w:t>
      </w:r>
    </w:p>
    <w:p w14:paraId="4BD5BA01" w14:textId="77777777" w:rsidR="0023292F" w:rsidRPr="0023292F" w:rsidRDefault="0023292F" w:rsidP="00402858">
      <w:pPr>
        <w:rPr>
          <w:rFonts w:ascii="Calibri" w:hAnsi="Calibri" w:cs="Calibri"/>
          <w:b/>
          <w:bCs/>
          <w:sz w:val="22"/>
          <w:szCs w:val="22"/>
          <w:lang w:val="en-US"/>
        </w:rPr>
      </w:pPr>
    </w:p>
    <w:p w14:paraId="36C64B76" w14:textId="77777777" w:rsidR="00820F88" w:rsidRPr="0023292F" w:rsidRDefault="00820F88" w:rsidP="00BE4D6F">
      <w:pPr>
        <w:spacing w:line="260" w:lineRule="atLeast"/>
        <w:rPr>
          <w:rFonts w:ascii="Calibri" w:hAnsi="Calibri"/>
          <w:b/>
          <w:caps/>
          <w:sz w:val="22"/>
          <w:szCs w:val="22"/>
          <w:lang w:val="en-US"/>
        </w:rPr>
      </w:pPr>
    </w:p>
    <w:p w14:paraId="7049B1F9" w14:textId="5915EB39" w:rsidR="00402858" w:rsidRPr="0023292F" w:rsidRDefault="00402858" w:rsidP="007666E1">
      <w:pPr>
        <w:spacing w:line="260" w:lineRule="atLeast"/>
        <w:jc w:val="both"/>
        <w:rPr>
          <w:rFonts w:ascii="Calibri" w:hAnsi="Calibri" w:cs="Calibri"/>
          <w:color w:val="000000"/>
          <w:sz w:val="22"/>
          <w:szCs w:val="22"/>
          <w:lang w:val="en-US"/>
        </w:rPr>
      </w:pPr>
      <w:r w:rsidRPr="0023292F">
        <w:rPr>
          <w:rFonts w:ascii="Calibri" w:hAnsi="Calibri" w:cs="Calibri"/>
          <w:b/>
          <w:caps/>
          <w:sz w:val="22"/>
          <w:szCs w:val="22"/>
          <w:lang w:val="en-US"/>
        </w:rPr>
        <w:t xml:space="preserve">ABSTRACT: </w:t>
      </w:r>
      <w:r w:rsidRPr="0023292F">
        <w:rPr>
          <w:rFonts w:ascii="Calibri" w:hAnsi="Calibri" w:cs="Calibri"/>
          <w:sz w:val="22"/>
          <w:szCs w:val="22"/>
          <w:lang w:val="en-US"/>
        </w:rPr>
        <w:t xml:space="preserve">Contemporary </w:t>
      </w:r>
      <w:r w:rsidR="001444D2" w:rsidRPr="0023292F">
        <w:rPr>
          <w:rFonts w:ascii="Calibri" w:hAnsi="Calibri" w:cs="Calibri"/>
          <w:sz w:val="22"/>
          <w:szCs w:val="22"/>
          <w:lang w:val="en-US"/>
        </w:rPr>
        <w:t>far-right</w:t>
      </w:r>
      <w:r w:rsidRPr="0023292F">
        <w:rPr>
          <w:rFonts w:ascii="Calibri" w:hAnsi="Calibri" w:cs="Calibri"/>
          <w:sz w:val="22"/>
          <w:szCs w:val="22"/>
          <w:lang w:val="en-US"/>
        </w:rPr>
        <w:t xml:space="preserve"> politic</w:t>
      </w:r>
      <w:r w:rsidR="007666E1" w:rsidRPr="0023292F">
        <w:rPr>
          <w:rFonts w:ascii="Calibri" w:hAnsi="Calibri" w:cs="Calibri"/>
          <w:sz w:val="22"/>
          <w:szCs w:val="22"/>
          <w:lang w:val="en-US"/>
        </w:rPr>
        <w:t>ians</w:t>
      </w:r>
      <w:r w:rsidRPr="0023292F">
        <w:rPr>
          <w:rFonts w:ascii="Calibri" w:hAnsi="Calibri" w:cs="Calibri"/>
          <w:sz w:val="22"/>
          <w:szCs w:val="22"/>
          <w:lang w:val="en-US"/>
        </w:rPr>
        <w:t xml:space="preserve"> increasingly diffuse messages through social networks. This article argues that </w:t>
      </w:r>
      <w:r w:rsidR="00AD41E4" w:rsidRPr="0023292F">
        <w:rPr>
          <w:rFonts w:ascii="Calibri" w:hAnsi="Calibri" w:cs="Calibri"/>
          <w:sz w:val="22"/>
          <w:szCs w:val="22"/>
          <w:lang w:val="en-US"/>
        </w:rPr>
        <w:t>online</w:t>
      </w:r>
      <w:r w:rsidRPr="0023292F">
        <w:rPr>
          <w:rFonts w:ascii="Calibri" w:hAnsi="Calibri" w:cs="Calibri"/>
          <w:sz w:val="22"/>
          <w:szCs w:val="22"/>
          <w:lang w:val="en-US"/>
        </w:rPr>
        <w:t xml:space="preserve"> communication </w:t>
      </w:r>
      <w:r w:rsidR="00AD41E4" w:rsidRPr="0023292F">
        <w:rPr>
          <w:rFonts w:ascii="Calibri" w:hAnsi="Calibri" w:cs="Calibri"/>
          <w:sz w:val="22"/>
          <w:szCs w:val="22"/>
          <w:lang w:val="en-US"/>
        </w:rPr>
        <w:t>may prove</w:t>
      </w:r>
      <w:r w:rsidRPr="0023292F">
        <w:rPr>
          <w:rFonts w:ascii="Calibri" w:hAnsi="Calibri" w:cs="Calibri"/>
          <w:sz w:val="22"/>
          <w:szCs w:val="22"/>
          <w:lang w:val="en-US"/>
        </w:rPr>
        <w:t xml:space="preserve"> effective</w:t>
      </w:r>
      <w:r w:rsidR="00596EC8" w:rsidRPr="0023292F">
        <w:rPr>
          <w:rFonts w:ascii="Calibri" w:hAnsi="Calibri" w:cs="Calibri"/>
          <w:sz w:val="22"/>
          <w:szCs w:val="22"/>
          <w:lang w:val="en-US"/>
        </w:rPr>
        <w:t xml:space="preserve"> for political engagement</w:t>
      </w:r>
      <w:r w:rsidRPr="0023292F">
        <w:rPr>
          <w:rFonts w:ascii="Calibri" w:hAnsi="Calibri" w:cs="Calibri"/>
          <w:sz w:val="22"/>
          <w:szCs w:val="22"/>
          <w:lang w:val="en-US"/>
        </w:rPr>
        <w:t xml:space="preserve"> because it </w:t>
      </w:r>
      <w:r w:rsidR="00F80DC7" w:rsidRPr="0023292F">
        <w:rPr>
          <w:rFonts w:ascii="Calibri" w:hAnsi="Calibri" w:cs="Calibri"/>
          <w:sz w:val="22"/>
          <w:szCs w:val="22"/>
          <w:lang w:val="en-US"/>
        </w:rPr>
        <w:t>can</w:t>
      </w:r>
      <w:r w:rsidRPr="0023292F">
        <w:rPr>
          <w:rFonts w:ascii="Calibri" w:hAnsi="Calibri" w:cs="Calibri"/>
          <w:sz w:val="22"/>
          <w:szCs w:val="22"/>
          <w:lang w:val="en-US"/>
        </w:rPr>
        <w:t xml:space="preserve"> create emotional reactions against certain groups, in a process that I call “emotional antagonism.” An example of emotional antagonism </w:t>
      </w:r>
      <w:r w:rsidR="009E2598" w:rsidRPr="0023292F">
        <w:rPr>
          <w:rFonts w:ascii="Calibri" w:hAnsi="Calibri" w:cs="Calibri"/>
          <w:sz w:val="22"/>
          <w:szCs w:val="22"/>
          <w:lang w:val="en-US"/>
        </w:rPr>
        <w:t>is</w:t>
      </w:r>
      <w:r w:rsidRPr="0023292F">
        <w:rPr>
          <w:rFonts w:ascii="Calibri" w:hAnsi="Calibri" w:cs="Calibri"/>
          <w:sz w:val="22"/>
          <w:szCs w:val="22"/>
          <w:lang w:val="en-US"/>
        </w:rPr>
        <w:t xml:space="preserve"> online Islamophobia, which considers </w:t>
      </w:r>
      <w:r w:rsidR="00AD41E4" w:rsidRPr="0023292F">
        <w:rPr>
          <w:rFonts w:ascii="Calibri" w:hAnsi="Calibri" w:cs="Calibri"/>
          <w:sz w:val="22"/>
          <w:szCs w:val="22"/>
          <w:lang w:val="en-US"/>
        </w:rPr>
        <w:t>Islam</w:t>
      </w:r>
      <w:r w:rsidRPr="0023292F">
        <w:rPr>
          <w:rFonts w:ascii="Calibri" w:hAnsi="Calibri" w:cs="Calibri"/>
          <w:sz w:val="22"/>
          <w:szCs w:val="22"/>
          <w:lang w:val="en-US"/>
        </w:rPr>
        <w:t xml:space="preserve"> as </w:t>
      </w:r>
      <w:r w:rsidR="00AD41E4" w:rsidRPr="0023292F">
        <w:rPr>
          <w:rFonts w:ascii="Calibri" w:hAnsi="Calibri" w:cs="Calibri"/>
          <w:sz w:val="22"/>
          <w:szCs w:val="22"/>
          <w:lang w:val="en-US"/>
        </w:rPr>
        <w:t>supposedly incompatible</w:t>
      </w:r>
      <w:r w:rsidRPr="0023292F">
        <w:rPr>
          <w:rFonts w:ascii="Calibri" w:hAnsi="Calibri" w:cs="Calibri"/>
          <w:sz w:val="22"/>
          <w:szCs w:val="22"/>
          <w:lang w:val="en-US"/>
        </w:rPr>
        <w:t xml:space="preserve"> </w:t>
      </w:r>
      <w:r w:rsidR="00AD41E4" w:rsidRPr="0023292F">
        <w:rPr>
          <w:rFonts w:ascii="Calibri" w:hAnsi="Calibri" w:cs="Calibri"/>
          <w:sz w:val="22"/>
          <w:szCs w:val="22"/>
          <w:lang w:val="en-US"/>
        </w:rPr>
        <w:t xml:space="preserve">with </w:t>
      </w:r>
      <w:r w:rsidRPr="0023292F">
        <w:rPr>
          <w:rFonts w:ascii="Calibri" w:hAnsi="Calibri" w:cs="Calibri"/>
          <w:sz w:val="22"/>
          <w:szCs w:val="22"/>
          <w:lang w:val="en-US"/>
        </w:rPr>
        <w:t>democratic values and tend</w:t>
      </w:r>
      <w:r w:rsidR="00AD41E4" w:rsidRPr="0023292F">
        <w:rPr>
          <w:rFonts w:ascii="Calibri" w:hAnsi="Calibri" w:cs="Calibri"/>
          <w:sz w:val="22"/>
          <w:szCs w:val="22"/>
          <w:lang w:val="en-US"/>
        </w:rPr>
        <w:t>s</w:t>
      </w:r>
      <w:r w:rsidRPr="0023292F">
        <w:rPr>
          <w:rFonts w:ascii="Calibri" w:hAnsi="Calibri" w:cs="Calibri"/>
          <w:sz w:val="22"/>
          <w:szCs w:val="22"/>
          <w:lang w:val="en-US"/>
        </w:rPr>
        <w:t xml:space="preserve"> to conflate </w:t>
      </w:r>
      <w:r w:rsidR="00AD41E4" w:rsidRPr="0023292F">
        <w:rPr>
          <w:rFonts w:ascii="Calibri" w:hAnsi="Calibri" w:cs="Calibri"/>
          <w:sz w:val="22"/>
          <w:szCs w:val="22"/>
          <w:lang w:val="en-US"/>
        </w:rPr>
        <w:t>Muslims</w:t>
      </w:r>
      <w:r w:rsidRPr="0023292F">
        <w:rPr>
          <w:rFonts w:ascii="Calibri" w:hAnsi="Calibri" w:cs="Calibri"/>
          <w:sz w:val="22"/>
          <w:szCs w:val="22"/>
          <w:lang w:val="en-US"/>
        </w:rPr>
        <w:t xml:space="preserve"> with migra</w:t>
      </w:r>
      <w:r w:rsidR="00AD41E4" w:rsidRPr="0023292F">
        <w:rPr>
          <w:rFonts w:ascii="Calibri" w:hAnsi="Calibri" w:cs="Calibri"/>
          <w:sz w:val="22"/>
          <w:szCs w:val="22"/>
          <w:lang w:val="en-US"/>
        </w:rPr>
        <w:t>nts</w:t>
      </w:r>
      <w:r w:rsidRPr="0023292F">
        <w:rPr>
          <w:rFonts w:ascii="Calibri" w:hAnsi="Calibri" w:cs="Calibri"/>
          <w:sz w:val="22"/>
          <w:szCs w:val="22"/>
          <w:lang w:val="en-US"/>
        </w:rPr>
        <w:t xml:space="preserve">. Through qualitative observations and textual analyses of tweets, this article explores the following questions: </w:t>
      </w:r>
      <w:r w:rsidRPr="0023292F">
        <w:rPr>
          <w:rFonts w:ascii="Calibri" w:hAnsi="Calibri" w:cs="Calibri"/>
          <w:color w:val="000000"/>
          <w:sz w:val="22"/>
          <w:szCs w:val="22"/>
          <w:lang w:val="en-US"/>
        </w:rPr>
        <w:t xml:space="preserve">How </w:t>
      </w:r>
      <w:r w:rsidR="00455858" w:rsidRPr="0023292F">
        <w:rPr>
          <w:rFonts w:ascii="Calibri" w:hAnsi="Calibri" w:cs="Calibri"/>
          <w:color w:val="000000"/>
          <w:sz w:val="22"/>
          <w:szCs w:val="22"/>
          <w:lang w:val="en-US"/>
        </w:rPr>
        <w:t>do certain online exchanges emotionally frame</w:t>
      </w:r>
      <w:r w:rsidRPr="0023292F">
        <w:rPr>
          <w:rFonts w:ascii="Calibri" w:hAnsi="Calibri" w:cs="Calibri"/>
          <w:color w:val="000000"/>
          <w:sz w:val="22"/>
          <w:szCs w:val="22"/>
          <w:lang w:val="en-US"/>
        </w:rPr>
        <w:t xml:space="preserve"> Muslims as the social “other</w:t>
      </w:r>
      <w:r w:rsidR="007666E1"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w:t>
      </w:r>
      <w:r w:rsidR="00455858" w:rsidRPr="0023292F">
        <w:rPr>
          <w:rFonts w:ascii="Calibri" w:hAnsi="Calibri" w:cs="Calibri"/>
          <w:color w:val="000000"/>
          <w:sz w:val="22"/>
          <w:szCs w:val="22"/>
          <w:lang w:val="en-US"/>
        </w:rPr>
        <w:t>in relation to</w:t>
      </w:r>
      <w:r w:rsidRPr="0023292F">
        <w:rPr>
          <w:rFonts w:ascii="Calibri" w:hAnsi="Calibri" w:cs="Calibri"/>
          <w:color w:val="000000"/>
          <w:sz w:val="22"/>
          <w:szCs w:val="22"/>
          <w:lang w:val="en-US"/>
        </w:rPr>
        <w:t xml:space="preserve"> European culture? Why and how does the Internet facilitate the spread of emotional antagonism? What type of political propaganda and participation is connected to affective online Islamophobia? </w:t>
      </w:r>
      <w:r w:rsidR="007666E1" w:rsidRPr="0023292F">
        <w:rPr>
          <w:rFonts w:ascii="Calibri" w:hAnsi="Calibri" w:cs="Calibri"/>
          <w:color w:val="000000"/>
          <w:sz w:val="22"/>
          <w:szCs w:val="22"/>
          <w:lang w:val="en-US"/>
        </w:rPr>
        <w:t>The article</w:t>
      </w:r>
      <w:r w:rsidRPr="0023292F">
        <w:rPr>
          <w:rFonts w:ascii="Calibri" w:hAnsi="Calibri" w:cs="Calibri"/>
          <w:color w:val="000000"/>
          <w:sz w:val="22"/>
          <w:szCs w:val="22"/>
          <w:lang w:val="en-US"/>
        </w:rPr>
        <w:t xml:space="preserve"> analyses two case studies: 1) Islamophobic tweets sent in the aftermath of the British referendum in 2016, with the hashtag #Brexit; 2) Anti-Muslim tweets that contain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(close the ports), launched by Italian Vice Prime Minister Matteo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in 2018 to support anti-migration measures. The article shows that </w:t>
      </w:r>
      <w:r w:rsidR="009E2598" w:rsidRPr="0023292F">
        <w:rPr>
          <w:rFonts w:ascii="Calibri" w:hAnsi="Calibri" w:cs="Calibri"/>
          <w:color w:val="000000"/>
          <w:sz w:val="22"/>
          <w:szCs w:val="22"/>
          <w:lang w:val="en-US"/>
        </w:rPr>
        <w:t>exploring</w:t>
      </w:r>
      <w:r w:rsidRPr="0023292F">
        <w:rPr>
          <w:rFonts w:ascii="Calibri" w:hAnsi="Calibri" w:cs="Calibri"/>
          <w:color w:val="000000"/>
          <w:sz w:val="22"/>
          <w:szCs w:val="22"/>
          <w:lang w:val="en-US"/>
        </w:rPr>
        <w:t xml:space="preserve"> emotional antagonism can add complexity to the </w:t>
      </w:r>
      <w:r w:rsidR="009E2598" w:rsidRPr="0023292F">
        <w:rPr>
          <w:rFonts w:ascii="Calibri" w:hAnsi="Calibri" w:cs="Calibri"/>
          <w:color w:val="000000"/>
          <w:sz w:val="22"/>
          <w:szCs w:val="22"/>
          <w:lang w:val="en-US"/>
        </w:rPr>
        <w:t xml:space="preserve">current </w:t>
      </w:r>
      <w:r w:rsidRPr="0023292F">
        <w:rPr>
          <w:rFonts w:ascii="Calibri" w:hAnsi="Calibri" w:cs="Calibri"/>
          <w:color w:val="000000"/>
          <w:sz w:val="22"/>
          <w:szCs w:val="22"/>
          <w:lang w:val="en-US"/>
        </w:rPr>
        <w:t>understanding of Islamophobi</w:t>
      </w:r>
      <w:r w:rsidR="001A1EAC" w:rsidRPr="0023292F">
        <w:rPr>
          <w:rFonts w:ascii="Calibri" w:hAnsi="Calibri" w:cs="Calibri"/>
          <w:color w:val="000000"/>
          <w:sz w:val="22"/>
          <w:szCs w:val="22"/>
          <w:lang w:val="en-US"/>
        </w:rPr>
        <w:t>c conflicts</w:t>
      </w:r>
      <w:r w:rsidRPr="0023292F">
        <w:rPr>
          <w:rFonts w:ascii="Calibri" w:hAnsi="Calibri" w:cs="Calibri"/>
          <w:color w:val="000000"/>
          <w:sz w:val="22"/>
          <w:szCs w:val="22"/>
          <w:lang w:val="en-US"/>
        </w:rPr>
        <w:t>, of social media platforms</w:t>
      </w:r>
      <w:r w:rsidR="00AD41E4" w:rsidRPr="0023292F">
        <w:rPr>
          <w:rFonts w:ascii="Calibri" w:hAnsi="Calibri" w:cs="Calibri"/>
          <w:color w:val="000000"/>
          <w:sz w:val="22"/>
          <w:szCs w:val="22"/>
          <w:lang w:val="en-US"/>
        </w:rPr>
        <w:t>’ characteristics</w:t>
      </w:r>
      <w:r w:rsidRPr="0023292F">
        <w:rPr>
          <w:rFonts w:ascii="Calibri" w:hAnsi="Calibri" w:cs="Calibri"/>
          <w:color w:val="000000"/>
          <w:sz w:val="22"/>
          <w:szCs w:val="22"/>
          <w:lang w:val="en-US"/>
        </w:rPr>
        <w:t xml:space="preserve">, and of </w:t>
      </w:r>
      <w:r w:rsidR="001A1EAC" w:rsidRPr="0023292F">
        <w:rPr>
          <w:rFonts w:ascii="Calibri" w:hAnsi="Calibri" w:cs="Calibri"/>
          <w:color w:val="000000"/>
          <w:sz w:val="22"/>
          <w:szCs w:val="22"/>
          <w:lang w:val="en-US"/>
        </w:rPr>
        <w:t>political participation based on online communication</w:t>
      </w:r>
      <w:r w:rsidRPr="0023292F">
        <w:rPr>
          <w:rFonts w:ascii="Calibri" w:hAnsi="Calibri" w:cs="Calibri"/>
          <w:color w:val="000000"/>
          <w:sz w:val="22"/>
          <w:szCs w:val="22"/>
          <w:lang w:val="en-US"/>
        </w:rPr>
        <w:t>.</w:t>
      </w:r>
    </w:p>
    <w:p w14:paraId="563DA1EE" w14:textId="77777777" w:rsidR="00402858" w:rsidRPr="0023292F" w:rsidRDefault="00402858" w:rsidP="00BE4D6F">
      <w:pPr>
        <w:spacing w:line="260" w:lineRule="atLeast"/>
        <w:rPr>
          <w:rFonts w:ascii="Calibri" w:hAnsi="Calibri" w:cs="Calibri"/>
          <w:color w:val="000000"/>
          <w:sz w:val="22"/>
          <w:szCs w:val="22"/>
          <w:lang w:val="en-US"/>
        </w:rPr>
      </w:pPr>
    </w:p>
    <w:p w14:paraId="157A06B3" w14:textId="77777777" w:rsidR="00402858" w:rsidRPr="0023292F" w:rsidRDefault="00402858" w:rsidP="00402858">
      <w:pPr>
        <w:rPr>
          <w:rFonts w:ascii="Calibri" w:hAnsi="Calibri" w:cs="Calibri"/>
          <w:sz w:val="22"/>
          <w:szCs w:val="22"/>
          <w:lang w:val="en-US"/>
        </w:rPr>
      </w:pPr>
      <w:r w:rsidRPr="0023292F">
        <w:rPr>
          <w:rFonts w:ascii="Calibri" w:hAnsi="Calibri" w:cs="Calibri"/>
          <w:b/>
          <w:bCs/>
          <w:color w:val="000000"/>
          <w:sz w:val="22"/>
          <w:szCs w:val="22"/>
          <w:lang w:val="en-US"/>
        </w:rPr>
        <w:t xml:space="preserve">KEYWORDS: </w:t>
      </w:r>
      <w:r w:rsidR="00815632" w:rsidRPr="0023292F">
        <w:rPr>
          <w:rFonts w:ascii="Calibri" w:hAnsi="Calibri" w:cs="Calibri"/>
          <w:sz w:val="22"/>
          <w:szCs w:val="22"/>
          <w:lang w:val="en-US"/>
        </w:rPr>
        <w:t xml:space="preserve">Brexit, Islamophobia, migration, </w:t>
      </w:r>
      <w:r w:rsidR="000154BC" w:rsidRPr="0023292F">
        <w:rPr>
          <w:rFonts w:ascii="Calibri" w:hAnsi="Calibri" w:cs="Calibri"/>
          <w:sz w:val="22"/>
          <w:szCs w:val="22"/>
          <w:lang w:val="en-US"/>
        </w:rPr>
        <w:t xml:space="preserve">Matteo </w:t>
      </w:r>
      <w:proofErr w:type="spellStart"/>
      <w:r w:rsidRPr="0023292F">
        <w:rPr>
          <w:rFonts w:ascii="Calibri" w:hAnsi="Calibri" w:cs="Calibri"/>
          <w:sz w:val="22"/>
          <w:szCs w:val="22"/>
          <w:lang w:val="en-US"/>
        </w:rPr>
        <w:t>Salvini</w:t>
      </w:r>
      <w:proofErr w:type="spellEnd"/>
      <w:r w:rsidRPr="0023292F">
        <w:rPr>
          <w:rFonts w:ascii="Calibri" w:hAnsi="Calibri" w:cs="Calibri"/>
          <w:sz w:val="22"/>
          <w:szCs w:val="22"/>
          <w:lang w:val="en-US"/>
        </w:rPr>
        <w:t xml:space="preserve">, </w:t>
      </w:r>
      <w:r w:rsidR="00815632" w:rsidRPr="0023292F">
        <w:rPr>
          <w:rFonts w:ascii="Calibri" w:hAnsi="Calibri" w:cs="Calibri"/>
          <w:sz w:val="22"/>
          <w:szCs w:val="22"/>
          <w:lang w:val="en-US"/>
        </w:rPr>
        <w:t>Twitter</w:t>
      </w:r>
    </w:p>
    <w:p w14:paraId="055FAF56" w14:textId="77777777" w:rsidR="00402858" w:rsidRPr="0023292F" w:rsidRDefault="00402858" w:rsidP="00402858">
      <w:pPr>
        <w:rPr>
          <w:rFonts w:ascii="Calibri" w:hAnsi="Calibri" w:cs="Calibri"/>
          <w:sz w:val="22"/>
          <w:szCs w:val="22"/>
          <w:lang w:val="en-US"/>
        </w:rPr>
      </w:pPr>
    </w:p>
    <w:p w14:paraId="3C59BE1E" w14:textId="09E914D1" w:rsidR="0023292F" w:rsidRPr="0023292F" w:rsidRDefault="0023292F" w:rsidP="0023292F">
      <w:pPr>
        <w:rPr>
          <w:rFonts w:ascii="Calibri" w:hAnsi="Calibri" w:cs="Calibri"/>
          <w:color w:val="000000" w:themeColor="text1"/>
          <w:sz w:val="18"/>
          <w:szCs w:val="18"/>
          <w:lang w:val="en-US"/>
        </w:rPr>
      </w:pPr>
      <w:r w:rsidRPr="0023292F">
        <w:rPr>
          <w:rFonts w:ascii="Calibri" w:hAnsi="Calibri" w:cs="Calibri"/>
          <w:b/>
          <w:bCs/>
          <w:color w:val="000000" w:themeColor="text1"/>
          <w:sz w:val="18"/>
          <w:szCs w:val="18"/>
          <w:lang w:val="en-US"/>
        </w:rPr>
        <w:t>CORRESPONDING AUTHOR</w:t>
      </w:r>
      <w:r w:rsidRPr="0023292F">
        <w:rPr>
          <w:rFonts w:ascii="Calibri" w:hAnsi="Calibri" w:cs="Calibri"/>
          <w:color w:val="000000" w:themeColor="text1"/>
          <w:sz w:val="18"/>
          <w:szCs w:val="18"/>
          <w:lang w:val="en-US"/>
        </w:rPr>
        <w:t xml:space="preserve">: Giulia Evolvi, email: </w:t>
      </w:r>
      <w:r w:rsidRPr="0023292F">
        <w:rPr>
          <w:rFonts w:ascii="Calibri" w:hAnsi="Calibri" w:cs="Calibri"/>
          <w:color w:val="000000" w:themeColor="text1"/>
          <w:sz w:val="18"/>
          <w:szCs w:val="18"/>
          <w:shd w:val="clear" w:color="auto" w:fill="FFFFFF"/>
          <w:lang w:val="en-US"/>
        </w:rPr>
        <w:t>evolvi@eshcc.eur.nl</w:t>
      </w:r>
    </w:p>
    <w:p w14:paraId="643062E0" w14:textId="59DF676E" w:rsidR="0023292F" w:rsidRPr="0023292F" w:rsidRDefault="0023292F" w:rsidP="0023292F">
      <w:pPr>
        <w:rPr>
          <w:rFonts w:ascii="Calibri" w:hAnsi="Calibri" w:cs="Calibri"/>
          <w:sz w:val="18"/>
          <w:szCs w:val="18"/>
          <w:lang w:val="en-US"/>
        </w:rPr>
      </w:pPr>
    </w:p>
    <w:p w14:paraId="245C868E" w14:textId="6AEEA990" w:rsidR="001E6500" w:rsidRPr="0023292F" w:rsidRDefault="001E6500" w:rsidP="00402858">
      <w:pPr>
        <w:rPr>
          <w:rFonts w:ascii="Calibri" w:hAnsi="Calibri" w:cs="Calibri"/>
          <w:b/>
          <w:bCs/>
          <w:color w:val="000000"/>
          <w:sz w:val="22"/>
          <w:szCs w:val="22"/>
          <w:lang w:val="en-US"/>
        </w:rPr>
      </w:pPr>
    </w:p>
    <w:p w14:paraId="5B41AE2F" w14:textId="77777777" w:rsidR="00402858" w:rsidRPr="0023292F" w:rsidRDefault="00402858" w:rsidP="00BE4D6F">
      <w:pPr>
        <w:spacing w:line="260" w:lineRule="atLeast"/>
        <w:rPr>
          <w:rFonts w:ascii="Calibri" w:hAnsi="Calibri" w:cs="Calibri"/>
          <w:b/>
          <w:bCs/>
          <w:caps/>
          <w:color w:val="000000"/>
          <w:sz w:val="22"/>
          <w:szCs w:val="22"/>
          <w:lang w:val="en-US"/>
        </w:rPr>
      </w:pPr>
    </w:p>
    <w:p w14:paraId="01C42F4C" w14:textId="77777777" w:rsidR="00402858" w:rsidRPr="0023292F" w:rsidRDefault="00402858" w:rsidP="00402858">
      <w:pPr>
        <w:rPr>
          <w:rFonts w:ascii="Calibri" w:hAnsi="Calibri" w:cs="Calibri"/>
          <w:b/>
          <w:bCs/>
          <w:sz w:val="22"/>
          <w:szCs w:val="22"/>
          <w:lang w:val="en-US"/>
        </w:rPr>
      </w:pPr>
      <w:r w:rsidRPr="0023292F">
        <w:rPr>
          <w:rFonts w:ascii="Calibri" w:hAnsi="Calibri" w:cs="Calibri"/>
          <w:b/>
          <w:bCs/>
          <w:sz w:val="22"/>
          <w:szCs w:val="22"/>
          <w:lang w:val="en-US"/>
        </w:rPr>
        <w:t xml:space="preserve">1. Introduction </w:t>
      </w:r>
    </w:p>
    <w:p w14:paraId="5E573180" w14:textId="77777777" w:rsidR="00402858" w:rsidRPr="0023292F" w:rsidRDefault="00402858" w:rsidP="00402858">
      <w:pPr>
        <w:rPr>
          <w:sz w:val="22"/>
          <w:szCs w:val="22"/>
          <w:lang w:val="en-US"/>
        </w:rPr>
      </w:pPr>
    </w:p>
    <w:p w14:paraId="5212F2DD" w14:textId="779BAE8D" w:rsidR="00402858" w:rsidRPr="0023292F" w:rsidRDefault="00402858" w:rsidP="000F112A">
      <w:pPr>
        <w:ind w:firstLine="708"/>
        <w:rPr>
          <w:rFonts w:ascii="Calibri" w:hAnsi="Calibri" w:cs="Calibri"/>
          <w:sz w:val="22"/>
          <w:szCs w:val="22"/>
          <w:lang w:val="en-US"/>
        </w:rPr>
      </w:pPr>
      <w:r w:rsidRPr="0023292F">
        <w:rPr>
          <w:rFonts w:ascii="Calibri" w:hAnsi="Calibri" w:cs="Calibri"/>
          <w:sz w:val="22"/>
          <w:szCs w:val="22"/>
          <w:lang w:val="en-US"/>
        </w:rPr>
        <w:t>Donald Trump</w:t>
      </w:r>
      <w:r w:rsidR="00E858EF" w:rsidRPr="0023292F">
        <w:rPr>
          <w:rFonts w:ascii="Calibri" w:hAnsi="Calibri" w:cs="Calibri"/>
          <w:sz w:val="22"/>
          <w:szCs w:val="22"/>
          <w:lang w:val="en-US"/>
        </w:rPr>
        <w:t>, in July 2019, sent a</w:t>
      </w:r>
      <w:r w:rsidRPr="0023292F">
        <w:rPr>
          <w:rFonts w:ascii="Calibri" w:hAnsi="Calibri" w:cs="Calibri"/>
          <w:sz w:val="22"/>
          <w:szCs w:val="22"/>
          <w:lang w:val="en-US"/>
        </w:rPr>
        <w:t xml:space="preserve"> Twitter thread against the four </w:t>
      </w:r>
      <w:r w:rsidR="009E2598" w:rsidRPr="0023292F">
        <w:rPr>
          <w:rFonts w:ascii="Calibri" w:hAnsi="Calibri" w:cs="Calibri"/>
          <w:sz w:val="22"/>
          <w:szCs w:val="22"/>
          <w:lang w:val="en-US"/>
        </w:rPr>
        <w:t xml:space="preserve">American </w:t>
      </w:r>
      <w:r w:rsidRPr="0023292F">
        <w:rPr>
          <w:rFonts w:ascii="Calibri" w:hAnsi="Calibri" w:cs="Calibri"/>
          <w:sz w:val="22"/>
          <w:szCs w:val="22"/>
          <w:lang w:val="en-US"/>
        </w:rPr>
        <w:t xml:space="preserve">congresswomen Ayanna Pressley, </w:t>
      </w:r>
      <w:proofErr w:type="spellStart"/>
      <w:r w:rsidR="00F80DC7" w:rsidRPr="0023292F">
        <w:rPr>
          <w:rFonts w:ascii="Calibri" w:hAnsi="Calibri" w:cs="Calibri"/>
          <w:sz w:val="22"/>
          <w:szCs w:val="22"/>
          <w:lang w:val="en-US"/>
        </w:rPr>
        <w:t>Ilhan</w:t>
      </w:r>
      <w:proofErr w:type="spellEnd"/>
      <w:r w:rsidR="00F80DC7" w:rsidRPr="0023292F">
        <w:rPr>
          <w:rFonts w:ascii="Calibri" w:hAnsi="Calibri" w:cs="Calibri"/>
          <w:sz w:val="22"/>
          <w:szCs w:val="22"/>
          <w:lang w:val="en-US"/>
        </w:rPr>
        <w:t xml:space="preserve"> Omar</w:t>
      </w:r>
      <w:r w:rsidRPr="0023292F">
        <w:rPr>
          <w:rFonts w:ascii="Calibri" w:hAnsi="Calibri" w:cs="Calibri"/>
          <w:sz w:val="22"/>
          <w:szCs w:val="22"/>
          <w:lang w:val="en-US"/>
        </w:rPr>
        <w:t xml:space="preserve">, Alexandria Ocasio-Cortez, and Rashida </w:t>
      </w:r>
      <w:proofErr w:type="spellStart"/>
      <w:r w:rsidRPr="0023292F">
        <w:rPr>
          <w:rFonts w:ascii="Calibri" w:hAnsi="Calibri" w:cs="Calibri"/>
          <w:sz w:val="22"/>
          <w:szCs w:val="22"/>
          <w:lang w:val="en-US"/>
        </w:rPr>
        <w:t>Tlaib</w:t>
      </w:r>
      <w:proofErr w:type="spellEnd"/>
      <w:r w:rsidRPr="0023292F">
        <w:rPr>
          <w:rFonts w:ascii="Calibri" w:hAnsi="Calibri" w:cs="Calibri"/>
          <w:sz w:val="22"/>
          <w:szCs w:val="22"/>
          <w:lang w:val="en-US"/>
        </w:rPr>
        <w:t>. The thread reads as follows:</w:t>
      </w:r>
    </w:p>
    <w:p w14:paraId="3BFBE054" w14:textId="77777777" w:rsidR="00402858" w:rsidRPr="0023292F" w:rsidRDefault="00402858" w:rsidP="00402858">
      <w:pPr>
        <w:rPr>
          <w:rFonts w:ascii="Calibri" w:hAnsi="Calibri" w:cs="Calibri"/>
          <w:sz w:val="22"/>
          <w:szCs w:val="22"/>
          <w:lang w:val="en-US"/>
        </w:rPr>
      </w:pPr>
    </w:p>
    <w:p w14:paraId="48D9BA67" w14:textId="77777777" w:rsidR="00402858" w:rsidRPr="0023292F" w:rsidRDefault="00402858" w:rsidP="00402858">
      <w:pPr>
        <w:ind w:left="720"/>
        <w:rPr>
          <w:rFonts w:ascii="Calibri" w:hAnsi="Calibri" w:cs="Calibri"/>
          <w:color w:val="000000"/>
          <w:sz w:val="22"/>
          <w:szCs w:val="22"/>
          <w:lang w:val="en-US"/>
        </w:rPr>
      </w:pPr>
      <w:r w:rsidRPr="0023292F">
        <w:rPr>
          <w:rFonts w:ascii="Calibri" w:hAnsi="Calibri" w:cs="Calibri"/>
          <w:color w:val="000000"/>
          <w:sz w:val="22"/>
          <w:szCs w:val="22"/>
          <w:shd w:val="clear" w:color="auto" w:fill="FFFFFF"/>
          <w:lang w:val="en-US"/>
        </w:rPr>
        <w:t>So interesting to see “Progressive” Democrat Congresswomen, who originally came from countries whose governments are a complete and total catastrophe, the worst, most corrupt and inept anywhere in the world (if they even have a functioning government at all), now loudly......</w:t>
      </w:r>
    </w:p>
    <w:p w14:paraId="63D0CA9F" w14:textId="77777777" w:rsidR="00402858" w:rsidRPr="0023292F" w:rsidRDefault="00402858" w:rsidP="00402858">
      <w:pPr>
        <w:rPr>
          <w:rFonts w:ascii="Calibri" w:hAnsi="Calibri" w:cs="Calibri"/>
          <w:color w:val="000000"/>
          <w:sz w:val="22"/>
          <w:szCs w:val="22"/>
          <w:lang w:val="en-US"/>
        </w:rPr>
      </w:pPr>
    </w:p>
    <w:p w14:paraId="5BFA215B" w14:textId="77777777" w:rsidR="00402858" w:rsidRPr="0023292F" w:rsidRDefault="00402858" w:rsidP="00402858">
      <w:pPr>
        <w:ind w:left="720"/>
        <w:rPr>
          <w:rFonts w:ascii="Calibri" w:hAnsi="Calibri" w:cs="Calibri"/>
          <w:color w:val="000000"/>
          <w:sz w:val="22"/>
          <w:szCs w:val="22"/>
          <w:lang w:val="en-US"/>
        </w:rPr>
      </w:pPr>
      <w:r w:rsidRPr="0023292F">
        <w:rPr>
          <w:rFonts w:ascii="Calibri" w:hAnsi="Calibri" w:cs="Calibri"/>
          <w:color w:val="000000"/>
          <w:sz w:val="22"/>
          <w:szCs w:val="22"/>
          <w:shd w:val="clear" w:color="auto" w:fill="FFFFFF"/>
          <w:lang w:val="en-US"/>
        </w:rPr>
        <w:t xml:space="preserve">....and viciously telling the people of the United States, the greatest and most powerful Nation on earth, how our government is to be run. Why don’t they go back and help fix the totally broken and crime infested places from which they </w:t>
      </w:r>
      <w:proofErr w:type="gramStart"/>
      <w:r w:rsidRPr="0023292F">
        <w:rPr>
          <w:rFonts w:ascii="Calibri" w:hAnsi="Calibri" w:cs="Calibri"/>
          <w:color w:val="000000"/>
          <w:sz w:val="22"/>
          <w:szCs w:val="22"/>
          <w:shd w:val="clear" w:color="auto" w:fill="FFFFFF"/>
          <w:lang w:val="en-US"/>
        </w:rPr>
        <w:t>came.</w:t>
      </w:r>
      <w:proofErr w:type="gramEnd"/>
      <w:r w:rsidRPr="0023292F">
        <w:rPr>
          <w:rFonts w:ascii="Calibri" w:hAnsi="Calibri" w:cs="Calibri"/>
          <w:color w:val="000000"/>
          <w:sz w:val="22"/>
          <w:szCs w:val="22"/>
          <w:shd w:val="clear" w:color="auto" w:fill="FFFFFF"/>
          <w:lang w:val="en-US"/>
        </w:rPr>
        <w:t xml:space="preserve"> Then come back and show us how....</w:t>
      </w:r>
    </w:p>
    <w:p w14:paraId="25DE99F8" w14:textId="77777777" w:rsidR="00402858" w:rsidRPr="0023292F" w:rsidRDefault="00402858" w:rsidP="00402858">
      <w:pPr>
        <w:rPr>
          <w:rFonts w:ascii="Calibri" w:hAnsi="Calibri" w:cs="Calibri"/>
          <w:color w:val="000000"/>
          <w:sz w:val="22"/>
          <w:szCs w:val="22"/>
          <w:lang w:val="en-US"/>
        </w:rPr>
      </w:pPr>
    </w:p>
    <w:p w14:paraId="67C586DF" w14:textId="77777777" w:rsidR="00402858" w:rsidRPr="0023292F" w:rsidRDefault="00402858" w:rsidP="00402858">
      <w:pPr>
        <w:ind w:left="720" w:hanging="720"/>
        <w:rPr>
          <w:rFonts w:ascii="Calibri" w:hAnsi="Calibri" w:cs="Calibri"/>
          <w:color w:val="000000"/>
          <w:sz w:val="22"/>
          <w:szCs w:val="22"/>
          <w:shd w:val="clear" w:color="auto" w:fill="FFFFFF"/>
          <w:lang w:val="en-US"/>
        </w:rPr>
      </w:pPr>
      <w:r w:rsidRPr="0023292F">
        <w:rPr>
          <w:rFonts w:ascii="Calibri" w:hAnsi="Calibri" w:cs="Calibri"/>
          <w:color w:val="000000"/>
          <w:sz w:val="22"/>
          <w:szCs w:val="22"/>
          <w:shd w:val="clear" w:color="auto" w:fill="FFFFFF"/>
          <w:lang w:val="en-US"/>
        </w:rPr>
        <w:tab/>
        <w:t>....it is done. These places need your help badly, you can’t leave fast enough. I’m sure that Nancy Pelosi would be very happy to quickly work out free travel arrangements! (14 July 2019)</w:t>
      </w:r>
    </w:p>
    <w:p w14:paraId="1FD419AA" w14:textId="77777777" w:rsidR="00402858" w:rsidRPr="0023292F" w:rsidRDefault="00402858" w:rsidP="00402858">
      <w:pPr>
        <w:rPr>
          <w:rFonts w:ascii="Calibri" w:hAnsi="Calibri" w:cs="Calibri"/>
          <w:color w:val="000000"/>
          <w:sz w:val="22"/>
          <w:szCs w:val="22"/>
          <w:shd w:val="clear" w:color="auto" w:fill="FFFFFF"/>
          <w:lang w:val="en-US"/>
        </w:rPr>
      </w:pPr>
    </w:p>
    <w:p w14:paraId="26E963E1" w14:textId="5CF3D8D2" w:rsidR="00402858" w:rsidRPr="0023292F" w:rsidRDefault="009E2598" w:rsidP="00402858">
      <w:pPr>
        <w:jc w:val="both"/>
        <w:rPr>
          <w:rFonts w:ascii="Calibri" w:hAnsi="Calibri" w:cs="Calibri"/>
          <w:sz w:val="22"/>
          <w:szCs w:val="22"/>
          <w:lang w:val="en-US"/>
        </w:rPr>
      </w:pPr>
      <w:r w:rsidRPr="0023292F">
        <w:rPr>
          <w:rFonts w:ascii="Calibri" w:hAnsi="Calibri" w:cs="Calibri"/>
          <w:sz w:val="22"/>
          <w:szCs w:val="22"/>
          <w:lang w:val="en-US"/>
        </w:rPr>
        <w:t>These tweets are</w:t>
      </w:r>
      <w:r w:rsidR="00402858" w:rsidRPr="0023292F">
        <w:rPr>
          <w:rFonts w:ascii="Calibri" w:hAnsi="Calibri" w:cs="Calibri"/>
          <w:sz w:val="22"/>
          <w:szCs w:val="22"/>
          <w:lang w:val="en-US"/>
        </w:rPr>
        <w:t xml:space="preserve"> </w:t>
      </w:r>
      <w:r w:rsidR="00DE6213" w:rsidRPr="0023292F">
        <w:rPr>
          <w:rFonts w:ascii="Calibri" w:hAnsi="Calibri" w:cs="Calibri"/>
          <w:sz w:val="22"/>
          <w:szCs w:val="22"/>
          <w:lang w:val="en-US"/>
        </w:rPr>
        <w:t>an</w:t>
      </w:r>
      <w:r w:rsidR="00402858" w:rsidRPr="0023292F">
        <w:rPr>
          <w:rFonts w:ascii="Calibri" w:hAnsi="Calibri" w:cs="Calibri"/>
          <w:sz w:val="22"/>
          <w:szCs w:val="22"/>
          <w:lang w:val="en-US"/>
        </w:rPr>
        <w:t xml:space="preserve"> example of how Donald Trump engages with the public and </w:t>
      </w:r>
      <w:proofErr w:type="gramStart"/>
      <w:r w:rsidR="00402858" w:rsidRPr="0023292F">
        <w:rPr>
          <w:rFonts w:ascii="Calibri" w:hAnsi="Calibri" w:cs="Calibri"/>
          <w:sz w:val="22"/>
          <w:szCs w:val="22"/>
          <w:lang w:val="en-US"/>
        </w:rPr>
        <w:t>expresses</w:t>
      </w:r>
      <w:proofErr w:type="gramEnd"/>
      <w:r w:rsidR="00402858" w:rsidRPr="0023292F">
        <w:rPr>
          <w:rFonts w:ascii="Calibri" w:hAnsi="Calibri" w:cs="Calibri"/>
          <w:sz w:val="22"/>
          <w:szCs w:val="22"/>
          <w:lang w:val="en-US"/>
        </w:rPr>
        <w:t xml:space="preserve"> his political ideas.</w:t>
      </w:r>
      <w:r w:rsidR="003750BE" w:rsidRPr="0023292F">
        <w:rPr>
          <w:rFonts w:ascii="Calibri" w:hAnsi="Calibri" w:cs="Calibri"/>
          <w:sz w:val="22"/>
          <w:szCs w:val="22"/>
          <w:lang w:val="en-US"/>
        </w:rPr>
        <w:t xml:space="preserve"> Because they talk about four non-white American citizens and invite them </w:t>
      </w:r>
      <w:proofErr w:type="gramStart"/>
      <w:r w:rsidR="003750BE" w:rsidRPr="0023292F">
        <w:rPr>
          <w:rFonts w:ascii="Calibri" w:hAnsi="Calibri" w:cs="Calibri"/>
          <w:sz w:val="22"/>
          <w:szCs w:val="22"/>
          <w:lang w:val="en-US"/>
        </w:rPr>
        <w:t xml:space="preserve">to </w:t>
      </w:r>
      <w:r w:rsidR="00402858" w:rsidRPr="0023292F">
        <w:rPr>
          <w:rFonts w:ascii="Calibri" w:hAnsi="Calibri" w:cs="Calibri"/>
          <w:sz w:val="22"/>
          <w:szCs w:val="22"/>
          <w:lang w:val="en-US"/>
        </w:rPr>
        <w:t xml:space="preserve"> “</w:t>
      </w:r>
      <w:proofErr w:type="gramEnd"/>
      <w:r w:rsidR="00402858" w:rsidRPr="0023292F">
        <w:rPr>
          <w:rFonts w:ascii="Calibri" w:hAnsi="Calibri" w:cs="Calibri"/>
          <w:sz w:val="22"/>
          <w:szCs w:val="22"/>
          <w:lang w:val="en-US"/>
        </w:rPr>
        <w:t>go back” to their country,</w:t>
      </w:r>
      <w:r w:rsidR="003750BE" w:rsidRPr="0023292F">
        <w:rPr>
          <w:rFonts w:ascii="Calibri" w:hAnsi="Calibri" w:cs="Calibri"/>
          <w:sz w:val="22"/>
          <w:szCs w:val="22"/>
          <w:lang w:val="en-US"/>
        </w:rPr>
        <w:t xml:space="preserve"> the tweets can be read with white supremacist undertones</w:t>
      </w:r>
      <w:r w:rsidR="00402858" w:rsidRPr="0023292F">
        <w:rPr>
          <w:rFonts w:ascii="Calibri" w:hAnsi="Calibri" w:cs="Calibri"/>
          <w:sz w:val="22"/>
          <w:szCs w:val="22"/>
          <w:lang w:val="en-US"/>
        </w:rPr>
        <w:t xml:space="preserve">. Trump’s claims are often also </w:t>
      </w:r>
      <w:r w:rsidRPr="0023292F">
        <w:rPr>
          <w:rFonts w:ascii="Calibri" w:hAnsi="Calibri" w:cs="Calibri"/>
          <w:sz w:val="22"/>
          <w:szCs w:val="22"/>
          <w:lang w:val="en-US"/>
        </w:rPr>
        <w:t>Islamophobic</w:t>
      </w:r>
      <w:r w:rsidR="00402858" w:rsidRPr="0023292F">
        <w:rPr>
          <w:rFonts w:ascii="Calibri" w:hAnsi="Calibri" w:cs="Calibri"/>
          <w:sz w:val="22"/>
          <w:szCs w:val="22"/>
          <w:lang w:val="en-US"/>
        </w:rPr>
        <w:t xml:space="preserve">, and it is not surprising that two of the four congresswomen he attacked self-identify as Muslims.  Islamophobia on Twitter, for Trump, is a strategy to instill nostalgia to validate his political sentiments </w:t>
      </w:r>
      <w:r w:rsidR="00402858" w:rsidRPr="0056774F">
        <w:rPr>
          <w:rFonts w:ascii="Calibri" w:hAnsi="Calibri" w:cs="Calibri"/>
          <w:sz w:val="22"/>
          <w:szCs w:val="22"/>
        </w:rPr>
        <w:fldChar w:fldCharType="begin"/>
      </w:r>
      <w:r w:rsidR="00A37A5A" w:rsidRPr="0023292F">
        <w:rPr>
          <w:rFonts w:ascii="Calibri" w:hAnsi="Calibri" w:cs="Calibri"/>
          <w:sz w:val="22"/>
          <w:szCs w:val="22"/>
          <w:lang w:val="en-US"/>
        </w:rPr>
        <w:instrText xml:space="preserve"> ADDIN ZOTERO_ITEM CSL_CITATION {"citationID":"GpQJuCN6","properties":{"formattedCitation":"(Ouassini and Amini, 2018)","plainCitation":"(Ouassini and Amini, 2018)","noteIndex":0},"citationItems":[{"id":4925,"uris":["http://zotero.org/users/1923348/items/UG3TMZFR"],"uri":["http://zotero.org/users/1923348/items/UG3TMZFR"],"itemData":{"id":4925,"type":"article-journal","title":"The Pershing Myth: Trump, Islamophobic Tweets, And The Construction Of Public Memory.","container-title":"JOURNAL OF SOCIAL SCIENCE RESEARCH","page":"2499–2504","volume":"12","issue":"1","title-short":"The Pershing Myth","journalAbbreviation":"The Pershing Myth","author":[{"family":"Ouassini","given":"Anwar"},{"family":"Amini","given":"Mostafa"}],"issued":{"date-parts":[["2018"]]}}}],"schema":"https://github.com/citation-style-language/schema/raw/master/csl-citation.json"} </w:instrText>
      </w:r>
      <w:r w:rsidR="00402858" w:rsidRPr="0056774F">
        <w:rPr>
          <w:rFonts w:ascii="Calibri" w:hAnsi="Calibri" w:cs="Calibri"/>
          <w:sz w:val="22"/>
          <w:szCs w:val="22"/>
        </w:rPr>
        <w:fldChar w:fldCharType="separate"/>
      </w:r>
      <w:r w:rsidR="00A37A5A" w:rsidRPr="0023292F">
        <w:rPr>
          <w:rFonts w:ascii="Calibri" w:hAnsi="Calibri" w:cs="Calibri"/>
          <w:noProof/>
          <w:sz w:val="22"/>
          <w:szCs w:val="22"/>
          <w:lang w:val="en-US"/>
        </w:rPr>
        <w:t>(Ouassini and Amini</w:t>
      </w:r>
      <w:r w:rsidR="00663302" w:rsidRPr="0023292F">
        <w:rPr>
          <w:rFonts w:ascii="Calibri" w:hAnsi="Calibri" w:cs="Calibri"/>
          <w:noProof/>
          <w:sz w:val="22"/>
          <w:szCs w:val="22"/>
          <w:lang w:val="en-US"/>
        </w:rPr>
        <w:t xml:space="preserve"> </w:t>
      </w:r>
      <w:r w:rsidR="00A37A5A" w:rsidRPr="0023292F">
        <w:rPr>
          <w:rFonts w:ascii="Calibri" w:hAnsi="Calibri" w:cs="Calibri"/>
          <w:noProof/>
          <w:sz w:val="22"/>
          <w:szCs w:val="22"/>
          <w:lang w:val="en-US"/>
        </w:rPr>
        <w:t>2018)</w:t>
      </w:r>
      <w:r w:rsidR="00402858" w:rsidRPr="0056774F">
        <w:rPr>
          <w:rFonts w:ascii="Calibri" w:hAnsi="Calibri" w:cs="Calibri"/>
          <w:sz w:val="22"/>
          <w:szCs w:val="22"/>
        </w:rPr>
        <w:fldChar w:fldCharType="end"/>
      </w:r>
      <w:r w:rsidR="00402858" w:rsidRPr="0023292F">
        <w:rPr>
          <w:rFonts w:ascii="Calibri" w:hAnsi="Calibri" w:cs="Calibri"/>
          <w:sz w:val="22"/>
          <w:szCs w:val="22"/>
          <w:lang w:val="en-US"/>
        </w:rPr>
        <w:t>.</w:t>
      </w:r>
    </w:p>
    <w:p w14:paraId="62A96F66" w14:textId="62E77721"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example shows how </w:t>
      </w:r>
      <w:r w:rsidR="009E2598" w:rsidRPr="0023292F">
        <w:rPr>
          <w:rFonts w:ascii="Calibri" w:hAnsi="Calibri" w:cs="Calibri"/>
          <w:color w:val="000000"/>
          <w:sz w:val="22"/>
          <w:szCs w:val="22"/>
          <w:lang w:val="en-US"/>
        </w:rPr>
        <w:t xml:space="preserve">some </w:t>
      </w:r>
      <w:r w:rsidRPr="0023292F">
        <w:rPr>
          <w:rFonts w:ascii="Calibri" w:hAnsi="Calibri" w:cs="Calibri"/>
          <w:color w:val="000000"/>
          <w:sz w:val="22"/>
          <w:szCs w:val="22"/>
          <w:lang w:val="en-US"/>
        </w:rPr>
        <w:t xml:space="preserve">politicians are currently changing </w:t>
      </w:r>
      <w:r w:rsidR="009E2598" w:rsidRPr="0023292F">
        <w:rPr>
          <w:rFonts w:ascii="Calibri" w:hAnsi="Calibri" w:cs="Calibri"/>
          <w:color w:val="000000"/>
          <w:sz w:val="22"/>
          <w:szCs w:val="22"/>
          <w:lang w:val="en-US"/>
        </w:rPr>
        <w:t>traditional</w:t>
      </w:r>
      <w:r w:rsidRPr="0023292F">
        <w:rPr>
          <w:rFonts w:ascii="Calibri" w:hAnsi="Calibri" w:cs="Calibri"/>
          <w:color w:val="000000"/>
          <w:sz w:val="22"/>
          <w:szCs w:val="22"/>
          <w:lang w:val="en-US"/>
        </w:rPr>
        <w:t xml:space="preserve"> communication strategies</w:t>
      </w:r>
      <w:r w:rsidR="00DE6213" w:rsidRPr="0023292F">
        <w:rPr>
          <w:rFonts w:ascii="Calibri" w:hAnsi="Calibri" w:cs="Calibri"/>
          <w:color w:val="000000"/>
          <w:sz w:val="22"/>
          <w:szCs w:val="22"/>
          <w:lang w:val="en-US"/>
        </w:rPr>
        <w:t xml:space="preserve"> and</w:t>
      </w:r>
      <w:r w:rsidR="003750BE" w:rsidRPr="0023292F">
        <w:rPr>
          <w:rFonts w:ascii="Calibri" w:hAnsi="Calibri" w:cs="Calibri"/>
          <w:color w:val="000000"/>
          <w:sz w:val="22"/>
          <w:szCs w:val="22"/>
          <w:lang w:val="en-US"/>
        </w:rPr>
        <w:t xml:space="preserve"> increasingly rely on social networks</w:t>
      </w:r>
      <w:r w:rsidRPr="0023292F">
        <w:rPr>
          <w:rFonts w:ascii="Calibri" w:hAnsi="Calibri" w:cs="Calibri"/>
          <w:color w:val="000000"/>
          <w:sz w:val="22"/>
          <w:szCs w:val="22"/>
          <w:lang w:val="en-US"/>
        </w:rPr>
        <w:t xml:space="preserve">. Trump’s tweets also suggest that </w:t>
      </w:r>
      <w:r w:rsidR="00F80DC7" w:rsidRPr="0023292F">
        <w:rPr>
          <w:rFonts w:ascii="Calibri" w:hAnsi="Calibri" w:cs="Calibri"/>
          <w:color w:val="000000"/>
          <w:sz w:val="22"/>
          <w:szCs w:val="22"/>
          <w:lang w:val="en-US"/>
        </w:rPr>
        <w:t xml:space="preserve">the </w:t>
      </w:r>
      <w:r w:rsidRPr="0023292F">
        <w:rPr>
          <w:rFonts w:ascii="Calibri" w:hAnsi="Calibri" w:cs="Calibri"/>
          <w:color w:val="000000"/>
          <w:sz w:val="22"/>
          <w:szCs w:val="22"/>
          <w:lang w:val="en-US"/>
        </w:rPr>
        <w:t xml:space="preserve">content and form of these messages </w:t>
      </w:r>
      <w:r w:rsidR="00DE6213" w:rsidRPr="0023292F">
        <w:rPr>
          <w:rFonts w:ascii="Calibri" w:hAnsi="Calibri" w:cs="Calibri"/>
          <w:color w:val="000000"/>
          <w:sz w:val="22"/>
          <w:szCs w:val="22"/>
          <w:lang w:val="en-US"/>
        </w:rPr>
        <w:t>are generally</w:t>
      </w:r>
      <w:r w:rsidR="002A3F8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colloquial, but also abu</w:t>
      </w:r>
      <w:r w:rsidRPr="0023292F">
        <w:rPr>
          <w:rFonts w:ascii="Calibri" w:hAnsi="Calibri" w:cs="Calibri"/>
          <w:color w:val="000000"/>
          <w:sz w:val="22"/>
          <w:szCs w:val="22"/>
          <w:lang w:val="en-US"/>
        </w:rPr>
        <w:lastRenderedPageBreak/>
        <w:t xml:space="preserve">sive and violent. Scholars have been studying how new forms of communication, particularly Twitter, influence contemporary politics and voting </w:t>
      </w:r>
      <w:r w:rsidR="009E2598" w:rsidRPr="0023292F">
        <w:rPr>
          <w:rFonts w:ascii="Calibri" w:hAnsi="Calibri" w:cs="Calibri"/>
          <w:color w:val="000000"/>
          <w:sz w:val="22"/>
          <w:szCs w:val="22"/>
          <w:lang w:val="en-US"/>
        </w:rPr>
        <w:t>behaviors</w:t>
      </w:r>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{"citationID":"W8piLOgx","properties":{"formattedCitation":"(Ausserhofer and Maireder, 2013; Bracciale et al., 2018; Conway et al., 2015; Gruzd and Roy, 2014)","plainCitation":"(Ausserhofer and Maireder, 2013; Bracciale et al., 2018; Conway et al., 2015; Gruzd and Roy, 2014)","noteIndex":0},"citationItems":[{"id":1186,"uris":["http://zotero.org/users/1923348/items/V6522SRB"],"uri":["http://zotero.org/users/1923348/items/V6522SRB"],"itemData":{"id":1186,"type":"article-journal","title":"National Politics on Twitter","container-title":"Information, Communication &amp; Society","page":"291-314","volume":"16","issue":"3","source":"Taylor and Francis+NEJM","abstract":"The increasing use of Twitter by politicians, journalists, political strategists and citizens has made it an important part of the networked sphere in which political issues are publicly negotiated. The growing number of studies investigating the relationship between Twitter and politics supports this claim. To the knowledge of the authors, this is the first study that examines the interrelation of individuals on the basis of their professions, their topics and their connection to mass media. Taking the example of Austria, they developed a user-centred method that overcomes the limitations inherent to other approaches in this field. The different types of data they gathered – Twitter user data, 1,375 newspaper articles and manually coded 145,356 tweets – allowed them to perform several analyses which provided insights into the structure and topics of a national public Twittersphere. Their results show that the network formed by Austria's most relevant political Twitter users is dominated by an elite of political professionals but open to outside participation. The topic analysis reveals the emergence of niche authorities and the periodic divergence of the political discourse on Twitter with that of mass media. The article concludes with a summary of how these phenomena relate to political participation.","DOI":"10.1080/1369118X.2012.756050","ISSN":"1369-118X","author":[{"family":"Ausserhofer","given":"Julian"},{"family":"Maireder","given":"Axel"}],"issued":{"date-parts":[["2013",4,1]]}}},{"id":73,"uris":["http://zotero.org/users/1923348/items/PFMVZG3B"],"uri":["http://zotero.org/users/1923348/items/PFMVZG3B"],"itemData":{"id":73,"type":"article-journal","title":"Investigating Political Polarization on Twitter: A Canadian Perspective","container-title":"Policy &amp; Internet","page":"28-45","volume":"6","issue":"1","source":"Wiley Online Library","abstract":"This arti</w:instrText>
      </w:r>
      <w:r w:rsidR="00A37A5A" w:rsidRPr="0056774F">
        <w:rPr>
          <w:rFonts w:ascii="Calibri" w:hAnsi="Calibri" w:cs="Calibri"/>
          <w:color w:val="000000"/>
          <w:sz w:val="22"/>
          <w:szCs w:val="22"/>
        </w:rPr>
        <w:instrText>cle investigates political polarization in social media by undertaking social network analysis of a sample of 5,918 tweets posted by 1,492 Twitter users during the 2011 Canadian Federal Election. On the one hand, we observed a clustering effect around shared political views among supporters of the same party in the Twitter communication network, suggesting that there are pockets of political polarization on Twitter. At the same time, there was evidence of cross-ideological connections and exchanges, which may facilitate open, cross-party, and cross-ideological discourse, and ignite wider debate and learning as they are observed by nonaffiliated voters and the media at large. However, what appeared to be far less likely was any increased willingness or tendency for committed partisans to shift their allegiances as a result of their Twitter engagements, and we postulate that Twitter usage at present is likely to further embed partisan loyalties during electoral periods rather than loosen them; a dynamic that would seemingly contribute to political polarization.","DOI":"10.1002/1944-2866.POI354","ISSN":"1944-2866","title-short":"Investigating Political Polarization on Twitter","language":"en","author":[{"family":"Gruzd","given":"Anatoliy"},{"family":"Roy","given":"Jeffrey"}],"issued":{"date-parts":[["2014",3,1]]}}},{"id":1167,"uris":["http://zotero.org/users/1923348/items/VC5SPVJ7"],"uri":["http://zotero.org/users/1923348/items/VC5SPVJ7"],"itemData":{"id":1167,"type":"article-journal","title":"The Rise of Twitter in the Political Campaign: Searching for Intermedia Agenda-Setting Effects in the Presidential Primary","container-title":"Journal of Computer-Mediated Communication","page":"363-380","volume":"20","issue":"4","source":"Wiley Online Library","abstract":"Questions exist over the extent to which social media content may bypass, follow, or attract the attention of traditional media. This study sheds light on such dynamics by examining intermedia agenda-setting effects among the Twitter feeds of the 2012 presidential primary candidates, Twitter feeds of the Republican and Democratic parties, and articles published in the nation's top newspapers. Daily issue frequencies within media were analyzed using time series analysis. A symbiotic relationship was found between agendas in Twitter posts and traditional news, with varying levels of intensity and differential time lags by issue. While traditional media follow candidates on certain topics, on others they are able to predict the political agenda on Twitter.","DOI":"10.1111/jcc4.12124","ISSN":"1083-6101","title-short":"The Rise of Twitter in the Political Campaign","journalAbbreviation":"J Comput-Mediat Comm","language":"en","author":[{"family":"Conway","given":"Bethany A."},{"family":"Kenski","given":"Kate"},{"family":"Wang","given":"Di"}],"issued":{"date-parts":[["2015",7,1]]}}},{"id":4934,"uris":["http://zotero.org/users/1923348/items/YANMGTQE"],"uri":["http://zotero.org/users/1923348/items/YANMGTQE"],"itemData":{"id":4934,"type":"article-journal","title":"From Super-Participants to Super-Echoed. Participation in the 2018 Italian Electoral Twittersphere","container-title":"PARTECIPAZIONE E CONFLITTO","page":"361-393-393","volume":"11","issue":"2","source":"siba-ese.unisalento.it","abstract":"Who and how takes part in a typical Twitter discussion about political elections? In what degree? In our study we try to shed some light on these questions by exa</w:instrText>
      </w:r>
      <w:r w:rsidR="00A37A5A" w:rsidRPr="0023292F">
        <w:rPr>
          <w:rFonts w:ascii="Calibri" w:hAnsi="Calibri" w:cs="Calibri"/>
          <w:color w:val="000000"/>
          <w:sz w:val="22"/>
          <w:szCs w:val="22"/>
          <w:lang w:val="en-US"/>
        </w:rPr>
        <w:instrText xml:space="preserve">mining the case of Italian 2018 national election. Starting from the database that we collected during the latest general campaign, we analyse all the users who participated in the discussion unfolding in the two months preceding the vote. To do that, we exploit the concept of super-participants isolating the 1% of users who generate large part of the discussion. We study them identifying the two main participation flows in the Twittersphere generated by tweets and retweets, discovering that participation curves are very skewed. To address issues of centrality and inclusiveness in online communication, we look at who the super-participants are in the broader society, finding that many of them are citizens. To inquire if participation draws attention, we identify a set of super-echoed users discovering that, belonging to élite categories is still an advantage given that starting popularity is often more important to be shared than participation. In fact, citizens’ super-participation is not mirrored by an equally consistent received attention. Notwithstanding, political supporters and satirical blogs emerge to be two very interesting categories.","DOI":"10.1285/i20356609v11i2p361","ISSN":"2035-6609","language":"en","author":[{"family":"Bracciale","given":"Roberta"},{"family":"Martella","given":"Antonio"},{"family":"Visentin","given":"Chiara"}],"issued":{"date-parts":[["2018",9,13]]}}}],"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(Ausserhofer and Maireder 2013; Bracciale</w:t>
      </w:r>
      <w:r w:rsidR="004B7B94" w:rsidRPr="0023292F">
        <w:rPr>
          <w:rFonts w:ascii="Calibri" w:hAnsi="Calibri" w:cs="Calibri"/>
          <w:noProof/>
          <w:color w:val="000000"/>
          <w:sz w:val="22"/>
          <w:szCs w:val="22"/>
          <w:lang w:val="en-US"/>
        </w:rPr>
        <w:t>, Martella, Visentin</w:t>
      </w:r>
      <w:r w:rsidR="00A37A5A" w:rsidRPr="0023292F">
        <w:rPr>
          <w:rFonts w:ascii="Calibri" w:hAnsi="Calibri" w:cs="Calibri"/>
          <w:noProof/>
          <w:color w:val="000000"/>
          <w:sz w:val="22"/>
          <w:szCs w:val="22"/>
          <w:lang w:val="en-US"/>
        </w:rPr>
        <w:t xml:space="preserve"> 2018; Conway</w:t>
      </w:r>
      <w:r w:rsidR="004B7B94" w:rsidRPr="0023292F">
        <w:rPr>
          <w:rFonts w:ascii="Calibri" w:hAnsi="Calibri" w:cs="Calibri"/>
          <w:noProof/>
          <w:color w:val="000000"/>
          <w:sz w:val="22"/>
          <w:szCs w:val="22"/>
          <w:lang w:val="en-US"/>
        </w:rPr>
        <w:t xml:space="preserve">, Kenski, Wang </w:t>
      </w:r>
      <w:r w:rsidR="00A37A5A" w:rsidRPr="0023292F">
        <w:rPr>
          <w:rFonts w:ascii="Calibri" w:hAnsi="Calibri" w:cs="Calibri"/>
          <w:noProof/>
          <w:color w:val="000000"/>
          <w:sz w:val="22"/>
          <w:szCs w:val="22"/>
          <w:lang w:val="en-US"/>
        </w:rPr>
        <w:t>2015; Gruzd and Roy, 2014)</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The Internet arguably plays a key role in fostering political participation because it offers venues for people to follow and message politicians. </w:t>
      </w:r>
    </w:p>
    <w:p w14:paraId="192392E5" w14:textId="070D877C"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My argument is that a certain type of Internet communication</w:t>
      </w:r>
      <w:r w:rsidR="00815632" w:rsidRPr="0023292F">
        <w:rPr>
          <w:rFonts w:ascii="Calibri" w:hAnsi="Calibri" w:cs="Calibri"/>
          <w:color w:val="000000"/>
          <w:sz w:val="22"/>
          <w:szCs w:val="22"/>
          <w:lang w:val="en-US"/>
        </w:rPr>
        <w:t>, s</w:t>
      </w:r>
      <w:r w:rsidRPr="0023292F">
        <w:rPr>
          <w:rFonts w:ascii="Calibri" w:hAnsi="Calibri" w:cs="Calibri"/>
          <w:color w:val="000000"/>
          <w:sz w:val="22"/>
          <w:szCs w:val="22"/>
          <w:lang w:val="en-US"/>
        </w:rPr>
        <w:t xml:space="preserve">pread by Trump and other </w:t>
      </w:r>
      <w:r w:rsidR="001444D2" w:rsidRPr="0023292F">
        <w:rPr>
          <w:rFonts w:ascii="Calibri" w:hAnsi="Calibri" w:cs="Calibri"/>
          <w:color w:val="000000"/>
          <w:sz w:val="22"/>
          <w:szCs w:val="22"/>
          <w:lang w:val="en-US"/>
        </w:rPr>
        <w:t>far-right</w:t>
      </w:r>
      <w:r w:rsidRPr="0023292F">
        <w:rPr>
          <w:rFonts w:ascii="Calibri" w:hAnsi="Calibri" w:cs="Calibri"/>
          <w:color w:val="000000"/>
          <w:sz w:val="22"/>
          <w:szCs w:val="22"/>
          <w:lang w:val="en-US"/>
        </w:rPr>
        <w:t xml:space="preserve"> politicians globally</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is effective because it </w:t>
      </w:r>
      <w:r w:rsidR="00F80DC7" w:rsidRPr="0023292F">
        <w:rPr>
          <w:rFonts w:ascii="Calibri" w:hAnsi="Calibri" w:cs="Calibri"/>
          <w:color w:val="000000"/>
          <w:sz w:val="22"/>
          <w:szCs w:val="22"/>
          <w:lang w:val="en-US"/>
        </w:rPr>
        <w:t>can</w:t>
      </w:r>
      <w:r w:rsidRPr="0023292F">
        <w:rPr>
          <w:rFonts w:ascii="Calibri" w:hAnsi="Calibri" w:cs="Calibri"/>
          <w:color w:val="000000"/>
          <w:sz w:val="22"/>
          <w:szCs w:val="22"/>
          <w:lang w:val="en-US"/>
        </w:rPr>
        <w:t xml:space="preserve"> involve people emotionally. Emotion and affect are central in the creation of nationalistic discourses, especially when they engage physical or symbolic actions against a certain group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{"citationID":"QAhVoSnr","properties":{"formattedCitation":"(Ahmed, 2014)","plainCitation":"(Ahmed, 2014)","noteIndex":0},"citationItems":[{"id":3869,"uris":["http://zotero.org/users/1923348/items/PCADFBAP"],"uri":["http://zotero.org/users/1923348/items/PCADFBAP"],"itemData":{"id":3869,"type":"book","title":"The Cultural Politics of Emotion","publisher":"Routledge Chapman Hall","publisher-place":"New York","number-of-pages":"264","edition":"Revised edition","source":"Amazon","event-place":"New York","abstract":"Praise for the first edition\"Ahmed's work contributes to cultural studies and rhetorical theory by elaborating a process through which we can approach everyday emotional practices as rich and complex sites interwoven in struggles for social change.\"--Rachel C. Riedner, JAC What do emotions do? How do emotions move us or get us stuck? In developing a theory of the cultural politics of emotion, Sara Ahmed focuses on the relationship between emotions, language, and bodies. She shows how emotions are named in speech acts, as well as how they involve sensations that can be felt not only emotionally, but physically. A new methodology for reading 'the emotionality of texts' is offered as are analyses of the role of emotions in debates on international terrorism, asylum and migration, and reconciliation and reparation. Attending to the intersections between race, gender, and sexuality, The Cultural Politics of Emotion is in dialogue with key trends in gender studies and cultural studies, the psychology and sociology of emotions, and phenomenology and psychoanalysis. It takes as its point of entry different emotions -- pain, hate, fear, disgust, shame, and love -- and reflects on the role of emotions in feminist and queer politics. In a special afterword to this tenth anniversary edition, Ahmed explains to readers how this classic book relates to other key works in the emergent field of affect studies and also reflects on the way the book has been part of her own intellectual trajectory.","ISBN":"978-1-138-80503-3","language":"Englisch","author":[{"family":"Ahmed","given":"Sara"}],"issued":{"date-parts":[["2014",7,25]]}}}],"schema":"https://github.com/citation-style-language/schema/raw/master/csl-citation.json"}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(Ahmed, 2014)</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People tend to feel attached to an idea when they want to protect something they care for deeply, and when they feel angry or scared </w:t>
      </w:r>
      <w:r w:rsidR="002A3F83" w:rsidRPr="0023292F">
        <w:rPr>
          <w:rFonts w:ascii="Calibri" w:hAnsi="Calibri" w:cs="Calibri"/>
          <w:color w:val="000000"/>
          <w:sz w:val="22"/>
          <w:szCs w:val="22"/>
          <w:lang w:val="en-US"/>
        </w:rPr>
        <w:t>for</w:t>
      </w:r>
      <w:r w:rsidRPr="0023292F">
        <w:rPr>
          <w:rFonts w:ascii="Calibri" w:hAnsi="Calibri" w:cs="Calibri"/>
          <w:color w:val="000000"/>
          <w:sz w:val="22"/>
          <w:szCs w:val="22"/>
          <w:lang w:val="en-US"/>
        </w:rPr>
        <w:t xml:space="preserve"> a potential threat. It is for this reason that controversial topics </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such as anti-migration or anti-Islam discourses</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have the power to evoke strong emotional reactions. By taking advantage of these emotional mechanisms, some politicians establish a communication style that I define “emotional antagonism.”</w:t>
      </w:r>
      <w:r w:rsidR="000A5315" w:rsidRPr="0023292F">
        <w:rPr>
          <w:rFonts w:ascii="Calibri" w:hAnsi="Calibri" w:cs="Calibri"/>
          <w:color w:val="000000"/>
          <w:sz w:val="22"/>
          <w:szCs w:val="22"/>
          <w:lang w:val="en-US"/>
        </w:rPr>
        <w:t xml:space="preserve"> </w:t>
      </w:r>
      <w:r w:rsidR="000C0B3A">
        <w:rPr>
          <w:rFonts w:ascii="Calibri" w:hAnsi="Calibri" w:cs="Calibri"/>
          <w:color w:val="000000"/>
          <w:sz w:val="22"/>
          <w:szCs w:val="22"/>
          <w:lang w:val="en-US"/>
        </w:rPr>
        <w:t xml:space="preserve">Elsewhere,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{"citationID":"rSaOTp7a","properties":{"formattedCitation":"(Evolvi 2017, 2018)","plainCitation":"(Evolvi 2017, 2018)","dontUpdate":true,"noteIndex":0},"citationItems":[{"id":4050,"uris":["http://zotero.org/users/1923348/items/UV95BT8I"],"uri":["http://zotero.org/users/1923348/items/UV95BT8I"],"itemData":{"id":4050,"type":"article-journal","title":"#Islamexit: inter-group antagonism on Twitter","container-title":"Information, Communication &amp; Society","page":"1-16","DOI":"10.1080/1369118X.2017.1388427","ISSN":"1369-118X","journalAbbreviation":"Information, Communication &amp; Society","author":[{"family":"Evolvi","given":"Giulia"}],"issued":{"date-parts":[["2017",10,20]]}}},{"id":4707,"uris":["http://zotero.org/users/1923348/items/U4YAH77Z"],"uri":["http://zotero.org/users/1923348/items/U4YAH77Z"],"itemData":{"id":4707,"type":"article-journal","title":"Hate in a Tweet: Exploring Internet-Based Islamophobic Discourses","container-title":"Religions","page":"307","volume":"9","issue":"10","source":"www.mdpi.com","abstract":"Islamophobia is the unfounded hostility against Muslims. While anti-Muslim feelings have been explored from many perspectives and in different settings, Internet-based Islamophobia remains under-researched. What are the characteristics of online Islamophobia? What are the differences (if any) between online and offline anti-Muslim narratives? This article seeks to answer these questions through a qualitative analysis of tweets written in the aftermath of the 2016 British referendum on European Union membership (also known as &amp;ldquo;Brexit&amp;rdquo;), which was followed by a surge of Islamophobic episodes. The analysis of the tweets suggests that online Islamophobia largely enhances offline anti-Islam discourses, involving narratives that frame Muslims as violent, backward, and unable to adapt to Western values. Islamophobic tweets also have some peculiar characteristics: they foster global networks, contain messages written by so-called &amp;ldquo;trolls&amp;rdquo; and &amp;ldquo;bots,&amp;rdquo; and contribute to the spreading of &amp;ldquo;fake news.&amp;rdquo; The article suggests that, in order to counteract online Islamophobia, it is important to take into account the networked connections among social media, news media platforms, and offline spaces.","DOI":"10.3390/rel9100307","title-short":"Hate in a Tweet","language":"en","author":[{"family":"Evolvi","given":"Giulia"}],"issued":{"date-parts":[["2018",10]]}}}],"schema":"https://github.com/citation-style-language/schema/raw/master/csl-citation.json"}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color w:val="000000"/>
          <w:sz w:val="22"/>
          <w:szCs w:val="22"/>
          <w:lang w:val="en-US"/>
        </w:rPr>
        <w:t>(2017)</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r w:rsidR="000C0B3A">
        <w:rPr>
          <w:rFonts w:ascii="Calibri" w:hAnsi="Calibri" w:cs="Calibri"/>
          <w:color w:val="000000"/>
          <w:sz w:val="22"/>
          <w:szCs w:val="22"/>
          <w:lang w:val="en-US"/>
        </w:rPr>
        <w:t xml:space="preserve">I </w:t>
      </w:r>
      <w:r w:rsidRPr="0023292F">
        <w:rPr>
          <w:rFonts w:ascii="Calibri" w:hAnsi="Calibri" w:cs="Calibri"/>
          <w:color w:val="000000"/>
          <w:sz w:val="22"/>
          <w:szCs w:val="22"/>
          <w:lang w:val="en-US"/>
        </w:rPr>
        <w:t xml:space="preserve">analyzed emotional antagonism as a form of communication </w:t>
      </w:r>
      <w:r w:rsidR="00F80DC7" w:rsidRPr="0023292F">
        <w:rPr>
          <w:rFonts w:ascii="Calibri" w:hAnsi="Calibri" w:cs="Calibri"/>
          <w:color w:val="000000"/>
          <w:sz w:val="22"/>
          <w:szCs w:val="22"/>
          <w:lang w:val="en-US"/>
        </w:rPr>
        <w:t xml:space="preserve">that is </w:t>
      </w:r>
      <w:r w:rsidRPr="0023292F">
        <w:rPr>
          <w:rFonts w:ascii="Calibri" w:hAnsi="Calibri" w:cs="Calibri"/>
          <w:color w:val="000000"/>
          <w:sz w:val="22"/>
          <w:szCs w:val="22"/>
          <w:lang w:val="en-US"/>
        </w:rPr>
        <w:t>based on verbal abuses and harassment rather than constructive conversations and dialogue. In the next section of this article</w:t>
      </w:r>
      <w:r w:rsidR="003750BE" w:rsidRPr="0023292F">
        <w:rPr>
          <w:rFonts w:ascii="Calibri" w:hAnsi="Calibri" w:cs="Calibri"/>
          <w:color w:val="000000"/>
          <w:sz w:val="22"/>
          <w:szCs w:val="22"/>
          <w:lang w:val="en-US"/>
        </w:rPr>
        <w:t xml:space="preserve"> (section 2)</w:t>
      </w:r>
      <w:r w:rsidRPr="0023292F">
        <w:rPr>
          <w:rFonts w:ascii="Calibri" w:hAnsi="Calibri" w:cs="Calibri"/>
          <w:color w:val="000000"/>
          <w:sz w:val="22"/>
          <w:szCs w:val="22"/>
          <w:lang w:val="en-US"/>
        </w:rPr>
        <w:t xml:space="preserve">, I define emotional antagonism through an analysis of the work of Chantal </w:t>
      </w:r>
      <w:proofErr w:type="spellStart"/>
      <w:r w:rsidRPr="0023292F">
        <w:rPr>
          <w:rFonts w:ascii="Calibri" w:hAnsi="Calibri" w:cs="Calibri"/>
          <w:color w:val="000000"/>
          <w:sz w:val="22"/>
          <w:szCs w:val="22"/>
          <w:lang w:val="en-US"/>
        </w:rPr>
        <w:t>Mouffe</w:t>
      </w:r>
      <w:proofErr w:type="spellEnd"/>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{"citationID":"VrhLqbSG","properties":{"formattedCitation":"(Mouffe 2005, 2013)","plainCitation":"(Mouffe 2005, 2013)","dontUpdate":true,"noteIndex":0},"citationItems":[{"id":1365,"uris":["http://zotero.org/users/1923348/items/U793DFED"],"uri":["http://zotero.org/users/1923348/items/U793DFED"],"itemData":{"id":1365,"type":"book","title":"On the Political","publisher":"Routledge","publisher-place":"London ; New York","number-of-pages":"154","edition":"New Ed edition","source":"Amazon","event-place":"London ; New York","abstract":"Since September 11th, we frequently hear that political differences should be put aside: the real struggle is between good and evil. What does this mean for political and social life? Is there a 'Third Way' beyond left and right, and if so, should we fear or welcome it? This thought-provoking book by Chantal Mouffe, a globally recognized political author, presents a timely account of the current state of democracy, affording readers the most relevant and up-to-date information. Arguing that liberal 'third way thinking' ignores fundamental, conflicting aspects of human nature, Mouffe states that, far from expanding democracy, globalization is undermining the combative and radical heart of democratic life. Going back first to Aristotle, she identifies the historical origins of the political and</w:instrText>
      </w:r>
      <w:r w:rsidRPr="0056774F">
        <w:rPr>
          <w:rFonts w:ascii="Calibri" w:hAnsi="Calibri" w:cs="Calibri"/>
          <w:color w:val="000000"/>
          <w:sz w:val="22"/>
          <w:szCs w:val="22"/>
        </w:rPr>
        <w:instrText xml:space="preserve"> reflects on the Enlightenment, and the social contract, arguing that in spite of its good intentions, it levelled the radical core of political life. Contemporary examples, including the Iraq war, racism and the rise of the far right, are used to illustrate and support her theory that far from combating extremism, the quest for consensus politics undermines the ability to challenge it. These case studies are also highly effective points of reference for student revision. On the Political is a stimulating argument about the future of politics and addresses the most fundamental aspects of democracy that will aid further study.","ISBN":"978-0-415</w:instrText>
      </w:r>
      <w:r w:rsidRPr="0023292F">
        <w:rPr>
          <w:rFonts w:ascii="Calibri" w:hAnsi="Calibri" w:cs="Calibri"/>
          <w:color w:val="000000"/>
          <w:sz w:val="22"/>
          <w:szCs w:val="22"/>
          <w:lang w:val="en-US"/>
        </w:rPr>
        <w:instrText xml:space="preserve">-30521-1","language":"Englisch","author":[{"family":"Mouffe","given":"Chantal"}],"issued":{"date-parts":[["2005",4,15]]}}},{"id":1385,"uris":["http://zotero.org/users/1923348/items/D4P2FCNS"],"uri":["http://zotero.org/users/1923348/items/D4P2FCNS"],"itemData":{"id":1385,"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pluralism.","ISBN":"978-1-78168-103-9","title-short":"Agonistics","language":"English","author":[{"family":"Mouffe","given":"Chantal"}],"issued":{"date-parts":[["2013",7,2]]}}}],"schema":"https://github.com/citation-style-language/schema/raw/master/csl-citation.json"}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(2005, 2013)</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and I explain how it may be employed as a political stratagem </w:t>
      </w:r>
      <w:r w:rsidR="00DE6213" w:rsidRPr="0023292F">
        <w:rPr>
          <w:rFonts w:ascii="Calibri" w:hAnsi="Calibri" w:cs="Calibri"/>
          <w:color w:val="000000"/>
          <w:sz w:val="22"/>
          <w:szCs w:val="22"/>
          <w:lang w:val="en-US"/>
        </w:rPr>
        <w:t xml:space="preserve">to </w:t>
      </w:r>
      <w:r w:rsidRPr="0023292F">
        <w:rPr>
          <w:rFonts w:ascii="Calibri" w:hAnsi="Calibri" w:cs="Calibri"/>
          <w:color w:val="000000"/>
          <w:sz w:val="22"/>
          <w:szCs w:val="22"/>
          <w:lang w:val="en-US"/>
        </w:rPr>
        <w:t xml:space="preserve">exploits people’s emotions at the expenses of minorities. </w:t>
      </w:r>
    </w:p>
    <w:p w14:paraId="04C711D1" w14:textId="2D136090"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Islamophobia represents an ideal case study of emotional antagonism for two reasons. First, contemporary religion has a public role that urges scholars to explore its political engagements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{"citationID":"ObOLTyzq","properties":{"formattedCitation":"(Giorgi and Polizzi, 2014)","plainCitation":"(Giorgi and Polizzi, 2014)","noteIndex":0},"citationItems":[{"id":4928,"uris":["http://zotero.org/users/1923348/items/P7CXQ5FB"],"uri":["http://zotero.org/users/1923348/items/P7CXQ5FB"],"itemData":{"id":4928,"type":"article-journal","title":"Paths of Research in Religion and Politics: An Introduction","container-title":"PARTECIPAZIONE E CONFLITTO","page":"1-13-13","volume":"7","issue":"1","source":"siba-ese.unisalento.it","abstract":"Religion plays an important role in contemporary politics, both as a public and political actor, and as set of values. As a public actor, religion widely participates in the political spheres of European countries. At the same time, both European and non-European societies are experiencing a profound reshaping of their political landscapes. In these contexts, it has become clear that new modes of governance redraw the boundaries between institutional actors and citizens, and create space for horizontal and/or transnational networks. Today, the separation between religion and politics is being questioned more or less radically, and the meaning and the substance of democracy likewise. This special issue aims to offer a wide range of examples of studies focusing on the interactions between religion and politics from different disciplinary perspectives and scientific traditions. Ranging from single case studies to transnational comparative analyses, from sociology of religion to political science, and from the analysis of specific religious traditions to comparative studies, the articles presented offer a useful insight of topics and debates. This heterogeneity allows the readers to have an overview on some of the most important religious actors (movements, associations, groups and, parties in contemporary democracies, such as Christian traditional parties in Europe and the US, Islamist groups in Turkey and in Pakistan. At the same time, this collection of article shows different approaches through which is possible to analyse these movements, such as cross-country comparative approaches, comparison between different cases of religious groups’ collective action within the same national contexts or in the same urban area, or in-depth case studies of the specific role of religious groups in a broader national mobilization. The common element of these different contributions is the objective of looking at the complex relationships between religious organizations (both movements and parties) and political mobilizations, and analysing the religious factor neither as a mere effect of conflicts driven by non-religious factors, such as economic or utilitarian motives, nor as essentialist phenomena driven by non-rational logics of action.","DOI":"10.1285/i20356609v7i1p01","ISSN":"2035-6609","title-short":"Paths of Research in Religion and Politics","language":"en","author":[{"family":"Giorgi","given":"Alberta"},{"family":"Polizzi","given":"Emanuele"}],"issued":{"date-parts":[["2014",3,15]]}}}],"schema":"https://github.com/citation-style-language/schema/raw/master/csl-citation.json"}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(Giorgi and Polizzi 2014)</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Second, religion is intrinsically connected with emotions because, despite its publicness, it involves intimate feelings. As a result, the expression of religious </w:t>
      </w:r>
      <w:r w:rsidR="002A3F83" w:rsidRPr="0023292F">
        <w:rPr>
          <w:rFonts w:ascii="Calibri" w:hAnsi="Calibri" w:cs="Calibri"/>
          <w:color w:val="000000"/>
          <w:sz w:val="22"/>
          <w:szCs w:val="22"/>
          <w:lang w:val="en-US"/>
        </w:rPr>
        <w:t>sentiments</w:t>
      </w:r>
      <w:r w:rsidRPr="0023292F">
        <w:rPr>
          <w:rFonts w:ascii="Calibri" w:hAnsi="Calibri" w:cs="Calibri"/>
          <w:color w:val="000000"/>
          <w:sz w:val="22"/>
          <w:szCs w:val="22"/>
          <w:lang w:val="en-US"/>
        </w:rPr>
        <w:t xml:space="preserve"> may lead to affective conflicts among different groups, often entangled with social and cultural issues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{"citationID":"wX665axI","properties":{"formattedCitation":"(\\uc0\\u8220{}Conflicting Emotions in (Early Modern) Religion\\uc0\\u8221{} 2014)","plainCitation":"(“Conflicting Emotions in (Early Modern) Religion” 2014)","dontUpdate":true,"noteIndex":0},"citationItems":[{"id":4800,"uris":["http://zotero.org/users/1923348/items/Q4RR6GP8"],"uri":["http://zotero.org/users/1923348/items/Q4RR6GP8"],"itemData":{"id":4800,"type":"post-weblog","title":"Conflicting Emotions in (early modern) Religion","container-title":"Histories of Emotion","abstract":"Notes on a recent CHE Symposium on Feeling Exclusion in Early Modern Europe convened at The University of Melbourne by Giovanni Tarantino and Charles Zika, compiled by Giovanni Tarantino.   On Apri…","URL":"https://historiesofemotion.com/2014/06/16/conflicting-emotions-about-early-modern-religion/","language":"en","issued":{"date-parts":[["2014",6,16]]},"accessed":{"date-parts":[["2019",5,17]]}}}],"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color w:val="000000"/>
          <w:sz w:val="22"/>
          <w:szCs w:val="22"/>
          <w:lang w:val="en-US"/>
        </w:rPr>
        <w:t>(Tarantino 2014)</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In particular, Islam in Europe tends to </w:t>
      </w:r>
      <w:r w:rsidR="00DE6213" w:rsidRPr="0023292F">
        <w:rPr>
          <w:rFonts w:ascii="Calibri" w:hAnsi="Calibri" w:cs="Calibri"/>
          <w:color w:val="000000"/>
          <w:sz w:val="22"/>
          <w:szCs w:val="22"/>
          <w:lang w:val="en-US"/>
        </w:rPr>
        <w:t>involve</w:t>
      </w:r>
      <w:r w:rsidRPr="0023292F">
        <w:rPr>
          <w:rFonts w:ascii="Calibri" w:hAnsi="Calibri" w:cs="Calibri"/>
          <w:color w:val="000000"/>
          <w:sz w:val="22"/>
          <w:szCs w:val="22"/>
          <w:lang w:val="en-US"/>
        </w:rPr>
        <w:t xml:space="preserve"> anti-migration and racist discourses. Anti-Islam feelings constitute a complex form of emotional antagonism, which </w:t>
      </w:r>
      <w:r w:rsidR="002A3F83" w:rsidRPr="0023292F">
        <w:rPr>
          <w:rFonts w:ascii="Calibri" w:hAnsi="Calibri" w:cs="Calibri"/>
          <w:color w:val="000000"/>
          <w:sz w:val="22"/>
          <w:szCs w:val="22"/>
          <w:lang w:val="en-US"/>
        </w:rPr>
        <w:t>individuates</w:t>
      </w:r>
      <w:r w:rsidRPr="0023292F">
        <w:rPr>
          <w:rFonts w:ascii="Calibri" w:hAnsi="Calibri" w:cs="Calibri"/>
          <w:color w:val="000000"/>
          <w:sz w:val="22"/>
          <w:szCs w:val="22"/>
          <w:lang w:val="en-US"/>
        </w:rPr>
        <w:t xml:space="preserve"> Muslims as primary antagonists of so-called “western values.”</w:t>
      </w:r>
      <w:r w:rsidR="000C0B3A">
        <w:rPr>
          <w:rFonts w:ascii="Calibri" w:hAnsi="Calibri" w:cs="Calibri"/>
          <w:color w:val="000000"/>
          <w:sz w:val="22"/>
          <w:szCs w:val="22"/>
          <w:lang w:val="en-US"/>
        </w:rPr>
        <w:t xml:space="preserve"> </w:t>
      </w:r>
      <w:r w:rsidR="005847D5" w:rsidRPr="0023292F">
        <w:rPr>
          <w:rFonts w:ascii="Calibri" w:hAnsi="Calibri" w:cs="Calibri"/>
          <w:color w:val="000000"/>
          <w:sz w:val="22"/>
          <w:szCs w:val="22"/>
          <w:lang w:val="en-US"/>
        </w:rPr>
        <w:t>Accor</w:t>
      </w:r>
      <w:r w:rsidR="005847D5" w:rsidRPr="0056774F">
        <w:rPr>
          <w:rFonts w:ascii="Calibri" w:hAnsi="Calibri" w:cs="Calibri"/>
          <w:color w:val="000000"/>
          <w:sz w:val="22"/>
          <w:szCs w:val="22"/>
          <w:lang w:val="en-US"/>
        </w:rPr>
        <w:t xml:space="preserve">ding to Alessandra </w:t>
      </w:r>
      <w:proofErr w:type="spellStart"/>
      <w:r w:rsidR="005847D5" w:rsidRPr="0056774F">
        <w:rPr>
          <w:rFonts w:ascii="Calibri" w:hAnsi="Calibri" w:cs="Calibri"/>
          <w:color w:val="000000"/>
          <w:sz w:val="22"/>
          <w:szCs w:val="22"/>
          <w:lang w:val="en-US"/>
        </w:rPr>
        <w:t>Vitullo</w:t>
      </w:r>
      <w:proofErr w:type="spellEnd"/>
      <w:r w:rsidR="005847D5" w:rsidRPr="0056774F">
        <w:rPr>
          <w:rFonts w:ascii="Calibri" w:hAnsi="Calibri" w:cs="Calibri"/>
          <w:color w:val="000000"/>
          <w:sz w:val="22"/>
          <w:szCs w:val="22"/>
          <w:lang w:val="en-US"/>
        </w:rPr>
        <w:t xml:space="preserve"> (2019), Internet is a venue that promotes all kind of radical opinions, with anti-Islam hate speech being particularly prominent in the U.S. and Europe (110). </w:t>
      </w:r>
      <w:r w:rsidRPr="0023292F">
        <w:rPr>
          <w:rFonts w:ascii="Calibri" w:hAnsi="Calibri" w:cs="Calibri"/>
          <w:color w:val="000000"/>
          <w:sz w:val="22"/>
          <w:szCs w:val="22"/>
          <w:lang w:val="en-US"/>
        </w:rPr>
        <w:t xml:space="preserve"> </w:t>
      </w:r>
      <w:r w:rsidR="000C0B3A">
        <w:rPr>
          <w:rFonts w:ascii="Calibri" w:hAnsi="Calibri" w:cs="Calibri"/>
          <w:color w:val="000000"/>
          <w:sz w:val="22"/>
          <w:szCs w:val="22"/>
          <w:lang w:val="en-US"/>
        </w:rPr>
        <w:t xml:space="preserve">In a previous study, I </w:t>
      </w:r>
      <w:r w:rsidRPr="0023292F">
        <w:rPr>
          <w:rFonts w:ascii="Calibri" w:hAnsi="Calibri" w:cs="Calibri"/>
          <w:color w:val="000000"/>
          <w:sz w:val="22"/>
          <w:szCs w:val="22"/>
          <w:lang w:val="en-US"/>
        </w:rPr>
        <w:t>explored Twitter-based Islamophobia in the aftermath of the British referendum on European Union membership (Brexit), and discovered that Twitter may provide a fertile venue for anti-Muslim narratives</w:t>
      </w:r>
      <w:r w:rsidR="000A5315" w:rsidRPr="0023292F">
        <w:rPr>
          <w:rFonts w:ascii="Calibri" w:hAnsi="Calibri" w:cs="Calibri"/>
          <w:color w:val="000000"/>
          <w:sz w:val="22"/>
          <w:szCs w:val="22"/>
          <w:lang w:val="en-US"/>
        </w:rPr>
        <w:t xml:space="preserve"> </w:t>
      </w:r>
      <w:r w:rsidR="000A5315" w:rsidRPr="0056774F">
        <w:rPr>
          <w:rFonts w:ascii="Calibri" w:hAnsi="Calibri" w:cs="Calibri"/>
          <w:color w:val="000000"/>
          <w:sz w:val="22"/>
          <w:szCs w:val="22"/>
        </w:rPr>
        <w:fldChar w:fldCharType="begin"/>
      </w:r>
      <w:r w:rsidR="000A5315" w:rsidRPr="0023292F">
        <w:rPr>
          <w:rFonts w:ascii="Calibri" w:hAnsi="Calibri" w:cs="Calibri"/>
          <w:color w:val="000000"/>
          <w:sz w:val="22"/>
          <w:szCs w:val="22"/>
          <w:lang w:val="en-US"/>
        </w:rPr>
        <w:instrText xml:space="preserve"> ADDIN ZOTERO_ITEM CSL_CITATION {"citationID":"k2yKaq0l","properties":{"formattedCitation":"(Evolvi, 2018)","plainCitation":"(Evolvi, 2018)","noteIndex":0},"citationItems":[{"id":4707,"uris":["http://zotero.org/users/1923348/items/U4YAH77Z"],"uri":["http://zotero.org/users/1923348/items/U4YAH77Z"],"itemData":{"id":4707,"type":"article-journal","title":"Hate in a Tweet: Exploring Internet-Based Islamophobic Discourses","container-title":"Religions","page":"307","volume":"9","issue":"10","source":"www.mdpi.com","abstract":"Islamophobia is the unfounded hostility against Muslims. While anti-Muslim feelings have been explored from many perspectives and in different settings, Internet-based Islamophobia remains under-researched. What are the characteristics of online Islamophobia? What are the differences (if any) between online and offline anti-Muslim narratives? This article seeks to answer these questions through a qualitative analysis of tweets written in the aftermath of the 2016 British referendum on European Union membership (also known as &amp;ldquo;Brexit&amp;rdquo;), which was followed by a surge of Islamophobic episodes. The analysis of the tweets suggests that online Islamophobia largely enhances offline anti-Islam discourses, involving narratives that frame Muslims as violent, backward, and unable to adapt to Western values. Islamophobic tweets also have some peculiar characteristics: they foster global networks, contain messages written by so-called &amp;ldquo;trolls&amp;rdquo; and &amp;ldquo;bots,&amp;rdquo; and contribute to the spreading of &amp;ldquo;fake news.&amp;rdquo; The article suggests that, in order to counteract online Islamophobia, it is important to take into account the networked connections among social media, news media platforms, and offline spaces.","DOI":"10.3390/rel9100307","title-short":"Hate in a Tweet","language":"en","author":[{"family":"Evolvi","given":"Giulia"}],"issued":{"date-parts":[["2018",10]]}}}],"schema":"https://github.com/citation-style-language/schema/raw/master/csl-citation.json"} </w:instrText>
      </w:r>
      <w:r w:rsidR="000A5315" w:rsidRPr="0056774F">
        <w:rPr>
          <w:rFonts w:ascii="Calibri" w:hAnsi="Calibri" w:cs="Calibri"/>
          <w:color w:val="000000"/>
          <w:sz w:val="22"/>
          <w:szCs w:val="22"/>
        </w:rPr>
        <w:fldChar w:fldCharType="separate"/>
      </w:r>
      <w:r w:rsidR="000A5315" w:rsidRPr="0023292F">
        <w:rPr>
          <w:rFonts w:ascii="Calibri" w:hAnsi="Calibri" w:cs="Calibri"/>
          <w:noProof/>
          <w:color w:val="000000"/>
          <w:sz w:val="22"/>
          <w:szCs w:val="22"/>
          <w:lang w:val="en-US"/>
        </w:rPr>
        <w:t>(Evolvi 2018)</w:t>
      </w:r>
      <w:r w:rsidR="000A5315"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Section 3 of this article explores the notion of Islamophobia and explains </w:t>
      </w:r>
      <w:r w:rsidR="00594BE2" w:rsidRPr="0023292F">
        <w:rPr>
          <w:rFonts w:ascii="Calibri" w:hAnsi="Calibri" w:cs="Calibri"/>
          <w:color w:val="000000"/>
          <w:sz w:val="22"/>
          <w:szCs w:val="22"/>
          <w:lang w:val="en-US"/>
        </w:rPr>
        <w:t>how it is</w:t>
      </w:r>
      <w:r w:rsidRPr="0023292F">
        <w:rPr>
          <w:rFonts w:ascii="Calibri" w:hAnsi="Calibri" w:cs="Calibri"/>
          <w:color w:val="000000"/>
          <w:sz w:val="22"/>
          <w:szCs w:val="22"/>
          <w:lang w:val="en-US"/>
        </w:rPr>
        <w:t xml:space="preserve"> entangled with various social discourses</w:t>
      </w:r>
      <w:r w:rsidR="00815632" w:rsidRPr="0023292F">
        <w:rPr>
          <w:rFonts w:ascii="Calibri" w:hAnsi="Calibri" w:cs="Calibri"/>
          <w:color w:val="000000"/>
          <w:sz w:val="22"/>
          <w:szCs w:val="22"/>
          <w:lang w:val="en-US"/>
        </w:rPr>
        <w:t xml:space="preserve">, such as </w:t>
      </w:r>
      <w:r w:rsidRPr="0023292F">
        <w:rPr>
          <w:rFonts w:ascii="Calibri" w:hAnsi="Calibri" w:cs="Calibri"/>
          <w:color w:val="000000"/>
          <w:sz w:val="22"/>
          <w:szCs w:val="22"/>
          <w:lang w:val="en-US"/>
        </w:rPr>
        <w:t>ethnicity and migration</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in instances of emotional antagonism.</w:t>
      </w:r>
    </w:p>
    <w:p w14:paraId="6403425C" w14:textId="7380486A" w:rsidR="00402858" w:rsidRPr="0023292F" w:rsidRDefault="00D71829" w:rsidP="00A55290">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lastRenderedPageBreak/>
        <w:t xml:space="preserve">Online Islamophobia is a timely topic for academic inquiries. </w:t>
      </w:r>
      <w:r w:rsidR="00C95BFD" w:rsidRPr="0023292F">
        <w:rPr>
          <w:rFonts w:ascii="Calibri" w:hAnsi="Calibri" w:cs="Calibri"/>
          <w:color w:val="000000"/>
          <w:sz w:val="22"/>
          <w:szCs w:val="22"/>
          <w:lang w:val="en-US"/>
        </w:rPr>
        <w:t xml:space="preserve">Amnesty International (2019) finds that, prior to the 2019 European elections, Islam </w:t>
      </w:r>
      <w:r w:rsidRPr="0023292F">
        <w:rPr>
          <w:rFonts w:ascii="Calibri" w:hAnsi="Calibri" w:cs="Calibri"/>
          <w:color w:val="000000"/>
          <w:sz w:val="22"/>
          <w:szCs w:val="22"/>
          <w:lang w:val="en-US"/>
        </w:rPr>
        <w:t>was</w:t>
      </w:r>
      <w:r w:rsidR="00C95BFD" w:rsidRPr="0023292F">
        <w:rPr>
          <w:rFonts w:ascii="Calibri" w:hAnsi="Calibri" w:cs="Calibri"/>
          <w:color w:val="000000"/>
          <w:sz w:val="22"/>
          <w:szCs w:val="22"/>
          <w:lang w:val="en-US"/>
        </w:rPr>
        <w:t xml:space="preserve"> among the groups that attracted hate speech the most from Italian politicians. </w:t>
      </w:r>
      <w:r w:rsidR="00402858" w:rsidRPr="0023292F">
        <w:rPr>
          <w:rFonts w:ascii="Calibri" w:hAnsi="Calibri" w:cs="Calibri"/>
          <w:color w:val="000000"/>
          <w:sz w:val="22"/>
          <w:szCs w:val="22"/>
          <w:lang w:val="en-US"/>
        </w:rPr>
        <w:t xml:space="preserve">Despite the proliferation of political actors </w:t>
      </w:r>
      <w:r w:rsidR="002A3F83" w:rsidRPr="0023292F">
        <w:rPr>
          <w:rFonts w:ascii="Calibri" w:hAnsi="Calibri" w:cs="Calibri"/>
          <w:color w:val="000000"/>
          <w:sz w:val="22"/>
          <w:szCs w:val="22"/>
          <w:lang w:val="en-US"/>
        </w:rPr>
        <w:t>who spread</w:t>
      </w:r>
      <w:r w:rsidR="00402858" w:rsidRPr="0023292F">
        <w:rPr>
          <w:rFonts w:ascii="Calibri" w:hAnsi="Calibri" w:cs="Calibri"/>
          <w:color w:val="000000"/>
          <w:sz w:val="22"/>
          <w:szCs w:val="22"/>
          <w:lang w:val="en-US"/>
        </w:rPr>
        <w:t xml:space="preserve"> anti-Muslim Internet narratives, online Islamophobia remains generally under-researched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{"citationID":"cB1glq2r","properties":{"formattedCitation":"(Awan, 2014)","plainCitation":"(Awan, 2014)","noteIndex":0},"citationItems":[{"id":1415,"uris":["http://zotero.org/users/1923348/items/HJBMQPMS"],"uri":["http://zotero.org/users/1923348/items/HJBMQPMS"],"itemData":{"id":1415,"type":"article-journal","title":"Islamophobia and Twitter: A Typology of Online Hate Against Muslims on Social Media","container-title":"Policy &amp; Internet","page":"133-150","volume":"6","issue":"2","source":"Wiley Online Library","abstract":"The Woolwich attack in May 2013 has led to a spate of hate crimes committed against Muslim communities in the United Kindom. These incidents include Muslim women being targeted for wearing the headscarf and mosques being vandalized. While street level Islamophobia remains an important area of investigation, an equally disturbing picture is emerging with the rise in online anti-Muslim abuse. This article argues that online Islamophobia must be given the same level of attention as street level Islamophobia. It examines 500 tweets from 100 different Twitter users to examine how Muslims are being viewed and targeted by perpetrators of online abuse via the Twitter search engine, and offers a typology of offender characteristics.","DOI":"10.1002/1944-2866.POI364","ISSN":"1944-2866","title-short":"Islamophobia and Twitter","language":"en","author":[{"family":"Awan","given":"Imran"}],"issued":{"date-parts":[["2014",6,1]]}}}],"schema":"https://github.com/citation-style-language/schema/raw/master/csl-citation.json"}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(Awan, 2014)</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As a result, studies on political participation and the Internet rarely focus on Islam and </w:t>
      </w:r>
      <w:proofErr w:type="gramStart"/>
      <w:r w:rsidR="002A3F83" w:rsidRPr="0023292F">
        <w:rPr>
          <w:rFonts w:ascii="Calibri" w:hAnsi="Calibri" w:cs="Calibri"/>
          <w:color w:val="000000"/>
          <w:sz w:val="22"/>
          <w:szCs w:val="22"/>
          <w:lang w:val="en-US"/>
        </w:rPr>
        <w:t>migration, and</w:t>
      </w:r>
      <w:proofErr w:type="gramEnd"/>
      <w:r w:rsidR="00402858" w:rsidRPr="0023292F">
        <w:rPr>
          <w:rFonts w:ascii="Calibri" w:hAnsi="Calibri" w:cs="Calibri"/>
          <w:color w:val="000000"/>
          <w:sz w:val="22"/>
          <w:szCs w:val="22"/>
          <w:lang w:val="en-US"/>
        </w:rPr>
        <w:t xml:space="preserve"> tend not to address the topic of emotions and affectivity. To address this gap, this article looks at Islamophobic discourses on Twitter and explores the following questions: </w:t>
      </w:r>
      <w:r w:rsidR="00455858" w:rsidRPr="0023292F">
        <w:rPr>
          <w:rFonts w:ascii="Calibri" w:hAnsi="Calibri" w:cs="Calibri"/>
          <w:color w:val="000000"/>
          <w:sz w:val="22"/>
          <w:szCs w:val="22"/>
          <w:lang w:val="en-US"/>
        </w:rPr>
        <w:t>How do certain online exchanges emotionally frame Muslims as the social “others” in relation to European culture</w:t>
      </w:r>
      <w:r w:rsidR="00402858" w:rsidRPr="0023292F">
        <w:rPr>
          <w:rFonts w:ascii="Calibri" w:hAnsi="Calibri" w:cs="Calibri"/>
          <w:color w:val="000000"/>
          <w:sz w:val="22"/>
          <w:szCs w:val="22"/>
          <w:lang w:val="en-US"/>
        </w:rPr>
        <w:t xml:space="preserve">? Why and how does the Internet facilitate the spread of emotional antagonism? What type of political propaganda and participation is connected to affective online Islamophobia? To answer these questions, I performed a digital ethnography and a qualitative textual analysis of Islamophobic tweets sent by users that participate in conversations about politics, as I will describe in section 4 of this article. </w:t>
      </w:r>
      <w:r w:rsidR="009E2598" w:rsidRPr="0023292F">
        <w:rPr>
          <w:rFonts w:ascii="Calibri" w:hAnsi="Calibri" w:cs="Calibri"/>
          <w:color w:val="000000"/>
          <w:sz w:val="22"/>
          <w:szCs w:val="22"/>
          <w:lang w:val="en-US"/>
        </w:rPr>
        <w:t>Section 5</w:t>
      </w:r>
      <w:r w:rsidR="00402858" w:rsidRPr="0023292F">
        <w:rPr>
          <w:rFonts w:ascii="Calibri" w:hAnsi="Calibri" w:cs="Calibri"/>
          <w:color w:val="000000"/>
          <w:sz w:val="22"/>
          <w:szCs w:val="22"/>
          <w:lang w:val="en-US"/>
        </w:rPr>
        <w:t xml:space="preserve"> analyses two case studies: first, the circulation of the Twitter hashtag #Brexit in connection to Islam; second, Islamophobic tweets in response to the anti-migrant hashtag #</w:t>
      </w:r>
      <w:proofErr w:type="spellStart"/>
      <w:r w:rsidR="00402858" w:rsidRPr="0023292F">
        <w:rPr>
          <w:rFonts w:ascii="Calibri" w:hAnsi="Calibri" w:cs="Calibri"/>
          <w:color w:val="000000"/>
          <w:sz w:val="22"/>
          <w:szCs w:val="22"/>
          <w:lang w:val="en-US"/>
        </w:rPr>
        <w:t>chiudiamoiporti</w:t>
      </w:r>
      <w:proofErr w:type="spellEnd"/>
      <w:r w:rsidR="00402858" w:rsidRPr="0023292F">
        <w:rPr>
          <w:rFonts w:ascii="Calibri" w:hAnsi="Calibri" w:cs="Calibri"/>
          <w:color w:val="000000"/>
          <w:sz w:val="22"/>
          <w:szCs w:val="22"/>
          <w:lang w:val="en-US"/>
        </w:rPr>
        <w:t xml:space="preserve"> (close the ports) launched in summer 2018 by Italian </w:t>
      </w:r>
      <w:r w:rsidR="007666E1" w:rsidRPr="0023292F">
        <w:rPr>
          <w:rFonts w:ascii="Calibri" w:hAnsi="Calibri" w:cs="Calibri"/>
          <w:color w:val="000000"/>
          <w:sz w:val="22"/>
          <w:szCs w:val="22"/>
          <w:lang w:val="en-US"/>
        </w:rPr>
        <w:t>Vice Prime Minister</w:t>
      </w:r>
      <w:r w:rsidR="00402858" w:rsidRPr="0023292F">
        <w:rPr>
          <w:rFonts w:ascii="Calibri" w:hAnsi="Calibri" w:cs="Calibri"/>
          <w:color w:val="000000"/>
          <w:sz w:val="22"/>
          <w:szCs w:val="22"/>
          <w:lang w:val="en-US"/>
        </w:rPr>
        <w:t xml:space="preserve"> </w:t>
      </w:r>
      <w:r w:rsidR="002A3F83" w:rsidRPr="0023292F">
        <w:rPr>
          <w:rFonts w:ascii="Calibri" w:hAnsi="Calibri" w:cs="Calibri"/>
          <w:color w:val="000000"/>
          <w:sz w:val="22"/>
          <w:szCs w:val="22"/>
          <w:lang w:val="en-US"/>
        </w:rPr>
        <w:t xml:space="preserve">Matteo </w:t>
      </w:r>
      <w:proofErr w:type="spellStart"/>
      <w:r w:rsidR="00402858" w:rsidRPr="0023292F">
        <w:rPr>
          <w:rFonts w:ascii="Calibri" w:hAnsi="Calibri" w:cs="Calibri"/>
          <w:color w:val="000000"/>
          <w:sz w:val="22"/>
          <w:szCs w:val="22"/>
          <w:lang w:val="en-US"/>
        </w:rPr>
        <w:t>Salvini</w:t>
      </w:r>
      <w:proofErr w:type="spellEnd"/>
      <w:r w:rsidR="00402858" w:rsidRPr="0023292F">
        <w:rPr>
          <w:rFonts w:ascii="Calibri" w:hAnsi="Calibri" w:cs="Calibri"/>
          <w:color w:val="000000"/>
          <w:sz w:val="22"/>
          <w:szCs w:val="22"/>
          <w:lang w:val="en-US"/>
        </w:rPr>
        <w:t xml:space="preserve">. These two cases do not only address Islam, but they are connected to a general fear of migration and social change which leads to instances of racism. In the conclusion, I will </w:t>
      </w:r>
      <w:r w:rsidR="009E2598" w:rsidRPr="0023292F">
        <w:rPr>
          <w:rFonts w:ascii="Calibri" w:hAnsi="Calibri" w:cs="Calibri"/>
          <w:color w:val="000000"/>
          <w:sz w:val="22"/>
          <w:szCs w:val="22"/>
          <w:lang w:val="en-US"/>
        </w:rPr>
        <w:t>analyze</w:t>
      </w:r>
      <w:r w:rsidR="00402858" w:rsidRPr="0023292F">
        <w:rPr>
          <w:rFonts w:ascii="Calibri" w:hAnsi="Calibri" w:cs="Calibri"/>
          <w:color w:val="000000"/>
          <w:sz w:val="22"/>
          <w:szCs w:val="22"/>
          <w:lang w:val="en-US"/>
        </w:rPr>
        <w:t xml:space="preserve"> how certain Twitter narratives frame Islam as “other”</w:t>
      </w:r>
      <w:r w:rsidR="003750BE" w:rsidRPr="0023292F">
        <w:rPr>
          <w:rFonts w:ascii="Calibri" w:hAnsi="Calibri" w:cs="Calibri"/>
          <w:color w:val="000000"/>
          <w:sz w:val="22"/>
          <w:szCs w:val="22"/>
          <w:lang w:val="en-US"/>
        </w:rPr>
        <w:t xml:space="preserve"> to European culture, in a way that echoes the problematic construction of Eastern subjects in relation to “the West” analyzed in Edward Said’s work on Orientalism</w:t>
      </w:r>
      <w:r w:rsidR="00402858" w:rsidRPr="0023292F">
        <w:rPr>
          <w:rFonts w:ascii="Calibri" w:hAnsi="Calibri" w:cs="Calibri"/>
          <w:color w:val="000000"/>
          <w:sz w:val="22"/>
          <w:szCs w:val="22"/>
          <w:lang w:val="en-US"/>
        </w:rPr>
        <w:t xml:space="preserve"> </w:t>
      </w:r>
      <w:r w:rsidR="003750BE" w:rsidRPr="0023292F">
        <w:rPr>
          <w:rFonts w:ascii="Calibri" w:hAnsi="Calibri" w:cs="Calibri"/>
          <w:color w:val="000000"/>
          <w:sz w:val="22"/>
          <w:szCs w:val="22"/>
          <w:lang w:val="en-US"/>
        </w:rPr>
        <w:t>(1979).</w:t>
      </w:r>
      <w:r w:rsidR="00A55290" w:rsidRPr="0023292F">
        <w:rPr>
          <w:rFonts w:ascii="Calibri" w:hAnsi="Calibri" w:cs="Calibri"/>
          <w:color w:val="000000"/>
          <w:sz w:val="22"/>
          <w:szCs w:val="22"/>
          <w:lang w:val="en-US"/>
        </w:rPr>
        <w:t xml:space="preserve"> I will also address how Twitter evokes</w:t>
      </w:r>
      <w:r w:rsidR="00402858" w:rsidRPr="0023292F">
        <w:rPr>
          <w:rFonts w:ascii="Calibri" w:hAnsi="Calibri" w:cs="Calibri"/>
          <w:color w:val="000000"/>
          <w:sz w:val="22"/>
          <w:szCs w:val="22"/>
          <w:lang w:val="en-US"/>
        </w:rPr>
        <w:t xml:space="preserve"> emotional reactions in social media users. This creates a model of political participation</w:t>
      </w:r>
      <w:r w:rsidR="00E65C44" w:rsidRPr="0023292F">
        <w:rPr>
          <w:rFonts w:ascii="Calibri" w:hAnsi="Calibri" w:cs="Calibri"/>
          <w:color w:val="000000"/>
          <w:sz w:val="22"/>
          <w:szCs w:val="22"/>
          <w:lang w:val="en-US"/>
        </w:rPr>
        <w:t xml:space="preserve"> and communication</w:t>
      </w:r>
      <w:r w:rsidR="00402858" w:rsidRPr="0023292F">
        <w:rPr>
          <w:rFonts w:ascii="Calibri" w:hAnsi="Calibri" w:cs="Calibri"/>
          <w:color w:val="000000"/>
          <w:sz w:val="22"/>
          <w:szCs w:val="22"/>
          <w:lang w:val="en-US"/>
        </w:rPr>
        <w:t xml:space="preserve"> that is not necessarily limited to </w:t>
      </w:r>
      <w:proofErr w:type="gramStart"/>
      <w:r w:rsidR="00402858" w:rsidRPr="0023292F">
        <w:rPr>
          <w:rFonts w:ascii="Calibri" w:hAnsi="Calibri" w:cs="Calibri"/>
          <w:color w:val="000000"/>
          <w:sz w:val="22"/>
          <w:szCs w:val="22"/>
          <w:lang w:val="en-US"/>
        </w:rPr>
        <w:t>Islamophobia, but</w:t>
      </w:r>
      <w:proofErr w:type="gramEnd"/>
      <w:r w:rsidR="00402858" w:rsidRPr="0023292F">
        <w:rPr>
          <w:rFonts w:ascii="Calibri" w:hAnsi="Calibri" w:cs="Calibri"/>
          <w:color w:val="000000"/>
          <w:sz w:val="22"/>
          <w:szCs w:val="22"/>
          <w:lang w:val="en-US"/>
        </w:rPr>
        <w:t xml:space="preserve"> may regard various religious-based conflicts and</w:t>
      </w:r>
      <w:r w:rsidR="00DE6213" w:rsidRPr="0023292F">
        <w:rPr>
          <w:rFonts w:ascii="Calibri" w:hAnsi="Calibri" w:cs="Calibri"/>
          <w:color w:val="000000"/>
          <w:sz w:val="22"/>
          <w:szCs w:val="22"/>
          <w:lang w:val="en-US"/>
        </w:rPr>
        <w:t xml:space="preserve"> </w:t>
      </w:r>
      <w:r w:rsidR="00402858" w:rsidRPr="0023292F">
        <w:rPr>
          <w:rFonts w:ascii="Calibri" w:hAnsi="Calibri" w:cs="Calibri"/>
          <w:color w:val="000000"/>
          <w:sz w:val="22"/>
          <w:szCs w:val="22"/>
          <w:lang w:val="en-US"/>
        </w:rPr>
        <w:t xml:space="preserve">social and cultural tensions. </w:t>
      </w:r>
    </w:p>
    <w:p w14:paraId="6C15AF8B" w14:textId="77777777" w:rsidR="00402858" w:rsidRPr="0023292F" w:rsidRDefault="00402858" w:rsidP="00402858">
      <w:pPr>
        <w:jc w:val="both"/>
        <w:rPr>
          <w:rFonts w:ascii="Calibri" w:hAnsi="Calibri" w:cs="Calibri"/>
          <w:color w:val="000000"/>
          <w:sz w:val="22"/>
          <w:szCs w:val="22"/>
          <w:lang w:val="en-US"/>
        </w:rPr>
      </w:pPr>
    </w:p>
    <w:p w14:paraId="16FC4576" w14:textId="77777777" w:rsidR="00402858" w:rsidRPr="0023292F" w:rsidRDefault="00402858" w:rsidP="00402858">
      <w:pPr>
        <w:jc w:val="both"/>
        <w:rPr>
          <w:rFonts w:ascii="Calibri" w:hAnsi="Calibri" w:cs="Calibri"/>
          <w:color w:val="000000"/>
          <w:sz w:val="22"/>
          <w:szCs w:val="22"/>
          <w:lang w:val="en-US"/>
        </w:rPr>
      </w:pPr>
    </w:p>
    <w:p w14:paraId="67016AF3" w14:textId="77777777" w:rsidR="00402858" w:rsidRPr="0023292F" w:rsidRDefault="00402858" w:rsidP="00402858">
      <w:pPr>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t>2. Media, Affect, and Antagonism</w:t>
      </w:r>
    </w:p>
    <w:p w14:paraId="3C70D720" w14:textId="77777777" w:rsidR="00402858" w:rsidRPr="0023292F" w:rsidRDefault="00402858" w:rsidP="00402858">
      <w:pPr>
        <w:rPr>
          <w:rFonts w:ascii="Calibri" w:hAnsi="Calibri" w:cs="Calibri"/>
          <w:color w:val="000000"/>
          <w:sz w:val="22"/>
          <w:szCs w:val="22"/>
          <w:lang w:val="en-US"/>
        </w:rPr>
      </w:pPr>
    </w:p>
    <w:p w14:paraId="4FF9C136" w14:textId="21F5F9F6" w:rsidR="00402858" w:rsidRPr="0023292F" w:rsidRDefault="00402858" w:rsidP="0084642E">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Internet offers venues for affective interactions and political participation that has emotional value</w:t>
      </w:r>
      <w:r w:rsidR="00A55290" w:rsidRPr="0023292F">
        <w:rPr>
          <w:rFonts w:ascii="Calibri" w:hAnsi="Calibri" w:cs="Calibri"/>
          <w:color w:val="000000"/>
          <w:sz w:val="22"/>
          <w:szCs w:val="22"/>
          <w:lang w:val="en-US"/>
        </w:rPr>
        <w:t xml:space="preserve">. </w:t>
      </w:r>
      <w:proofErr w:type="spellStart"/>
      <w:r w:rsidR="00A55290" w:rsidRPr="0023292F">
        <w:rPr>
          <w:rFonts w:ascii="Calibri" w:hAnsi="Calibri" w:cs="Calibri"/>
          <w:color w:val="000000"/>
          <w:sz w:val="22"/>
          <w:szCs w:val="22"/>
          <w:lang w:val="en-US"/>
        </w:rPr>
        <w:t>Zizi</w:t>
      </w:r>
      <w:proofErr w:type="spellEnd"/>
      <w:r w:rsidR="00A55290" w:rsidRPr="0023292F">
        <w:rPr>
          <w:rFonts w:ascii="Calibri" w:hAnsi="Calibri" w:cs="Calibri"/>
          <w:color w:val="000000"/>
          <w:sz w:val="22"/>
          <w:szCs w:val="22"/>
          <w:lang w:val="en-US"/>
        </w:rPr>
        <w:t xml:space="preserve"> </w:t>
      </w:r>
      <w:proofErr w:type="spellStart"/>
      <w:r w:rsidR="00A55290" w:rsidRPr="0023292F">
        <w:rPr>
          <w:rFonts w:ascii="Calibri" w:hAnsi="Calibri" w:cs="Calibri"/>
          <w:color w:val="000000"/>
          <w:sz w:val="22"/>
          <w:szCs w:val="22"/>
          <w:lang w:val="en-US"/>
        </w:rPr>
        <w:t>Papacharissi</w:t>
      </w:r>
      <w:proofErr w:type="spellEnd"/>
      <w:r w:rsidR="00A55290" w:rsidRPr="0023292F">
        <w:rPr>
          <w:rFonts w:ascii="Calibri" w:hAnsi="Calibri" w:cs="Calibri"/>
          <w:color w:val="000000"/>
          <w:sz w:val="22"/>
          <w:szCs w:val="22"/>
          <w:lang w:val="en-US"/>
        </w:rPr>
        <w:t xml:space="preserve"> </w:t>
      </w:r>
      <w:r w:rsidR="00A55290" w:rsidRPr="0056774F">
        <w:rPr>
          <w:rFonts w:ascii="Calibri" w:hAnsi="Calibri" w:cs="Calibri"/>
          <w:color w:val="000000"/>
          <w:sz w:val="22"/>
          <w:szCs w:val="22"/>
        </w:rPr>
        <w:fldChar w:fldCharType="begin"/>
      </w:r>
      <w:r w:rsidR="00A55290" w:rsidRPr="0023292F">
        <w:rPr>
          <w:rFonts w:ascii="Calibri" w:hAnsi="Calibri" w:cs="Calibri"/>
          <w:color w:val="000000"/>
          <w:sz w:val="22"/>
          <w:szCs w:val="22"/>
          <w:lang w:val="en-US"/>
        </w:rPr>
        <w:instrText xml:space="preserve"> ADDIN ZOTERO_ITEM CSL_CITATION {"citationID":"50BJJk6q","properties":{"formattedCitation":"(Papacharissi 2016)","plainCitation":"(Papacharissi 2016)","dontUpdate":true,"noteIndex":0},"citationItems":[{"id":1590,"uris":["http://zotero.org/users/1923348/items/UPPZFV3F"],"uri":["http://zotero.org/users/1923348/items/UPPZFV3F"],"itemData":{"id":1590,"type":"article-journal","title":"Affective publics and structures of storytelling: sentiment, events and mediality","container-title":"Information, Communication &amp; Society","page":"307-324","volume":"19","issue":"3","source":"Taylor and Francis+NEJM","abstract":"In this essay, I further explicate the construct of affective publics by drawing elements from two case studies, the first focusing on uses of Twitter leading up to and following the events surrounding the resignation of Hosni Mubarak via #egypt, and the second one focusing on online iterations of the Occupy movement, and specifically #ows, one of the more connective and central tags of the movement. I explore what mediated feelings of connectedness do for politics and networked publics in the digital age, and explore their impact on structures of storytelling, sentiment, and the mediality of events broadcast through different platforms. Technologies network us, but it is our stories that connect us.","DOI":"10.1080/1369118X.2015.1109697","ISSN":"1369-118X","title-short":"Affective publics and structures of storytelling","author":[{"family":"Papacharissi","given":"Zizi"}],"issued":{"date-parts":[["2016",3,3]]}}}],"schema":"https://github.com/citation-style-language/schema/raw/master/csl-citation.json"} </w:instrText>
      </w:r>
      <w:r w:rsidR="00A55290" w:rsidRPr="0056774F">
        <w:rPr>
          <w:rFonts w:ascii="Calibri" w:hAnsi="Calibri" w:cs="Calibri"/>
          <w:color w:val="000000"/>
          <w:sz w:val="22"/>
          <w:szCs w:val="22"/>
        </w:rPr>
        <w:fldChar w:fldCharType="separate"/>
      </w:r>
      <w:r w:rsidR="00A55290" w:rsidRPr="0023292F">
        <w:rPr>
          <w:rFonts w:ascii="Calibri" w:hAnsi="Calibri" w:cs="Calibri"/>
          <w:noProof/>
          <w:color w:val="000000"/>
          <w:sz w:val="22"/>
          <w:szCs w:val="22"/>
          <w:lang w:val="en-US"/>
        </w:rPr>
        <w:t>(2016)</w:t>
      </w:r>
      <w:r w:rsidR="00A55290" w:rsidRPr="0056774F">
        <w:rPr>
          <w:rFonts w:ascii="Calibri" w:hAnsi="Calibri" w:cs="Calibri"/>
          <w:color w:val="000000"/>
          <w:sz w:val="22"/>
          <w:szCs w:val="22"/>
        </w:rPr>
        <w:fldChar w:fldCharType="end"/>
      </w:r>
      <w:r w:rsidR="00A55290" w:rsidRPr="0023292F">
        <w:rPr>
          <w:rFonts w:ascii="Calibri" w:hAnsi="Calibri" w:cs="Calibri"/>
          <w:color w:val="000000"/>
          <w:sz w:val="22"/>
          <w:szCs w:val="22"/>
          <w:lang w:val="en-US"/>
        </w:rPr>
        <w:t xml:space="preserve">, for example, finds that Twitter can spread emotional narratives through hashtags. By analyzing the resignation of Hosni Mubarak in Egypt and the Occupy movement, </w:t>
      </w:r>
      <w:proofErr w:type="spellStart"/>
      <w:r w:rsidR="00A55290" w:rsidRPr="0023292F">
        <w:rPr>
          <w:rFonts w:ascii="Calibri" w:hAnsi="Calibri" w:cs="Calibri"/>
          <w:color w:val="000000"/>
          <w:sz w:val="22"/>
          <w:szCs w:val="22"/>
          <w:lang w:val="en-US"/>
        </w:rPr>
        <w:t>Papacharissi</w:t>
      </w:r>
      <w:proofErr w:type="spellEnd"/>
      <w:r w:rsidR="00A55290" w:rsidRPr="0023292F">
        <w:rPr>
          <w:rFonts w:ascii="Calibri" w:hAnsi="Calibri" w:cs="Calibri"/>
          <w:color w:val="000000"/>
          <w:sz w:val="22"/>
          <w:szCs w:val="22"/>
          <w:lang w:val="en-US"/>
        </w:rPr>
        <w:t xml:space="preserve"> explains that people employ hashtags to connect with users who hold similar opinions. </w:t>
      </w:r>
      <w:r w:rsidR="00DE6213" w:rsidRPr="0023292F">
        <w:rPr>
          <w:rFonts w:ascii="Calibri" w:hAnsi="Calibri" w:cs="Calibri"/>
          <w:color w:val="000000"/>
          <w:sz w:val="22"/>
          <w:szCs w:val="22"/>
          <w:lang w:val="en-US"/>
        </w:rPr>
        <w:t>In so doing, they constitute</w:t>
      </w:r>
      <w:r w:rsidR="00A55290" w:rsidRPr="0023292F">
        <w:rPr>
          <w:rFonts w:ascii="Calibri" w:hAnsi="Calibri" w:cs="Calibri"/>
          <w:color w:val="000000"/>
          <w:sz w:val="22"/>
          <w:szCs w:val="22"/>
          <w:lang w:val="en-US"/>
        </w:rPr>
        <w:t xml:space="preserve"> “networked publics” that use Twitter to express their feelings about events and issues. This results in a “digital affect culture,” </w:t>
      </w:r>
      <w:r w:rsidR="0084642E" w:rsidRPr="0023292F">
        <w:rPr>
          <w:rFonts w:ascii="Calibri" w:hAnsi="Calibri" w:cs="Calibri"/>
          <w:color w:val="000000"/>
          <w:sz w:val="22"/>
          <w:szCs w:val="22"/>
          <w:lang w:val="en-US"/>
        </w:rPr>
        <w:t xml:space="preserve">which permeates Internet spaces where people </w:t>
      </w:r>
      <w:r w:rsidR="0084642E" w:rsidRPr="0023292F">
        <w:rPr>
          <w:rFonts w:ascii="Calibri" w:hAnsi="Calibri" w:cs="Calibri"/>
          <w:color w:val="000000"/>
          <w:sz w:val="22"/>
          <w:szCs w:val="22"/>
          <w:lang w:val="en-US"/>
        </w:rPr>
        <w:lastRenderedPageBreak/>
        <w:t xml:space="preserve">find themselves reading, writing, and sharing narratives with an emotional content.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{"citationID":"ArkOWEc9","properties":{"formattedCitation":"(D\\uc0\\u246{}veling et al., 2018)","plainCitation":"(Döveling et al., 2018)","noteIndex":0},"citationItems":[{"id":3882,"uris":["http://zotero.org/users/1923348/items/G6AA5868"],"uri":["http://zotero.org/users/1923348/items/G6AA5868"],"itemData":{"id":3882,"type":"article-journal","title":"From Mediatized Emotion to Digital Affect Cultures: New Technologies and Global Flows of Emotion","container-title":"Social Media + Society","page":"2056305117743141","volume":"4","issue":"1","source":"SAGE Journals","abstract":"Research on the processes of mediatization aims to explore the mutual shaping of media and social life and how new media technologies influence and infiltrate social practices and cultural life. We extend this discussion of media’s role in transforming the everyday by including in the discussion the mediatization of emotion and discuss what we conceptualize as digital affect culture(s). We understand these as relational, contextual, globally emergent spaces in the digital environment where affective flows construct atmospheres of emotional and cultural belonging by way of emotional resonance and alignment. Approaching emotion as a cultural practice, in terms of affect, as something people do instead of have, we discuss how digital affect culture(s) traverse the digital terrains and construct pockets of culture-specific communities of affective practice. We draw on existing empirical research on digital memorial culture to empirically illustrate how digital affect culture manifests on micro, meso, and macro levels and elaborate on the constitutive characteristics of digital affect culture. We conclude with implications of this conceptualization for theoretical advancement and empirical research.","DOI":"10.1177/2056305117743141","ISSN":"2056-3051","title-short":"From Mediatized Emotion to Digital Affect Cultures","journalAbbreviation":"Social Media + Society","language":"en","author":[{"family":"Döveling","given":"Katrin"},{"family":"Harju","given":"Anu A."},{"family":"Sommer","given":"Denise"}],"issued":{"date-parts":[["2018",1,1]]}}}],"schema":"https://github.com/citation-style-language/schema/raw/master/csl-citation.json"} </w:instrText>
      </w:r>
      <w:r w:rsidRPr="0056774F">
        <w:rPr>
          <w:rFonts w:ascii="Calibri" w:hAnsi="Calibri" w:cs="Calibri"/>
          <w:color w:val="000000"/>
          <w:sz w:val="22"/>
          <w:szCs w:val="22"/>
        </w:rPr>
        <w:fldChar w:fldCharType="separate"/>
      </w:r>
      <w:r w:rsidR="00A37A5A" w:rsidRPr="0056774F">
        <w:rPr>
          <w:rFonts w:ascii="Calibri" w:hAnsi="Calibri" w:cs="Calibri"/>
          <w:color w:val="000000"/>
          <w:sz w:val="22"/>
          <w:szCs w:val="22"/>
          <w:lang w:val="en-GB"/>
        </w:rPr>
        <w:t>(Döveling</w:t>
      </w:r>
      <w:r w:rsidR="00663302" w:rsidRPr="0056774F">
        <w:rPr>
          <w:rFonts w:ascii="Calibri" w:hAnsi="Calibri" w:cs="Calibri"/>
          <w:color w:val="000000"/>
          <w:sz w:val="22"/>
          <w:szCs w:val="22"/>
          <w:lang w:val="en-GB"/>
        </w:rPr>
        <w:t>, Harju, and Sommer</w:t>
      </w:r>
      <w:r w:rsidR="00A37A5A" w:rsidRPr="0056774F">
        <w:rPr>
          <w:rFonts w:ascii="Calibri" w:hAnsi="Calibri" w:cs="Calibri"/>
          <w:color w:val="000000"/>
          <w:sz w:val="22"/>
          <w:szCs w:val="22"/>
          <w:lang w:val="en-GB"/>
        </w:rPr>
        <w:t xml:space="preserve"> 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p>
    <w:p w14:paraId="3B76259C" w14:textId="6F3B0C1A"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display of emotions, however, does not only involve social justice and mutual solidarity. According to Sarah Ahmed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{"citationID":"97ndklWx","properties":{"formattedCitation":"(Ahmed 2014)","plainCitation":"(Ahmed 2014)","dontUpdate":true,"noteIndex":0},"citationItems":[{"id":3869,"uris":["http://zotero.org/users/1923348/items/PCADFBAP"],"uri":["http://zotero.org/users/1923348/items/PCADFBAP"],"itemData":{"id":3869,"type":"book","title":"The Cultural Politics of Emotion","publisher":"Routledge Chapman Hall","publisher-place":"New York","number-of-pages":"264","edition":"Revised edition","source":"Amazon","event-place":"New York","abstract":"Praise for the first edition\"Ahmed's work contributes to cultural studies and rhetorical theory by elaborating a process through which we can approach everyday emotional practices as rich and complex sites interwoven in struggles for social change.\"--Rachel C. Riedner, JAC What do emotions do? How do emotions move us or get us stuck? In developing a theory of the cultural politics of emotion, Sara Ahmed focuses on the relationship between emotions, language, and bodies. She shows how emotions are named in speech acts, as well as how they involve sensations that can be felt not only emotionally, but physically. A new methodology for reading 'the emotionality of texts' is offered as are analyses of the role of emotions in debates on international terrorism, asylum and migration, and reconciliation and reparation. Attending to the intersections between race, gender, and sexuality, The Cultural Politics of Emotion is in dialogue with key trends in gender studies and cultural studies, the psychology and sociology of emotions, and phenomenology and psychoanalysis. It takes as its point of entry different emotions -- pain, hate, fear, disgust, shame, and love -- and reflects on the role of emotions in feminist and queer politics. In a special afterword to this tenth anniversary edition, Ahmed explains to readers how this classic book relates to other key works in the emergent field of affect studies and also reflects on the way the book has been part of her own intellectual trajectory.","ISBN":"978-1-138-80503-3","language":"Englisch","author":[{"family":"Ahmed","given":"Sara"}],"issued":{"date-parts":[["2014",7,25]]}}}],"schema":"https://github.com/citation-style-language/schema/raw/master/csl-citation.json"}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(2014)</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emotions are often determined by power relationships and reinforce social and cultural norms. Therefore, they may lead to practices of “othering,” as happens in the case of fascist political organizations that circulate anti-Islam ideas to protect the alleged Christian identity of Europe. Drawing from Ahmed, Mona Abdel-</w:t>
      </w:r>
      <w:proofErr w:type="spellStart"/>
      <w:r w:rsidRPr="0023292F">
        <w:rPr>
          <w:rFonts w:ascii="Calibri" w:hAnsi="Calibri" w:cs="Calibri"/>
          <w:color w:val="000000"/>
          <w:sz w:val="22"/>
          <w:szCs w:val="22"/>
          <w:lang w:val="en-US"/>
        </w:rPr>
        <w:t>Fadil</w:t>
      </w:r>
      <w:proofErr w:type="spellEnd"/>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{"citationID":"PudrUqz3","properties":{"formattedCitation":"(Abdel-Fadil 2019)","plainCitation":"(Abdel-Fadil 2019)","dontUpdate":true,"noteIndex":0},"citationItems":[{"id":4808,"uris":["http://zotero.org/users/1923348/items/2IG9LHX4"],"uri":["http://zotero.org/users/1923348/items/2IG9LHX4"],"itemData":{"id":4808,"type":"article-journal","title":"The Politics of Affect: the Glue of Religious and Identity Conflicts in Social Media","container-title":"Journal of Religion, Media and Digital Culture","page":"11-34","volume":"8","issue":"1","source":"brill.com","DOI":"10.1163/21659214-00801002","ISSN":"2165-9214, 2588-8099","title-short":"The Politics of Affect","language":"en","author":[{"family":"Abdel-Fadil","given":"Mona"}],"issued":{"date-parts":[["2019",3,20]]}}}],"schema":"https://github.com/citation-style-language/schema/raw/master/csl-citation.json"}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(2019)</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contextualizes </w:t>
      </w:r>
      <w:r w:rsidR="00DB2860" w:rsidRPr="0023292F">
        <w:rPr>
          <w:rFonts w:ascii="Calibri" w:hAnsi="Calibri" w:cs="Calibri"/>
          <w:color w:val="000000"/>
          <w:sz w:val="22"/>
          <w:szCs w:val="22"/>
          <w:lang w:val="en-US"/>
        </w:rPr>
        <w:t xml:space="preserve">the expression of </w:t>
      </w:r>
      <w:r w:rsidRPr="0023292F">
        <w:rPr>
          <w:rFonts w:ascii="Calibri" w:hAnsi="Calibri" w:cs="Calibri"/>
          <w:color w:val="000000"/>
          <w:sz w:val="22"/>
          <w:szCs w:val="22"/>
          <w:lang w:val="en-US"/>
        </w:rPr>
        <w:t xml:space="preserve">emotions </w:t>
      </w:r>
      <w:r w:rsidR="00DB2860" w:rsidRPr="0023292F">
        <w:rPr>
          <w:rFonts w:ascii="Calibri" w:hAnsi="Calibri" w:cs="Calibri"/>
          <w:color w:val="000000"/>
          <w:sz w:val="22"/>
          <w:szCs w:val="22"/>
          <w:lang w:val="en-US"/>
        </w:rPr>
        <w:t xml:space="preserve">online </w:t>
      </w:r>
      <w:r w:rsidRPr="0023292F">
        <w:rPr>
          <w:rFonts w:ascii="Calibri" w:hAnsi="Calibri" w:cs="Calibri"/>
          <w:color w:val="000000"/>
          <w:sz w:val="22"/>
          <w:szCs w:val="22"/>
          <w:lang w:val="en-US"/>
        </w:rPr>
        <w:t xml:space="preserve">as </w:t>
      </w:r>
      <w:r w:rsidR="00E65C44" w:rsidRPr="0023292F">
        <w:rPr>
          <w:rFonts w:ascii="Calibri" w:hAnsi="Calibri" w:cs="Calibri"/>
          <w:color w:val="000000"/>
          <w:sz w:val="22"/>
          <w:szCs w:val="22"/>
          <w:lang w:val="en-US"/>
        </w:rPr>
        <w:t>fueling</w:t>
      </w:r>
      <w:r w:rsidRPr="0023292F">
        <w:rPr>
          <w:rFonts w:ascii="Calibri" w:hAnsi="Calibri" w:cs="Calibri"/>
          <w:color w:val="000000"/>
          <w:sz w:val="22"/>
          <w:szCs w:val="22"/>
          <w:lang w:val="en-US"/>
        </w:rPr>
        <w:t xml:space="preserve"> identity articulation</w:t>
      </w:r>
      <w:r w:rsidR="00DE6213"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and being performative. Through the example of a Facebook group whose users promote Christianity, </w:t>
      </w:r>
      <w:proofErr w:type="spellStart"/>
      <w:r w:rsidRPr="0023292F">
        <w:rPr>
          <w:rFonts w:ascii="Calibri" w:hAnsi="Calibri" w:cs="Calibri"/>
          <w:color w:val="000000"/>
          <w:sz w:val="22"/>
          <w:szCs w:val="22"/>
          <w:lang w:val="en-US"/>
        </w:rPr>
        <w:t>Adbel-Fadil</w:t>
      </w:r>
      <w:proofErr w:type="spellEnd"/>
      <w:r w:rsidRPr="0023292F">
        <w:rPr>
          <w:rFonts w:ascii="Calibri" w:hAnsi="Calibri" w:cs="Calibri"/>
          <w:color w:val="000000"/>
          <w:sz w:val="22"/>
          <w:szCs w:val="22"/>
          <w:lang w:val="en-US"/>
        </w:rPr>
        <w:t xml:space="preserve"> explains that Internet-based emotions can be </w:t>
      </w:r>
      <w:r w:rsidR="00E65C44" w:rsidRPr="0023292F">
        <w:rPr>
          <w:rFonts w:ascii="Calibri" w:hAnsi="Calibri" w:cs="Calibri"/>
          <w:color w:val="000000"/>
          <w:sz w:val="22"/>
          <w:szCs w:val="22"/>
          <w:lang w:val="en-US"/>
        </w:rPr>
        <w:t>channeled</w:t>
      </w:r>
      <w:r w:rsidRPr="0023292F">
        <w:rPr>
          <w:rFonts w:ascii="Calibri" w:hAnsi="Calibri" w:cs="Calibri"/>
          <w:color w:val="000000"/>
          <w:sz w:val="22"/>
          <w:szCs w:val="22"/>
          <w:lang w:val="en-US"/>
        </w:rPr>
        <w:t xml:space="preserve"> towards a specific “object” that evokes feelings. For instance, the Christian cross can become a “sticky” object (to employ Ahmed vocabulary) that affectively mobilizes people who want to protect and wear </w:t>
      </w:r>
      <w:proofErr w:type="gramStart"/>
      <w:r w:rsidRPr="0023292F">
        <w:rPr>
          <w:rFonts w:ascii="Calibri" w:hAnsi="Calibri" w:cs="Calibri"/>
          <w:color w:val="000000"/>
          <w:sz w:val="22"/>
          <w:szCs w:val="22"/>
          <w:lang w:val="en-US"/>
        </w:rPr>
        <w:t>it, and</w:t>
      </w:r>
      <w:proofErr w:type="gramEnd"/>
      <w:r w:rsidRPr="0023292F">
        <w:rPr>
          <w:rFonts w:ascii="Calibri" w:hAnsi="Calibri" w:cs="Calibri"/>
          <w:color w:val="000000"/>
          <w:sz w:val="22"/>
          <w:szCs w:val="22"/>
          <w:lang w:val="en-US"/>
        </w:rPr>
        <w:t xml:space="preserve"> creates emotional conflicts among </w:t>
      </w:r>
      <w:r w:rsidR="00DE6213" w:rsidRPr="0023292F">
        <w:rPr>
          <w:rFonts w:ascii="Calibri" w:hAnsi="Calibri" w:cs="Calibri"/>
          <w:color w:val="000000"/>
          <w:sz w:val="22"/>
          <w:szCs w:val="22"/>
          <w:lang w:val="en-US"/>
        </w:rPr>
        <w:t xml:space="preserve">users </w:t>
      </w:r>
      <w:r w:rsidRPr="0023292F">
        <w:rPr>
          <w:rFonts w:ascii="Calibri" w:hAnsi="Calibri" w:cs="Calibri"/>
          <w:color w:val="000000"/>
          <w:sz w:val="22"/>
          <w:szCs w:val="22"/>
          <w:lang w:val="en-US"/>
        </w:rPr>
        <w:t xml:space="preserve">belonging to different religious groups. </w:t>
      </w:r>
    </w:p>
    <w:p w14:paraId="0A5AB6B3" w14:textId="688DF50D" w:rsidR="00574353" w:rsidRPr="0023292F" w:rsidRDefault="00402858" w:rsidP="00574353">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There are Internet venues that can exacerbate affective processes of “othering” certain groups. Social media, in certain circumstances, spread</w:t>
      </w:r>
      <w:r w:rsidR="0057435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authoritarian ideologies </w:t>
      </w:r>
      <w:r w:rsidR="00574353">
        <w:rPr>
          <w:rFonts w:ascii="Calibri" w:hAnsi="Calibri" w:cs="Calibri"/>
          <w:color w:val="000000"/>
          <w:sz w:val="22"/>
          <w:szCs w:val="22"/>
          <w:lang w:val="en-US"/>
        </w:rPr>
        <w:t xml:space="preserve">because </w:t>
      </w:r>
      <w:proofErr w:type="gramStart"/>
      <w:r w:rsidR="00574353">
        <w:rPr>
          <w:rFonts w:ascii="Calibri" w:hAnsi="Calibri" w:cs="Calibri"/>
          <w:color w:val="000000"/>
          <w:sz w:val="22"/>
          <w:szCs w:val="22"/>
          <w:lang w:val="en-US"/>
        </w:rPr>
        <w:t>of</w:t>
      </w:r>
      <w:r w:rsidR="0057435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 their</w:t>
      </w:r>
      <w:proofErr w:type="gramEnd"/>
      <w:r w:rsidRPr="0023292F">
        <w:rPr>
          <w:rFonts w:ascii="Calibri" w:hAnsi="Calibri" w:cs="Calibri"/>
          <w:color w:val="000000"/>
          <w:sz w:val="22"/>
          <w:szCs w:val="22"/>
          <w:lang w:val="en-US"/>
        </w:rPr>
        <w:t xml:space="preserve"> ability to impact emotions and circulate </w:t>
      </w:r>
      <w:r w:rsidR="00DB2860" w:rsidRPr="0023292F">
        <w:rPr>
          <w:rFonts w:ascii="Calibri" w:hAnsi="Calibri" w:cs="Calibri"/>
          <w:color w:val="000000"/>
          <w:sz w:val="22"/>
          <w:szCs w:val="22"/>
          <w:lang w:val="en-US"/>
        </w:rPr>
        <w:t xml:space="preserve">misinformation </w:t>
      </w:r>
      <w:r w:rsidRPr="0023292F">
        <w:rPr>
          <w:rFonts w:ascii="Calibri" w:hAnsi="Calibri" w:cs="Calibri"/>
          <w:color w:val="000000"/>
          <w:sz w:val="22"/>
          <w:szCs w:val="22"/>
          <w:lang w:val="en-US"/>
        </w:rPr>
        <w:t>(</w:t>
      </w:r>
      <w:proofErr w:type="spellStart"/>
      <w:r w:rsidRPr="0023292F">
        <w:rPr>
          <w:rFonts w:ascii="Calibri" w:hAnsi="Calibri" w:cs="Calibri"/>
          <w:color w:val="000000"/>
          <w:sz w:val="22"/>
          <w:szCs w:val="22"/>
          <w:lang w:val="en-US"/>
        </w:rPr>
        <w:t>Deibert</w:t>
      </w:r>
      <w:proofErr w:type="spellEnd"/>
      <w:r w:rsidRPr="0023292F">
        <w:rPr>
          <w:rFonts w:ascii="Calibri" w:hAnsi="Calibri" w:cs="Calibri"/>
          <w:color w:val="000000"/>
          <w:sz w:val="22"/>
          <w:szCs w:val="22"/>
          <w:lang w:val="en-US"/>
        </w:rPr>
        <w:t xml:space="preserve">, 2019). </w:t>
      </w:r>
      <w:r w:rsidR="00E65C44" w:rsidRPr="0023292F">
        <w:rPr>
          <w:rFonts w:ascii="Calibri" w:hAnsi="Calibri" w:cs="Calibri"/>
          <w:color w:val="000000"/>
          <w:sz w:val="22"/>
          <w:szCs w:val="22"/>
          <w:lang w:val="en-US"/>
        </w:rPr>
        <w:t xml:space="preserve">Thus, </w:t>
      </w:r>
      <w:r w:rsidR="001444D2" w:rsidRPr="0023292F">
        <w:rPr>
          <w:rFonts w:ascii="Calibri" w:hAnsi="Calibri" w:cs="Calibri"/>
          <w:color w:val="000000"/>
          <w:sz w:val="22"/>
          <w:szCs w:val="22"/>
          <w:lang w:val="en-US"/>
        </w:rPr>
        <w:t>far-right</w:t>
      </w:r>
      <w:r w:rsidRPr="0023292F">
        <w:rPr>
          <w:rFonts w:ascii="Calibri" w:hAnsi="Calibri" w:cs="Calibri"/>
          <w:color w:val="000000"/>
          <w:sz w:val="22"/>
          <w:szCs w:val="22"/>
          <w:lang w:val="en-US"/>
        </w:rPr>
        <w:t xml:space="preserve"> groups </w:t>
      </w:r>
      <w:r w:rsidR="00E65C44" w:rsidRPr="0023292F">
        <w:rPr>
          <w:rFonts w:ascii="Calibri" w:hAnsi="Calibri" w:cs="Calibri"/>
          <w:color w:val="000000"/>
          <w:sz w:val="22"/>
          <w:szCs w:val="22"/>
          <w:lang w:val="en-US"/>
        </w:rPr>
        <w:t xml:space="preserve">may </w:t>
      </w:r>
      <w:r w:rsidRPr="0023292F">
        <w:rPr>
          <w:rFonts w:ascii="Calibri" w:hAnsi="Calibri" w:cs="Calibri"/>
          <w:color w:val="000000"/>
          <w:sz w:val="22"/>
          <w:szCs w:val="22"/>
          <w:lang w:val="en-US"/>
        </w:rPr>
        <w:t xml:space="preserve">employ Internet communication to spread hate for minorities, including religious minorities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{"citationID":"HvQiimoL","properties":{"formattedCitation":"(Caiani and Parenti, 2009; Dostal, 2015)","plainCitation":"(Caiani and Parenti, 2009; Dostal, 2015)","noteIndex":0},"citationItems":[{"id":171,"uris":["http://zotero.org/users/1923348/items/7BCQR5U8"],"uri":["http://zotero.org/users/1923348/items/7BCQR5U8"],"itemData":{"id":171,"type":"article-journal","title":"The Dark Side of the Web: Italian Right-Wing Extremist Groups and the Internet","container-title":"South European Society and Politics","page":"273-294","volume":"14","issue":"3","source":"Taylor and Francis+NEJM","abstract":"Focusing on extreme-right organisations in Italy, this article addresses the specific use of the Internet by extremist groups and its potential role for the formation of collective identity, organisational contacts and mobilisation. The analysis includes both political parties and non-party organisations, even violent groups. Through the combination of Social Network Analysis (SNA) of web linkages amongst approximately 100 organisations, with a formalised content analysis of those websites, we argue that various forms of usage of the Internet by right-wing organisations are indeed on the rise, with an increase not only in the number of extremist websites but also in the exploitation of the Internet for diffusing propaganda, promoting ‘virtual communities’ of debate, fundraising, and organising and mobilising political campaigns. The various specificities of the usage of the Internet by extreme-right organisations are demonstrated and linked to offline reality.","DOI":"10.1080/13608740903342491","ISSN":"1360-8746","title-short":"The Dark Side of the Web","author":[{"family":"Caiani","given":"Manuela"},{"family":"Parenti","given":"Linda"}],"issued":{"date-parts":[["2009",9,1]]}}},{"id":1362,"uris":["http://zotero.org/users/1923348/items/SMUJPVBT"],"uri":["http://zotero.org/users/1923348/items/SMUJPVBT"],"itemData":{"id":1362,"type":"article-journal","title":"The Pegida Movement and German Political Culture: Is Right-Wing Populism Here to Stay?","container-title":"The Political Quarterly","page":"523-531","volume":"86","issue":"4","source":"Wiley Online Library","abstract":"This article outlines the rise and fall of the ‘Patriotic Europeans against the Islamisation of the West’ (Pegida), a right-wing populist street movement that originated in the city of Dresden in October 2014 and peaked in January 2015. The Pegida movement combined fear of ‘Islamisation’ with general criticism of Germany's political class and the mainstream media. This ambivalent and largely undefined political profile proved its strength in mobilising a significant minority of right-wing citizens in the local context of Dresden and the federal state of Saxony, but generally failed to spill over to other parts of Germany. The social profile of the Pegida movement, which included ‘ordinary citizens’ with centre-right to far-right attitudes, points to significant overlap between general disenchantment of the political centre ground in Germany with the political system, as outlined in recent sociological research, and the ability of a largely leaderless populism to mobilise in the streets.","DOI":"10.1111/1467-923X.12204","ISSN":"1467-923X","title-short":"The Pegida Movement and German Political Culture","journalAbbreviation":"The Political Quarterly","language":"en","author":[{"family":"Dostal","given":"Jörg Michael"}],"issued":{"date-parts":[["2015",10,1]]}}}],"schema":"https://github.com/citation-style-language/schema/raw/master/csl-citation.json"}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sz w:val="22"/>
          <w:szCs w:val="22"/>
          <w:lang w:val="en-US"/>
        </w:rPr>
        <w:t>(Caiani and Parenti 2009; Dostal 2015)</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Caterina </w:t>
      </w:r>
      <w:proofErr w:type="spellStart"/>
      <w:r w:rsidRPr="0023292F">
        <w:rPr>
          <w:rFonts w:ascii="Calibri" w:hAnsi="Calibri" w:cs="Calibri"/>
          <w:color w:val="000000"/>
          <w:sz w:val="22"/>
          <w:szCs w:val="22"/>
          <w:lang w:val="en-US"/>
        </w:rPr>
        <w:t>Froio</w:t>
      </w:r>
      <w:proofErr w:type="spellEnd"/>
      <w:r w:rsidRPr="0023292F">
        <w:rPr>
          <w:rFonts w:ascii="Calibri" w:hAnsi="Calibri" w:cs="Calibri"/>
          <w:color w:val="000000"/>
          <w:sz w:val="22"/>
          <w:szCs w:val="22"/>
          <w:lang w:val="en-US"/>
        </w:rPr>
        <w:t xml:space="preserve"> and Bharat Ganesh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{"citationID":"jeEQLaay","properties":{"formattedCitation":"(Froio and Ganesh 2018)","plainCitation":"(Froio and Ganesh 2018)","dontUpdate":true,"noteIndex":0},"citationItems":[{"id":4816,"uris":["http://zotero.org/users/1923348/items/XW9LS743"],"uri":["http://zotero.org/users/1923348/items/XW9LS743"],"itemData":{"id":4816,"type":"article-journal","title":"The transnationalisation of far right discourse on Twitter","container-title":"European Societies","page":"1-27","volume":"0","issue":"0","source":"Taylor and Francis+NEJM","abstract":"How transnational are the audiences of far right parties and movements on Twitter? While an increasing number of contributions addresses the topic of transnationalism in far right politics, few systematic investigations exist on the actors and discourses favored in transnational exchanges on social media. Building on the literature on the far right, social movements, transnationalism and the Internet, the paper addresses this gap by studying the initiators and the issues that are favored in online exchanges between audiences of far right organizations, e.g. political parties and movements across France, Germany, Italy and the United Kingdom. We use a new dataset on the activities of far right Twitter users that is analyzed through a mixed methods approach. Using social network analysis, we detect transnational links between far right organizations across countries based on retweets from audiences of far right Twitter users. Retweets are qualitatively coded for content and compared to the content retweeted within national communities. Finally, using a logistic regression, we quantify the level to which specific issues and organizations enjoy high levels of attention across borders. Subsequently, we use discourse analysis to qualitatively reconstruct the interpretative frames accompanying these patterns. We find that although social media are often ascribed much power in favoring transnational exchanges between far right organizations, there is little evidence of this. Only a few issues (anti-immigration and nativist interpretations of the economy) garner transnational far right audiences on Twitter. In addition, we find that more than movements, political parties play a prominent role in the construction of a transnational far right discourse.","DOI":"10.1080/14616696.2018.1494295","ISSN":"1461-6696","author":[{"family":"Froio","given":"Caterina"},{"family":"Ganesh","given":"Bharath"}],"issued":{"date-parts":[["2018",7,20]]}}}],"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r w:rsidR="0084642E" w:rsidRPr="0023292F">
        <w:rPr>
          <w:rFonts w:ascii="Calibri" w:hAnsi="Calibri" w:cs="Calibri"/>
          <w:color w:val="000000"/>
          <w:sz w:val="22"/>
          <w:szCs w:val="22"/>
          <w:lang w:val="en-US"/>
        </w:rPr>
        <w:t>explore</w:t>
      </w:r>
      <w:r w:rsidRPr="0023292F">
        <w:rPr>
          <w:rFonts w:ascii="Calibri" w:hAnsi="Calibri" w:cs="Calibri"/>
          <w:color w:val="000000"/>
          <w:sz w:val="22"/>
          <w:szCs w:val="22"/>
          <w:lang w:val="en-US"/>
        </w:rPr>
        <w:t xml:space="preserve"> the Twitter activities of far-right actors</w:t>
      </w:r>
      <w:r w:rsidR="0084642E" w:rsidRPr="0023292F">
        <w:rPr>
          <w:rFonts w:ascii="Calibri" w:hAnsi="Calibri" w:cs="Calibri"/>
          <w:color w:val="000000"/>
          <w:sz w:val="22"/>
          <w:szCs w:val="22"/>
          <w:lang w:val="en-US"/>
        </w:rPr>
        <w:t xml:space="preserve"> and </w:t>
      </w:r>
      <w:r w:rsidRPr="0023292F">
        <w:rPr>
          <w:rFonts w:ascii="Calibri" w:hAnsi="Calibri" w:cs="Calibri"/>
          <w:color w:val="000000"/>
          <w:sz w:val="22"/>
          <w:szCs w:val="22"/>
          <w:lang w:val="en-US"/>
        </w:rPr>
        <w:t>find that the Internet can enhance cross-national connections among organizations. Twitter provides information streams and emotions</w:t>
      </w:r>
      <w:r w:rsidR="00DB2860" w:rsidRPr="0023292F">
        <w:rPr>
          <w:rFonts w:ascii="Calibri" w:hAnsi="Calibri" w:cs="Calibri"/>
          <w:color w:val="000000"/>
          <w:sz w:val="22"/>
          <w:szCs w:val="22"/>
          <w:lang w:val="en-US"/>
        </w:rPr>
        <w:t xml:space="preserve"> to far-right groups</w:t>
      </w:r>
      <w:r w:rsidRPr="0023292F">
        <w:rPr>
          <w:rFonts w:ascii="Calibri" w:hAnsi="Calibri" w:cs="Calibri"/>
          <w:color w:val="000000"/>
          <w:sz w:val="22"/>
          <w:szCs w:val="22"/>
          <w:lang w:val="en-US"/>
        </w:rPr>
        <w:t xml:space="preserve">, specifically in connection to the politicization of Islamophobic feelings. </w:t>
      </w:r>
      <w:r w:rsidR="00FC4296" w:rsidRPr="0023292F">
        <w:rPr>
          <w:rFonts w:ascii="Calibri" w:hAnsi="Calibri" w:cs="Calibri"/>
          <w:color w:val="000000"/>
          <w:sz w:val="22"/>
          <w:szCs w:val="22"/>
          <w:lang w:val="en-US"/>
        </w:rPr>
        <w:t>In this context, this article employs the term “</w:t>
      </w:r>
      <w:r w:rsidR="001444D2" w:rsidRPr="0023292F">
        <w:rPr>
          <w:rFonts w:ascii="Calibri" w:hAnsi="Calibri" w:cs="Calibri"/>
          <w:color w:val="000000"/>
          <w:sz w:val="22"/>
          <w:szCs w:val="22"/>
          <w:lang w:val="en-US"/>
        </w:rPr>
        <w:t>far-right</w:t>
      </w:r>
      <w:r w:rsidR="00FC4296" w:rsidRPr="0023292F">
        <w:rPr>
          <w:rFonts w:ascii="Calibri" w:hAnsi="Calibri" w:cs="Calibri"/>
          <w:color w:val="000000"/>
          <w:sz w:val="22"/>
          <w:szCs w:val="22"/>
          <w:lang w:val="en-US"/>
        </w:rPr>
        <w:t>”</w:t>
      </w:r>
      <w:r w:rsidR="001444D2" w:rsidRPr="0023292F">
        <w:rPr>
          <w:rFonts w:ascii="Calibri" w:hAnsi="Calibri" w:cs="Calibri"/>
          <w:color w:val="000000"/>
          <w:sz w:val="22"/>
          <w:szCs w:val="22"/>
          <w:lang w:val="en-US"/>
        </w:rPr>
        <w:t xml:space="preserve"> politics</w:t>
      </w:r>
      <w:r w:rsidR="00FC4296" w:rsidRPr="0023292F">
        <w:rPr>
          <w:rFonts w:ascii="Calibri" w:hAnsi="Calibri" w:cs="Calibri"/>
          <w:color w:val="000000"/>
          <w:sz w:val="22"/>
          <w:szCs w:val="22"/>
          <w:lang w:val="en-US"/>
        </w:rPr>
        <w:t xml:space="preserve"> to indicate what Cas </w:t>
      </w:r>
      <w:proofErr w:type="spellStart"/>
      <w:r w:rsidR="00FC4296" w:rsidRPr="0023292F">
        <w:rPr>
          <w:rFonts w:ascii="Calibri" w:hAnsi="Calibri" w:cs="Calibri"/>
          <w:color w:val="000000"/>
          <w:sz w:val="22"/>
          <w:szCs w:val="22"/>
          <w:lang w:val="en-US"/>
        </w:rPr>
        <w:t>Mudde</w:t>
      </w:r>
      <w:proofErr w:type="spellEnd"/>
      <w:r w:rsidR="00FC4296" w:rsidRPr="0023292F">
        <w:rPr>
          <w:rFonts w:ascii="Calibri" w:hAnsi="Calibri" w:cs="Calibri"/>
          <w:color w:val="000000"/>
          <w:sz w:val="22"/>
          <w:szCs w:val="22"/>
          <w:lang w:val="en-US"/>
        </w:rPr>
        <w:t xml:space="preserve"> (2007) defines </w:t>
      </w:r>
      <w:r w:rsidR="003B3851" w:rsidRPr="0023292F">
        <w:rPr>
          <w:rFonts w:ascii="Calibri" w:hAnsi="Calibri" w:cs="Calibri"/>
          <w:color w:val="000000"/>
          <w:sz w:val="22"/>
          <w:szCs w:val="22"/>
          <w:lang w:val="en-US"/>
        </w:rPr>
        <w:t xml:space="preserve">“extreme right” or </w:t>
      </w:r>
      <w:r w:rsidR="00FC4296" w:rsidRPr="0023292F">
        <w:rPr>
          <w:rFonts w:ascii="Calibri" w:hAnsi="Calibri" w:cs="Calibri"/>
          <w:color w:val="000000"/>
          <w:sz w:val="22"/>
          <w:szCs w:val="22"/>
          <w:lang w:val="en-US"/>
        </w:rPr>
        <w:t xml:space="preserve">“radical right.” Differently from classical right-wing politicians, </w:t>
      </w:r>
      <w:r w:rsidR="001444D2" w:rsidRPr="0023292F">
        <w:rPr>
          <w:rFonts w:ascii="Calibri" w:hAnsi="Calibri" w:cs="Calibri"/>
          <w:color w:val="000000"/>
          <w:sz w:val="22"/>
          <w:szCs w:val="22"/>
          <w:lang w:val="en-US"/>
        </w:rPr>
        <w:t xml:space="preserve">radical right organization share three ideologies of nativism, authoritarianism and populism. </w:t>
      </w:r>
      <w:r w:rsidR="00FC4296" w:rsidRPr="0023292F">
        <w:rPr>
          <w:rFonts w:ascii="Calibri" w:hAnsi="Calibri" w:cs="Calibri"/>
          <w:color w:val="000000"/>
          <w:sz w:val="22"/>
          <w:szCs w:val="22"/>
          <w:lang w:val="en-US"/>
        </w:rPr>
        <w:t xml:space="preserve">The proliferation of such groups on social networks may result in the creation of hashtags such as the two analyzed in the present article, whose circulation extends beyond </w:t>
      </w:r>
      <w:r w:rsidR="001444D2" w:rsidRPr="0023292F">
        <w:rPr>
          <w:rFonts w:ascii="Calibri" w:hAnsi="Calibri" w:cs="Calibri"/>
          <w:color w:val="000000"/>
          <w:sz w:val="22"/>
          <w:szCs w:val="22"/>
          <w:lang w:val="en-US"/>
        </w:rPr>
        <w:t>far-right</w:t>
      </w:r>
      <w:r w:rsidR="00FC4296" w:rsidRPr="0023292F">
        <w:rPr>
          <w:rFonts w:ascii="Calibri" w:hAnsi="Calibri" w:cs="Calibri"/>
          <w:color w:val="000000"/>
          <w:sz w:val="22"/>
          <w:szCs w:val="22"/>
          <w:lang w:val="en-US"/>
        </w:rPr>
        <w:t xml:space="preserve"> politicians. </w:t>
      </w:r>
      <w:r w:rsidR="00574353">
        <w:rPr>
          <w:rFonts w:ascii="Calibri" w:hAnsi="Calibri" w:cs="Calibri"/>
          <w:color w:val="000000"/>
          <w:sz w:val="22"/>
          <w:szCs w:val="22"/>
          <w:lang w:val="en-US"/>
        </w:rPr>
        <w:tab/>
      </w:r>
    </w:p>
    <w:p w14:paraId="53DD4C61" w14:textId="7101F862" w:rsidR="0084642E" w:rsidRPr="0023292F" w:rsidRDefault="00574353" w:rsidP="00574353">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w:t>
      </w:r>
      <w:r w:rsidR="00402858" w:rsidRPr="0023292F">
        <w:rPr>
          <w:rFonts w:ascii="Calibri" w:hAnsi="Calibri" w:cs="Calibri"/>
          <w:color w:val="000000"/>
          <w:sz w:val="22"/>
          <w:szCs w:val="22"/>
          <w:lang w:val="en-US"/>
        </w:rPr>
        <w:t xml:space="preserve">he potential of the Internet to create affective networks may encounter emotional practices that marginalize minorities </w:t>
      </w:r>
      <w:r>
        <w:rPr>
          <w:rFonts w:ascii="Calibri" w:hAnsi="Calibri" w:cs="Calibri"/>
          <w:color w:val="000000"/>
          <w:sz w:val="22"/>
          <w:szCs w:val="22"/>
          <w:lang w:val="en-US"/>
        </w:rPr>
        <w:t>and negatively conditions</w:t>
      </w:r>
      <w:r w:rsidR="00402858" w:rsidRPr="0023292F">
        <w:rPr>
          <w:rFonts w:ascii="Calibri" w:hAnsi="Calibri" w:cs="Calibri"/>
          <w:color w:val="000000"/>
          <w:sz w:val="22"/>
          <w:szCs w:val="22"/>
          <w:lang w:val="en-US"/>
        </w:rPr>
        <w:t xml:space="preserve"> exchanges between groups. According to Chantal </w:t>
      </w:r>
      <w:proofErr w:type="spellStart"/>
      <w:r w:rsidR="00402858" w:rsidRPr="0023292F">
        <w:rPr>
          <w:rFonts w:ascii="Calibri" w:hAnsi="Calibri" w:cs="Calibri"/>
          <w:color w:val="000000"/>
          <w:sz w:val="22"/>
          <w:szCs w:val="22"/>
          <w:lang w:val="en-US"/>
        </w:rPr>
        <w:t>Mouffe</w:t>
      </w:r>
      <w:proofErr w:type="spellEnd"/>
      <w:r w:rsidR="00402858" w:rsidRPr="0023292F">
        <w:rPr>
          <w:rFonts w:ascii="Calibri" w:hAnsi="Calibri" w:cs="Calibri"/>
          <w:color w:val="000000"/>
          <w:sz w:val="22"/>
          <w:szCs w:val="22"/>
          <w:lang w:val="en-US"/>
        </w:rPr>
        <w:t xml:space="preserve"> </w:t>
      </w:r>
      <w:r w:rsidR="00402858" w:rsidRPr="0056774F">
        <w:rPr>
          <w:rFonts w:ascii="Calibri" w:hAnsi="Calibri" w:cs="Calibri"/>
          <w:color w:val="000000"/>
          <w:sz w:val="22"/>
          <w:szCs w:val="22"/>
        </w:rPr>
        <w:fldChar w:fldCharType="begin"/>
      </w:r>
      <w:r w:rsidR="00402858" w:rsidRPr="0023292F">
        <w:rPr>
          <w:rFonts w:ascii="Calibri" w:hAnsi="Calibri" w:cs="Calibri"/>
          <w:color w:val="000000"/>
          <w:sz w:val="22"/>
          <w:szCs w:val="22"/>
          <w:lang w:val="en-US"/>
        </w:rPr>
        <w:instrText xml:space="preserve"> ADDIN ZOTERO_ITEM CSL_CITATION {"citationID":"mHXeUj17","properties":{"formattedCitation":"(Mouffe 2013)","plainCitation":"(Mouffe 2013)","dontUpdate":true,"noteIndex":0},"citationItems":[{"id":1385,"uris":["http://zotero.org/users/1923348/items/D4P2FCNS"],"uri":["http://zotero.org/users/1923348/items/D4P2FCNS"],"itemData":{"id":1385,"type":"book","title":"Agonistics: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pluralism.","ISBN":"978-1-78168-103-9","title-short":"Agonistics","language":"English","author":[{"family":"Mouffe","given":"Chantal"}],"issued":{"date-parts":[["2013",7,2]]}}}],"schema":"https://github.com/citation-style-language/schema/raw/master/csl-citation.json"} </w:instrText>
      </w:r>
      <w:r w:rsidR="00402858" w:rsidRPr="0056774F">
        <w:rPr>
          <w:rFonts w:ascii="Calibri" w:hAnsi="Calibri" w:cs="Calibri"/>
          <w:color w:val="000000"/>
          <w:sz w:val="22"/>
          <w:szCs w:val="22"/>
        </w:rPr>
        <w:fldChar w:fldCharType="separate"/>
      </w:r>
      <w:r w:rsidR="00402858" w:rsidRPr="0023292F">
        <w:rPr>
          <w:rFonts w:ascii="Calibri" w:hAnsi="Calibri" w:cs="Calibri"/>
          <w:noProof/>
          <w:color w:val="000000"/>
          <w:sz w:val="22"/>
          <w:szCs w:val="22"/>
          <w:lang w:val="en-US"/>
        </w:rPr>
        <w:t>(2013)</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w:t>
      </w:r>
      <w:r w:rsidR="0084642E" w:rsidRPr="0023292F">
        <w:rPr>
          <w:rFonts w:ascii="Calibri" w:hAnsi="Calibri" w:cs="Calibri"/>
          <w:color w:val="000000"/>
          <w:sz w:val="22"/>
          <w:szCs w:val="22"/>
          <w:lang w:val="en-US"/>
        </w:rPr>
        <w:t>group</w:t>
      </w:r>
      <w:r>
        <w:rPr>
          <w:rFonts w:ascii="Calibri" w:hAnsi="Calibri" w:cs="Calibri"/>
          <w:color w:val="000000"/>
          <w:sz w:val="22"/>
          <w:szCs w:val="22"/>
          <w:lang w:val="en-US"/>
        </w:rPr>
        <w:t xml:space="preserve">s </w:t>
      </w:r>
      <w:r w:rsidR="0084642E" w:rsidRPr="0023292F">
        <w:rPr>
          <w:rFonts w:ascii="Calibri" w:hAnsi="Calibri" w:cs="Calibri"/>
          <w:color w:val="000000"/>
          <w:sz w:val="22"/>
          <w:szCs w:val="22"/>
          <w:lang w:val="en-US"/>
        </w:rPr>
        <w:t xml:space="preserve">can enter in debates characterized by </w:t>
      </w:r>
      <w:r w:rsidR="0084642E" w:rsidRPr="0023292F">
        <w:rPr>
          <w:rFonts w:ascii="Calibri" w:hAnsi="Calibri" w:cs="Calibri"/>
          <w:i/>
          <w:iCs/>
          <w:color w:val="000000"/>
          <w:sz w:val="22"/>
          <w:szCs w:val="22"/>
          <w:lang w:val="en-US"/>
        </w:rPr>
        <w:t>agonistic</w:t>
      </w:r>
      <w:r w:rsidR="0084642E" w:rsidRPr="0023292F">
        <w:rPr>
          <w:rFonts w:ascii="Calibri" w:hAnsi="Calibri" w:cs="Calibri"/>
          <w:color w:val="000000"/>
          <w:sz w:val="22"/>
          <w:szCs w:val="22"/>
          <w:lang w:val="en-US"/>
        </w:rPr>
        <w:t xml:space="preserve"> or </w:t>
      </w:r>
      <w:r w:rsidR="0084642E" w:rsidRPr="0023292F">
        <w:rPr>
          <w:rFonts w:ascii="Calibri" w:hAnsi="Calibri" w:cs="Calibri"/>
          <w:i/>
          <w:iCs/>
          <w:color w:val="000000"/>
          <w:sz w:val="22"/>
          <w:szCs w:val="22"/>
          <w:lang w:val="en-US"/>
        </w:rPr>
        <w:t>antagonistic</w:t>
      </w:r>
      <w:r w:rsidR="0084642E" w:rsidRPr="0023292F">
        <w:rPr>
          <w:rFonts w:ascii="Calibri" w:hAnsi="Calibri" w:cs="Calibri"/>
          <w:color w:val="000000"/>
          <w:sz w:val="22"/>
          <w:szCs w:val="22"/>
          <w:lang w:val="en-US"/>
        </w:rPr>
        <w:t xml:space="preserve"> relations. </w:t>
      </w:r>
      <w:r w:rsidR="0084642E" w:rsidRPr="0023292F">
        <w:rPr>
          <w:rFonts w:ascii="Calibri" w:hAnsi="Calibri" w:cs="Calibri"/>
          <w:i/>
          <w:iCs/>
          <w:color w:val="000000"/>
          <w:sz w:val="22"/>
          <w:szCs w:val="22"/>
          <w:lang w:val="en-US"/>
        </w:rPr>
        <w:t>Agonism</w:t>
      </w:r>
      <w:r w:rsidR="0084642E" w:rsidRPr="0023292F">
        <w:rPr>
          <w:rFonts w:ascii="Calibri" w:hAnsi="Calibri" w:cs="Calibri"/>
          <w:color w:val="000000"/>
          <w:sz w:val="22"/>
          <w:szCs w:val="22"/>
          <w:lang w:val="en-US"/>
        </w:rPr>
        <w:t xml:space="preserve"> is the process in which various social </w:t>
      </w:r>
      <w:proofErr w:type="gramStart"/>
      <w:r w:rsidR="0084642E" w:rsidRPr="0023292F">
        <w:rPr>
          <w:rFonts w:ascii="Calibri" w:hAnsi="Calibri" w:cs="Calibri"/>
          <w:color w:val="000000"/>
          <w:sz w:val="22"/>
          <w:szCs w:val="22"/>
          <w:lang w:val="en-US"/>
        </w:rPr>
        <w:t>actors</w:t>
      </w:r>
      <w:proofErr w:type="gramEnd"/>
      <w:r w:rsidR="0084642E" w:rsidRPr="0023292F">
        <w:rPr>
          <w:rFonts w:ascii="Calibri" w:hAnsi="Calibri" w:cs="Calibri"/>
          <w:color w:val="000000"/>
          <w:sz w:val="22"/>
          <w:szCs w:val="22"/>
          <w:lang w:val="en-US"/>
        </w:rPr>
        <w:t xml:space="preserve"> debate and express their ideas. According to </w:t>
      </w:r>
      <w:proofErr w:type="spellStart"/>
      <w:r w:rsidR="0084642E" w:rsidRPr="0023292F">
        <w:rPr>
          <w:rFonts w:ascii="Calibri" w:hAnsi="Calibri" w:cs="Calibri"/>
          <w:color w:val="000000"/>
          <w:sz w:val="22"/>
          <w:szCs w:val="22"/>
          <w:lang w:val="en-US"/>
        </w:rPr>
        <w:t>Mouffe</w:t>
      </w:r>
      <w:proofErr w:type="spellEnd"/>
      <w:r w:rsidR="0084642E" w:rsidRPr="0023292F">
        <w:rPr>
          <w:rFonts w:ascii="Calibri" w:hAnsi="Calibri" w:cs="Calibri"/>
          <w:color w:val="000000"/>
          <w:sz w:val="22"/>
          <w:szCs w:val="22"/>
          <w:lang w:val="en-US"/>
        </w:rPr>
        <w:t xml:space="preserve">, agonism has positive outcomes, because in a democracy it is vital that various groups have the possibility to </w:t>
      </w:r>
      <w:r>
        <w:rPr>
          <w:rFonts w:ascii="Calibri" w:hAnsi="Calibri" w:cs="Calibri"/>
          <w:color w:val="000000"/>
          <w:sz w:val="22"/>
          <w:szCs w:val="22"/>
          <w:lang w:val="en-US"/>
        </w:rPr>
        <w:t>participate in public discussions</w:t>
      </w:r>
      <w:r w:rsidR="0084642E" w:rsidRPr="0023292F">
        <w:rPr>
          <w:rFonts w:ascii="Calibri" w:hAnsi="Calibri" w:cs="Calibri"/>
          <w:color w:val="000000"/>
          <w:sz w:val="22"/>
          <w:szCs w:val="22"/>
          <w:lang w:val="en-US"/>
        </w:rPr>
        <w:t xml:space="preserve">. Even if they do not agree with each other, social groups are involved in agonistic politics </w:t>
      </w:r>
      <w:proofErr w:type="gramStart"/>
      <w:r w:rsidRPr="0023292F">
        <w:rPr>
          <w:rFonts w:ascii="Calibri" w:hAnsi="Calibri" w:cs="Calibri"/>
          <w:color w:val="000000"/>
          <w:sz w:val="22"/>
          <w:szCs w:val="22"/>
          <w:lang w:val="en-US"/>
        </w:rPr>
        <w:t xml:space="preserve">when </w:t>
      </w:r>
      <w:r w:rsidR="0084642E" w:rsidRPr="0023292F">
        <w:rPr>
          <w:rFonts w:ascii="Calibri" w:hAnsi="Calibri" w:cs="Calibri"/>
          <w:color w:val="000000"/>
          <w:sz w:val="22"/>
          <w:szCs w:val="22"/>
          <w:lang w:val="en-US"/>
        </w:rPr>
        <w:t xml:space="preserve"> they</w:t>
      </w:r>
      <w:proofErr w:type="gramEnd"/>
      <w:r w:rsidR="0084642E" w:rsidRPr="0023292F">
        <w:rPr>
          <w:rFonts w:ascii="Calibri" w:hAnsi="Calibri" w:cs="Calibri"/>
          <w:color w:val="000000"/>
          <w:sz w:val="22"/>
          <w:szCs w:val="22"/>
          <w:lang w:val="en-US"/>
        </w:rPr>
        <w:t xml:space="preserve"> recognize the legitimacy of their opponents.</w:t>
      </w:r>
    </w:p>
    <w:p w14:paraId="76B01FD2" w14:textId="0F3D4367" w:rsidR="002417A8" w:rsidRPr="0023292F" w:rsidRDefault="0084642E" w:rsidP="00574353">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lastRenderedPageBreak/>
        <w:t xml:space="preserve">While agonism presupposes that </w:t>
      </w:r>
      <w:r w:rsidR="002417A8" w:rsidRPr="0023292F">
        <w:rPr>
          <w:rFonts w:ascii="Calibri" w:hAnsi="Calibri" w:cs="Calibri"/>
          <w:color w:val="000000"/>
          <w:sz w:val="22"/>
          <w:szCs w:val="22"/>
          <w:lang w:val="en-US"/>
        </w:rPr>
        <w:t xml:space="preserve">every actor engaged in a public debate is granted equal participation, </w:t>
      </w:r>
      <w:r w:rsidR="002417A8" w:rsidRPr="0023292F">
        <w:rPr>
          <w:rFonts w:ascii="Calibri" w:hAnsi="Calibri" w:cs="Calibri"/>
          <w:i/>
          <w:iCs/>
          <w:color w:val="000000"/>
          <w:sz w:val="22"/>
          <w:szCs w:val="22"/>
          <w:lang w:val="en-US"/>
        </w:rPr>
        <w:t xml:space="preserve">antagonism </w:t>
      </w:r>
      <w:r w:rsidR="002417A8" w:rsidRPr="0023292F">
        <w:rPr>
          <w:rFonts w:ascii="Calibri" w:hAnsi="Calibri" w:cs="Calibri"/>
          <w:color w:val="000000"/>
          <w:sz w:val="22"/>
          <w:szCs w:val="22"/>
          <w:lang w:val="en-US"/>
        </w:rPr>
        <w:t xml:space="preserve">is a type of conflict based on the marginalization of one or more groups. In antagonistic exchanges, marginalized groups are often employed as scapegoats for social problems and they are prevented from taking part in public debates. </w:t>
      </w:r>
      <w:r w:rsidR="00574353">
        <w:rPr>
          <w:rFonts w:ascii="Calibri" w:hAnsi="Calibri" w:cs="Calibri"/>
          <w:color w:val="000000"/>
          <w:sz w:val="22"/>
          <w:szCs w:val="22"/>
          <w:lang w:val="en-US"/>
        </w:rPr>
        <w:t xml:space="preserve">An example of antagonism is </w:t>
      </w:r>
      <w:proofErr w:type="spellStart"/>
      <w:r w:rsidR="00574353">
        <w:rPr>
          <w:rFonts w:ascii="Calibri" w:hAnsi="Calibri" w:cs="Calibri"/>
          <w:color w:val="000000"/>
          <w:sz w:val="22"/>
          <w:szCs w:val="22"/>
          <w:lang w:val="en-US"/>
        </w:rPr>
        <w:t>foud</w:t>
      </w:r>
      <w:proofErr w:type="spellEnd"/>
      <w:r w:rsidR="00574353">
        <w:rPr>
          <w:rFonts w:ascii="Calibri" w:hAnsi="Calibri" w:cs="Calibri"/>
          <w:color w:val="000000"/>
          <w:sz w:val="22"/>
          <w:szCs w:val="22"/>
          <w:lang w:val="en-US"/>
        </w:rPr>
        <w:t xml:space="preserve"> in </w:t>
      </w:r>
      <w:r w:rsidR="002417A8" w:rsidRPr="0023292F">
        <w:rPr>
          <w:rFonts w:ascii="Calibri" w:hAnsi="Calibri" w:cs="Calibri"/>
          <w:color w:val="000000"/>
          <w:sz w:val="22"/>
          <w:szCs w:val="22"/>
          <w:lang w:val="en-US"/>
        </w:rPr>
        <w:t xml:space="preserve"> Margaret Thatcher</w:t>
      </w:r>
      <w:r w:rsidR="00574353">
        <w:rPr>
          <w:rFonts w:ascii="Calibri" w:hAnsi="Calibri" w:cs="Calibri"/>
          <w:color w:val="000000"/>
          <w:sz w:val="22"/>
          <w:szCs w:val="22"/>
          <w:lang w:val="en-US"/>
        </w:rPr>
        <w:t>’s strategy</w:t>
      </w:r>
      <w:r w:rsidR="002417A8" w:rsidRPr="0023292F">
        <w:rPr>
          <w:rFonts w:ascii="Calibri" w:hAnsi="Calibri" w:cs="Calibri"/>
          <w:color w:val="000000"/>
          <w:sz w:val="22"/>
          <w:szCs w:val="22"/>
          <w:lang w:val="en-US"/>
        </w:rPr>
        <w:t xml:space="preserve"> to win a part of the working class by turning it against feminists and migrants </w:t>
      </w:r>
      <w:r w:rsidR="002417A8" w:rsidRPr="0056774F">
        <w:rPr>
          <w:rFonts w:ascii="Calibri" w:hAnsi="Calibri" w:cs="Calibri"/>
          <w:color w:val="000000"/>
          <w:sz w:val="22"/>
          <w:szCs w:val="22"/>
        </w:rPr>
        <w:fldChar w:fldCharType="begin"/>
      </w:r>
      <w:r w:rsidR="002417A8" w:rsidRPr="0023292F">
        <w:rPr>
          <w:rFonts w:ascii="Calibri" w:hAnsi="Calibri" w:cs="Calibri"/>
          <w:color w:val="000000"/>
          <w:sz w:val="22"/>
          <w:szCs w:val="22"/>
          <w:lang w:val="en-US"/>
        </w:rPr>
        <w:instrText xml:space="preserve"> ADDIN ZOTERO_ITEM CSL_CITATION {"citationID":"7Dg5cdO5","properties":{"formattedCitation":"(Carpentier and Cammaerts, 2006)","plainCitation":"(Carpentier and Cammaerts, 2006)","noteIndex":0},"citationItems":[{"id":1084,"uris":["http://zotero.org/users/1923348/items/6MW3GRWK"],"uri":["http://zotero.org/users/1923348/items/6MW3GRWK"],"itemData":{"id":1084,"type":"article-journal","title":"Hegemony, democracy, agonism and journalism: an interview with Chantal Mouffe","container-title":"Journalism Studies","page":"964-975","volume":"7","issue":"6","source":"eprints.lse.ac.uk","abstract":"Chantal Mouffe's political philosophy has been influential in a variety of domains, including sociology, cultural studies, media studies, law, art, literary criticism, and journalism studies. By combining Gramsci's focus on hegemony with post-structuralist theory she has developed - in collaboration with Ernesto Laclau - a sophisticated perspective on the political that intersects with all aspects of society, including the role and functioning of journalism. Her emphasis on the productive role of hegemony and conflict in society combined with her plea for a radical pluralist democracy, open a wide range of new perspectives for journalism studies. We present an overview of Mouffe's work set against a recent interview with her, in which we discuss, among other things, the potential diversity of contingent journalistic identities, ranging between being complicit with hegemonic socio-political projects, and safe-guarding or even deepening democratic institutions, including itself.","ISSN":"1461-670X","title-short":"Hegemony, democracy, agonism and journalism","language":"en","author":[{"family":"Carpentier","given":"Nico"},{"family":"Cammaerts","given":"Bart"}],"issued":{"date-parts":[["2006",12]]}}}],"schema":"https://github.com/citation-style-language/schema/raw/master/csl-citation.json"} </w:instrText>
      </w:r>
      <w:r w:rsidR="002417A8" w:rsidRPr="0056774F">
        <w:rPr>
          <w:rFonts w:ascii="Calibri" w:hAnsi="Calibri" w:cs="Calibri"/>
          <w:color w:val="000000"/>
          <w:sz w:val="22"/>
          <w:szCs w:val="22"/>
        </w:rPr>
        <w:fldChar w:fldCharType="separate"/>
      </w:r>
      <w:r w:rsidR="002417A8" w:rsidRPr="0023292F">
        <w:rPr>
          <w:rFonts w:ascii="Calibri" w:hAnsi="Calibri" w:cs="Calibri"/>
          <w:noProof/>
          <w:color w:val="000000"/>
          <w:sz w:val="22"/>
          <w:szCs w:val="22"/>
          <w:lang w:val="en-US"/>
        </w:rPr>
        <w:t>(Carpentier and Cammaerts 2006)</w:t>
      </w:r>
      <w:r w:rsidR="002417A8" w:rsidRPr="0056774F">
        <w:rPr>
          <w:rFonts w:ascii="Calibri" w:hAnsi="Calibri" w:cs="Calibri"/>
          <w:color w:val="000000"/>
          <w:sz w:val="22"/>
          <w:szCs w:val="22"/>
        </w:rPr>
        <w:fldChar w:fldCharType="end"/>
      </w:r>
      <w:r w:rsidR="002417A8" w:rsidRPr="0023292F">
        <w:rPr>
          <w:rFonts w:ascii="Calibri" w:hAnsi="Calibri" w:cs="Calibri"/>
          <w:color w:val="000000"/>
          <w:sz w:val="22"/>
          <w:szCs w:val="22"/>
          <w:lang w:val="en-US"/>
        </w:rPr>
        <w:t xml:space="preserve">. Therefore, antagonism is a form of conflict with negative outcomes because the power imbalance among actors </w:t>
      </w:r>
      <w:r w:rsidR="00184D5E">
        <w:rPr>
          <w:rFonts w:ascii="Calibri" w:hAnsi="Calibri" w:cs="Calibri"/>
          <w:color w:val="000000"/>
          <w:sz w:val="22"/>
          <w:szCs w:val="22"/>
          <w:lang w:val="en-US"/>
        </w:rPr>
        <w:t xml:space="preserve">often </w:t>
      </w:r>
      <w:r w:rsidR="002417A8" w:rsidRPr="0023292F">
        <w:rPr>
          <w:rFonts w:ascii="Calibri" w:hAnsi="Calibri" w:cs="Calibri"/>
          <w:color w:val="000000"/>
          <w:sz w:val="22"/>
          <w:szCs w:val="22"/>
          <w:lang w:val="en-US"/>
        </w:rPr>
        <w:t xml:space="preserve">prevent the reaching of </w:t>
      </w:r>
      <w:r w:rsidR="00574353" w:rsidRPr="0023292F">
        <w:rPr>
          <w:rFonts w:ascii="Calibri" w:hAnsi="Calibri" w:cs="Calibri"/>
          <w:color w:val="000000"/>
          <w:sz w:val="22"/>
          <w:szCs w:val="22"/>
          <w:lang w:val="en-US"/>
        </w:rPr>
        <w:t>solutions for social issues</w:t>
      </w:r>
      <w:r w:rsidR="002417A8" w:rsidRPr="0023292F">
        <w:rPr>
          <w:rFonts w:ascii="Calibri" w:hAnsi="Calibri" w:cs="Calibri"/>
          <w:color w:val="000000"/>
          <w:sz w:val="22"/>
          <w:szCs w:val="22"/>
          <w:lang w:val="en-US"/>
        </w:rPr>
        <w:t xml:space="preserve">. </w:t>
      </w:r>
    </w:p>
    <w:p w14:paraId="1C52BA8B" w14:textId="3C4F77F2" w:rsidR="00402858" w:rsidRPr="0023292F" w:rsidRDefault="00402858" w:rsidP="002417A8">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As for the work of Ahmed (2014), scapegoating a given social group (for instance, Muslims) makes it the object of strong emotions, such as hate and fear.  My argument is that the Internet, in some cases, create</w:t>
      </w:r>
      <w:r w:rsidR="00815632"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antagonistic</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rather than agonistic</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conflicts </w:t>
      </w:r>
      <w:r w:rsidR="006A5FEF" w:rsidRPr="0023292F">
        <w:rPr>
          <w:rFonts w:ascii="Calibri" w:hAnsi="Calibri" w:cs="Calibri"/>
          <w:color w:val="000000"/>
          <w:sz w:val="22"/>
          <w:szCs w:val="22"/>
          <w:lang w:val="en-US"/>
        </w:rPr>
        <w:t xml:space="preserve">against </w:t>
      </w:r>
      <w:r w:rsidRPr="0023292F">
        <w:rPr>
          <w:rFonts w:ascii="Calibri" w:hAnsi="Calibri" w:cs="Calibri"/>
          <w:color w:val="000000"/>
          <w:sz w:val="22"/>
          <w:szCs w:val="22"/>
          <w:lang w:val="en-US"/>
        </w:rPr>
        <w:t>certain groups</w:t>
      </w:r>
      <w:r w:rsidR="00815632" w:rsidRPr="0023292F">
        <w:rPr>
          <w:rFonts w:ascii="Calibri" w:hAnsi="Calibri" w:cs="Calibri"/>
          <w:color w:val="000000"/>
          <w:sz w:val="22"/>
          <w:szCs w:val="22"/>
          <w:lang w:val="en-US"/>
        </w:rPr>
        <w:t xml:space="preserve">. Furthermore, it </w:t>
      </w:r>
      <w:r w:rsidRPr="0023292F">
        <w:rPr>
          <w:rFonts w:ascii="Calibri" w:hAnsi="Calibri" w:cs="Calibri"/>
          <w:color w:val="000000"/>
          <w:sz w:val="22"/>
          <w:szCs w:val="22"/>
          <w:lang w:val="en-US"/>
        </w:rPr>
        <w:t xml:space="preserve">enhances the abusive character and the complexity of some narratives by offering a platform for the display of emotions. The </w:t>
      </w:r>
      <w:r w:rsidR="00DB2860" w:rsidRPr="0023292F">
        <w:rPr>
          <w:rFonts w:ascii="Calibri" w:hAnsi="Calibri" w:cs="Calibri"/>
          <w:color w:val="000000"/>
          <w:sz w:val="22"/>
          <w:szCs w:val="22"/>
          <w:lang w:val="en-US"/>
        </w:rPr>
        <w:t>notion of</w:t>
      </w:r>
      <w:r w:rsidRPr="0023292F">
        <w:rPr>
          <w:rFonts w:ascii="Calibri" w:hAnsi="Calibri" w:cs="Calibri"/>
          <w:color w:val="000000"/>
          <w:sz w:val="22"/>
          <w:szCs w:val="22"/>
          <w:lang w:val="en-US"/>
        </w:rPr>
        <w:t xml:space="preserve"> political antagonism can thus benefit from </w:t>
      </w:r>
      <w:r w:rsidR="00DB2860" w:rsidRPr="0023292F">
        <w:rPr>
          <w:rFonts w:ascii="Calibri" w:hAnsi="Calibri" w:cs="Calibri"/>
          <w:color w:val="000000"/>
          <w:sz w:val="22"/>
          <w:szCs w:val="22"/>
          <w:lang w:val="en-US"/>
        </w:rPr>
        <w:t xml:space="preserve">a focus </w:t>
      </w:r>
      <w:r w:rsidRPr="0023292F">
        <w:rPr>
          <w:rFonts w:ascii="Calibri" w:hAnsi="Calibri" w:cs="Calibri"/>
          <w:color w:val="000000"/>
          <w:sz w:val="22"/>
          <w:szCs w:val="22"/>
          <w:lang w:val="en-US"/>
        </w:rPr>
        <w:t xml:space="preserve">on emotions that </w:t>
      </w:r>
      <w:r w:rsidR="00DB2860" w:rsidRPr="0023292F">
        <w:rPr>
          <w:rFonts w:ascii="Calibri" w:hAnsi="Calibri" w:cs="Calibri"/>
          <w:color w:val="000000"/>
          <w:sz w:val="22"/>
          <w:szCs w:val="22"/>
          <w:lang w:val="en-US"/>
        </w:rPr>
        <w:t>describes</w:t>
      </w:r>
      <w:r w:rsidRPr="0023292F">
        <w:rPr>
          <w:rFonts w:ascii="Calibri" w:hAnsi="Calibri" w:cs="Calibri"/>
          <w:color w:val="000000"/>
          <w:sz w:val="22"/>
          <w:szCs w:val="22"/>
          <w:lang w:val="en-US"/>
        </w:rPr>
        <w:t xml:space="preserve"> certain mechanisms of online communication. It is for this reason that I call “emotional antagonism” those Internet-based processes that characterize some narratives against minorities, such as Muslims.  </w:t>
      </w:r>
    </w:p>
    <w:p w14:paraId="083A056A" w14:textId="77777777" w:rsidR="00402858" w:rsidRPr="0023292F" w:rsidRDefault="00402858" w:rsidP="00402858">
      <w:pPr>
        <w:jc w:val="both"/>
        <w:rPr>
          <w:rFonts w:ascii="Calibri" w:hAnsi="Calibri" w:cs="Calibri"/>
          <w:color w:val="000000"/>
          <w:sz w:val="22"/>
          <w:szCs w:val="22"/>
          <w:lang w:val="en-US"/>
        </w:rPr>
      </w:pPr>
    </w:p>
    <w:p w14:paraId="34EE7166" w14:textId="77777777" w:rsidR="00402858" w:rsidRPr="0023292F" w:rsidRDefault="00402858" w:rsidP="00402858">
      <w:pPr>
        <w:jc w:val="both"/>
        <w:rPr>
          <w:rFonts w:ascii="Calibri" w:hAnsi="Calibri" w:cs="Calibri"/>
          <w:b/>
          <w:bCs/>
          <w:color w:val="000000"/>
          <w:sz w:val="22"/>
          <w:szCs w:val="22"/>
          <w:lang w:val="en-US"/>
        </w:rPr>
      </w:pPr>
      <w:r w:rsidRPr="0023292F">
        <w:rPr>
          <w:rFonts w:ascii="Calibri" w:hAnsi="Calibri" w:cs="Calibri"/>
          <w:b/>
          <w:bCs/>
          <w:color w:val="000000"/>
          <w:sz w:val="22"/>
          <w:szCs w:val="22"/>
          <w:lang w:val="en-US"/>
        </w:rPr>
        <w:t>3. Islamophobia as Emotional Antagonism</w:t>
      </w:r>
    </w:p>
    <w:p w14:paraId="3A81313E" w14:textId="77777777" w:rsidR="00402858" w:rsidRPr="0023292F" w:rsidRDefault="00402858" w:rsidP="00402858">
      <w:pPr>
        <w:jc w:val="both"/>
        <w:rPr>
          <w:rFonts w:ascii="Calibri" w:hAnsi="Calibri" w:cs="Calibri"/>
          <w:i/>
          <w:iCs/>
          <w:color w:val="000000"/>
          <w:sz w:val="22"/>
          <w:szCs w:val="22"/>
          <w:lang w:val="en-US"/>
        </w:rPr>
      </w:pPr>
    </w:p>
    <w:p w14:paraId="1BDA5E99" w14:textId="4FB95B3A" w:rsidR="009B6B2E" w:rsidRPr="0023292F" w:rsidRDefault="00402858" w:rsidP="009B6B2E">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Islam is often considered as “other” </w:t>
      </w:r>
      <w:r w:rsidR="00D70C0E" w:rsidRPr="0023292F">
        <w:rPr>
          <w:rFonts w:ascii="Calibri" w:hAnsi="Calibri" w:cs="Calibri"/>
          <w:color w:val="000000"/>
          <w:sz w:val="22"/>
          <w:szCs w:val="22"/>
          <w:lang w:val="en-US"/>
        </w:rPr>
        <w:t>in relation to a</w:t>
      </w:r>
      <w:r w:rsidRPr="0023292F">
        <w:rPr>
          <w:rFonts w:ascii="Calibri" w:hAnsi="Calibri" w:cs="Calibri"/>
          <w:color w:val="000000"/>
          <w:sz w:val="22"/>
          <w:szCs w:val="22"/>
          <w:lang w:val="en-US"/>
        </w:rPr>
        <w:t xml:space="preserve"> certain idea of white European culture</w:t>
      </w:r>
      <w:r w:rsidR="00B96C9F"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According to Talal </w:t>
      </w:r>
      <w:proofErr w:type="spellStart"/>
      <w:r w:rsidRPr="0023292F">
        <w:rPr>
          <w:rFonts w:ascii="Calibri" w:hAnsi="Calibri" w:cs="Calibri"/>
          <w:color w:val="000000"/>
          <w:sz w:val="22"/>
          <w:szCs w:val="22"/>
          <w:lang w:val="en-US"/>
        </w:rPr>
        <w:t>Asad</w:t>
      </w:r>
      <w:proofErr w:type="spellEnd"/>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{"citationID":"sF7a2ADX","properties":{"formattedCitation":"(Asad 2003)","plainCitation":"(Asad 2003)","dontUpdate":true,"noteIndex":0},"citationItems":[{"id":284,"uris":["http://zotero.org/users/1923348/items/UFEBWZHU"],"uri":["http://zotero.org/users/1923348/items/UFEBWZHU"],"itemData":{"id":284,"type":"book","title":"Formations of the Secular: Christianity, Islam, Modernity","publisher":"Stanford University Press","publisher-place":"Stanford, Calif","number-of-pages":"280","edition":"1 edition","source":"Amazon.com","event-place":"Stanford, Calif","abstract":"Opening with the provocative query “what might an anthropology of the secular look like?” this book explores the concepts, practices, and political formations of secularism, with emphasis on the major historical shifts that have shaped secular sensibilities and attitudes in the modern West and the Middle East.Talal Asad proceeds to dismantle commonly held assumptions about the secular and the terrain it allegedly covers.  He argues that while anthropologists have oriented themselves to the study of the “strangeness of the non-European world” and to what are seen as non-rational dimensions of social life (things like myth, taboo, and religion),the modern and the secular have not been adequately examined.The conclusion is that the secular cannot be viewed as a successor to religion, or be seen as on the side of the rational. It is a category with a multi-layered history, related to major premises of modernity, democracy, and the concept of human rights. This book will appeal to anthropologists, historians, religious studies scholars, as well as scholars working on modernity.","ISBN":"978-0-8047-4768-4","title-short":"Formations of the Secular","language":"English","author":[{"family":"Asad","given":"Talal"}],"issued":{"date-parts":[["2003",2,3]]}}}],"schema":"https://github.com/citation-style-language/schema/raw/master/csl-citation.json"}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(2003)</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Islamophobia sparkles from the</w:t>
      </w:r>
      <w:r w:rsidR="00455858" w:rsidRPr="0023292F">
        <w:rPr>
          <w:rFonts w:ascii="Calibri" w:hAnsi="Calibri" w:cs="Calibri"/>
          <w:color w:val="000000"/>
          <w:sz w:val="22"/>
          <w:szCs w:val="22"/>
          <w:lang w:val="en-US"/>
        </w:rPr>
        <w:t xml:space="preserve"> willingness of protecting a </w:t>
      </w:r>
      <w:r w:rsidRPr="0023292F">
        <w:rPr>
          <w:rFonts w:ascii="Calibri" w:hAnsi="Calibri" w:cs="Calibri"/>
          <w:color w:val="000000"/>
          <w:sz w:val="22"/>
          <w:szCs w:val="22"/>
          <w:lang w:val="en-US"/>
        </w:rPr>
        <w:t>supposedly Judeo-Christian matrix of European civilization, and the anxieties for those, such as Muslims, that are considered as non-Europeans. It is for this reason that the diffusion of Islamophobia can be considered an example of emotional antagonism that excludes Muslims from social and political debates and makes them an object of hate and fear. Islamophobia is defined</w:t>
      </w:r>
      <w:r w:rsidR="00F80DC7" w:rsidRPr="0023292F">
        <w:rPr>
          <w:rFonts w:ascii="Calibri" w:hAnsi="Calibri" w:cs="Calibri"/>
          <w:color w:val="000000"/>
          <w:sz w:val="22"/>
          <w:szCs w:val="22"/>
          <w:lang w:val="en-US"/>
        </w:rPr>
        <w:t xml:space="preserve"> as</w:t>
      </w:r>
      <w:r w:rsidRPr="0023292F">
        <w:rPr>
          <w:rFonts w:ascii="Calibri" w:hAnsi="Calibri" w:cs="Calibri"/>
          <w:color w:val="000000"/>
          <w:sz w:val="22"/>
          <w:szCs w:val="22"/>
          <w:lang w:val="en-US"/>
        </w:rPr>
        <w:t xml:space="preserve"> “unfounded hostility towards Islam” and is based on prejudices and stereotypes (Runnymede Trust 1997, 4). It considers Islam as a monolithic and unchangeable entity that is inferior to “western values” and intrinsically violent. While Islamophobia has been exacerbated by recent episodes of Islamic terrorism and negative media representations of Islam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{"citationID":"NX2kRIv9","properties":{"formattedCitation":"(Saeed, 2007)","plainCitation":"(Saeed, 2007)","noteIndex":0},"citationItems":[{"id":1424,"uris":["http://zotero.org/users/1923348/items/RRQR3X7R"],"uri":["http://zotero.org/users/1923348/items/RRQR3X7R"],"itemData":{"id":1424,"type":"article-journal","title":"Media, Racism and Islamophobia: The Representation of Islam and Muslims in the Media","container-title":"Sociology Compass","page":"443-462","volume":"1","issue":"2","source":"Wiley Online Library","abstract":"This article examines the representation of Islam and Muslims in the British press. It suggests that British Muslims are portrayed as an ‘alien other’ within the media. It suggests that this misrepresenatation can be linked to the development of a ‘racism’, namely, Islamphobia that has its roots in cultural representations of the ‘other’. In order to develop this arguement, the article provies a summary/overview of how ethnic minorities have been represented in the British press and argues that the treatment of British Muslims and Islam follows these themes of ‘deviance’ and ‘un-Britishness’.","DOI":"10.1111/j.1751-9020.2007.00039.x","ISSN":"1751-9020","title-short":"Media, Racism and Islamophobia","language":"en","author":[{"family":"Saeed","given":"Amir"}],"issued":{"date-parts":[["2007",11,1]]}}}],"schema":"https://github.com/citation-style-language/schema/raw/master/csl-citation.json"}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(Saeed 2007)</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it can be traced back to the 7</w:t>
      </w:r>
      <w:r w:rsidRPr="0023292F">
        <w:rPr>
          <w:rFonts w:ascii="Calibri" w:hAnsi="Calibri" w:cs="Calibri"/>
          <w:color w:val="000000"/>
          <w:sz w:val="22"/>
          <w:szCs w:val="22"/>
          <w:vertAlign w:val="superscript"/>
          <w:lang w:val="en-US"/>
        </w:rPr>
        <w:t>th</w:t>
      </w:r>
      <w:r w:rsidRPr="0023292F">
        <w:rPr>
          <w:rFonts w:ascii="Calibri" w:hAnsi="Calibri" w:cs="Calibri"/>
          <w:color w:val="000000"/>
          <w:sz w:val="22"/>
          <w:szCs w:val="22"/>
          <w:lang w:val="en-US"/>
        </w:rPr>
        <w:t xml:space="preserve"> century “orientalist” view of the Arab world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{"citationID":"Z8nud8iM","properties":{"formattedCitation":"(Said, 1979)","plainCitation":"(Said, 1979)","noteIndex":0},"citationItems":[{"id":999,"uris":["http://zotero.org/users/1923348/items/CETWX28Q"],"uri":["http://zotero.org/users/1923348/items/CETWX28Q"],"itemData":{"id":999,"type":"book","title":"Orientalism","publisher":"Vintage","publisher-place":"New York","number-of-pages":"368","edition":"1st Vintage Books ed edition","source":"Amazon","event-place":"New York","abstract":"The noted critic and a Palestinian now teaching at Columbia University,examines the way in which the West observes the Arabs.","ISBN":"978-0-394-74067-6","language":"English","author":[{"family":"Said","given":"Edward W."}],"issued":{"date-parts":[["1979",10,12]]}}}],"schema":"https://github.com/citation-style-language/schema/raw/master/csl-citation.json"}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(Said 1979)</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p>
    <w:p w14:paraId="25E10D93" w14:textId="2E8B82C1" w:rsidR="00783276" w:rsidRPr="0023292F" w:rsidRDefault="009B6B2E" w:rsidP="009B6B2E">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F</w:t>
      </w:r>
      <w:r w:rsidR="00783276" w:rsidRPr="0023292F">
        <w:rPr>
          <w:rFonts w:ascii="Calibri" w:hAnsi="Calibri" w:cs="Calibri"/>
          <w:color w:val="000000"/>
          <w:sz w:val="22"/>
          <w:szCs w:val="22"/>
          <w:lang w:val="en-US"/>
        </w:rPr>
        <w:t xml:space="preserve">ar-right groups contribute to spread such </w:t>
      </w:r>
      <w:proofErr w:type="spellStart"/>
      <w:r w:rsidR="00783276" w:rsidRPr="0023292F">
        <w:rPr>
          <w:rFonts w:ascii="Calibri" w:hAnsi="Calibri" w:cs="Calibri"/>
          <w:color w:val="000000"/>
          <w:sz w:val="22"/>
          <w:szCs w:val="22"/>
          <w:lang w:val="en-US"/>
        </w:rPr>
        <w:t>Islamophonic</w:t>
      </w:r>
      <w:proofErr w:type="spellEnd"/>
      <w:r w:rsidR="00783276" w:rsidRPr="0023292F">
        <w:rPr>
          <w:rFonts w:ascii="Calibri" w:hAnsi="Calibri" w:cs="Calibri"/>
          <w:color w:val="000000"/>
          <w:sz w:val="22"/>
          <w:szCs w:val="22"/>
          <w:lang w:val="en-US"/>
        </w:rPr>
        <w:t xml:space="preserve"> ideologies. It is important to notice that Islamophobic and xenophobic right-wing narratives are </w:t>
      </w:r>
      <w:r w:rsidR="00184D5E" w:rsidRPr="0023292F">
        <w:rPr>
          <w:rFonts w:ascii="Calibri" w:hAnsi="Calibri" w:cs="Calibri"/>
          <w:color w:val="000000"/>
          <w:sz w:val="22"/>
          <w:szCs w:val="22"/>
          <w:lang w:val="en-US"/>
        </w:rPr>
        <w:t xml:space="preserve">often </w:t>
      </w:r>
      <w:r w:rsidR="00783276" w:rsidRPr="0023292F">
        <w:rPr>
          <w:rFonts w:ascii="Calibri" w:hAnsi="Calibri" w:cs="Calibri"/>
          <w:color w:val="000000"/>
          <w:sz w:val="22"/>
          <w:szCs w:val="22"/>
          <w:lang w:val="en-US"/>
        </w:rPr>
        <w:t xml:space="preserve">complexly entangled with core national values and tend to endorse liberal values. Radical right parties in various European countries posit that migrants and Muslims supposedly </w:t>
      </w:r>
      <w:r w:rsidR="00783276" w:rsidRPr="0023292F">
        <w:rPr>
          <w:rFonts w:ascii="Calibri" w:hAnsi="Calibri" w:cs="Calibri"/>
          <w:color w:val="000000"/>
          <w:sz w:val="22"/>
          <w:szCs w:val="22"/>
          <w:lang w:val="en-US"/>
        </w:rPr>
        <w:lastRenderedPageBreak/>
        <w:t xml:space="preserve">threaten tolerance and liberalism </w:t>
      </w:r>
      <w:r w:rsidR="00783276" w:rsidRPr="0023292F">
        <w:rPr>
          <w:rFonts w:ascii="Calibri" w:hAnsi="Calibri"/>
          <w:sz w:val="22"/>
          <w:szCs w:val="22"/>
          <w:lang w:val="en-US"/>
        </w:rPr>
        <w:t>(</w:t>
      </w:r>
      <w:proofErr w:type="spellStart"/>
      <w:r w:rsidR="00783276" w:rsidRPr="0023292F">
        <w:rPr>
          <w:rFonts w:ascii="Calibri" w:hAnsi="Calibri"/>
          <w:sz w:val="22"/>
          <w:szCs w:val="22"/>
          <w:lang w:val="en-US"/>
        </w:rPr>
        <w:t>Halikiopoulou</w:t>
      </w:r>
      <w:proofErr w:type="spellEnd"/>
      <w:r w:rsidR="00783276" w:rsidRPr="0023292F">
        <w:rPr>
          <w:rFonts w:ascii="Calibri" w:hAnsi="Calibri"/>
          <w:sz w:val="22"/>
          <w:szCs w:val="22"/>
          <w:lang w:val="en-US"/>
        </w:rPr>
        <w:t xml:space="preserve">, Mock, and </w:t>
      </w:r>
      <w:proofErr w:type="spellStart"/>
      <w:r w:rsidR="00783276" w:rsidRPr="0023292F">
        <w:rPr>
          <w:rFonts w:ascii="Calibri" w:hAnsi="Calibri"/>
          <w:sz w:val="22"/>
          <w:szCs w:val="22"/>
          <w:lang w:val="en-US"/>
        </w:rPr>
        <w:t>Vasilopoulou</w:t>
      </w:r>
      <w:proofErr w:type="spellEnd"/>
      <w:r w:rsidR="00783276" w:rsidRPr="0023292F">
        <w:rPr>
          <w:rFonts w:ascii="Calibri" w:hAnsi="Calibri"/>
          <w:sz w:val="22"/>
          <w:szCs w:val="22"/>
          <w:lang w:val="en-US"/>
        </w:rPr>
        <w:t xml:space="preserve"> 2013). As a result, these parties frame nativist discourses as an attempt to “protect” the core values of </w:t>
      </w:r>
      <w:r w:rsidR="00184D5E" w:rsidRPr="0023292F">
        <w:rPr>
          <w:rFonts w:ascii="Calibri" w:hAnsi="Calibri"/>
          <w:sz w:val="22"/>
          <w:szCs w:val="22"/>
          <w:lang w:val="en-US"/>
        </w:rPr>
        <w:t>w</w:t>
      </w:r>
      <w:r w:rsidR="00783276" w:rsidRPr="0023292F">
        <w:rPr>
          <w:rFonts w:ascii="Calibri" w:hAnsi="Calibri"/>
          <w:sz w:val="22"/>
          <w:szCs w:val="22"/>
          <w:lang w:val="en-US"/>
        </w:rPr>
        <w:t xml:space="preserve">estern democracies.  For example, Caterina </w:t>
      </w:r>
      <w:proofErr w:type="spellStart"/>
      <w:r w:rsidR="00783276" w:rsidRPr="0023292F">
        <w:rPr>
          <w:rFonts w:ascii="Calibri" w:hAnsi="Calibri"/>
          <w:sz w:val="22"/>
          <w:szCs w:val="22"/>
          <w:lang w:val="en-US"/>
        </w:rPr>
        <w:t>Froio</w:t>
      </w:r>
      <w:proofErr w:type="spellEnd"/>
      <w:r w:rsidR="00783276" w:rsidRPr="0023292F">
        <w:rPr>
          <w:rFonts w:ascii="Calibri" w:hAnsi="Calibri"/>
          <w:sz w:val="22"/>
          <w:szCs w:val="22"/>
          <w:lang w:val="en-US"/>
        </w:rPr>
        <w:t xml:space="preserve"> (2018) analyzes Islamophobic narratives in the French </w:t>
      </w:r>
      <w:proofErr w:type="gramStart"/>
      <w:r w:rsidR="00783276" w:rsidRPr="0023292F">
        <w:rPr>
          <w:rFonts w:ascii="Calibri" w:hAnsi="Calibri"/>
          <w:sz w:val="22"/>
          <w:szCs w:val="22"/>
          <w:lang w:val="en-US"/>
        </w:rPr>
        <w:t>far-right</w:t>
      </w:r>
      <w:proofErr w:type="gramEnd"/>
      <w:r w:rsidR="00783276" w:rsidRPr="0023292F">
        <w:rPr>
          <w:rFonts w:ascii="Calibri" w:hAnsi="Calibri"/>
          <w:sz w:val="22"/>
          <w:szCs w:val="22"/>
          <w:lang w:val="en-US"/>
        </w:rPr>
        <w:t xml:space="preserve"> and discovers </w:t>
      </w:r>
      <w:r w:rsidR="00184D5E" w:rsidRPr="0023292F">
        <w:rPr>
          <w:rFonts w:ascii="Calibri" w:hAnsi="Calibri"/>
          <w:sz w:val="22"/>
          <w:szCs w:val="22"/>
          <w:lang w:val="en-US"/>
        </w:rPr>
        <w:t xml:space="preserve">that </w:t>
      </w:r>
      <w:r w:rsidR="00783276" w:rsidRPr="0023292F">
        <w:rPr>
          <w:rFonts w:ascii="Calibri" w:hAnsi="Calibri"/>
          <w:sz w:val="22"/>
          <w:szCs w:val="22"/>
          <w:lang w:val="en-US"/>
        </w:rPr>
        <w:t xml:space="preserve">they frame Islam as incompatible with women’s rights, LGBTQ rights, and animal rights. </w:t>
      </w:r>
      <w:r w:rsidRPr="0023292F">
        <w:rPr>
          <w:rFonts w:ascii="Calibri" w:hAnsi="Calibri"/>
          <w:sz w:val="22"/>
          <w:szCs w:val="22"/>
          <w:lang w:val="en-US"/>
        </w:rPr>
        <w:t>By promulgating such frames, far-right parties can also employ liberal values as tools to appeal to the general population. This happen</w:t>
      </w:r>
      <w:r w:rsidR="00184D5E" w:rsidRPr="0023292F">
        <w:rPr>
          <w:rFonts w:ascii="Calibri" w:hAnsi="Calibri"/>
          <w:sz w:val="22"/>
          <w:szCs w:val="22"/>
          <w:lang w:val="en-US"/>
        </w:rPr>
        <w:t>s</w:t>
      </w:r>
      <w:r w:rsidRPr="0023292F">
        <w:rPr>
          <w:rFonts w:ascii="Calibri" w:hAnsi="Calibri"/>
          <w:sz w:val="22"/>
          <w:szCs w:val="22"/>
          <w:lang w:val="en-US"/>
        </w:rPr>
        <w:t xml:space="preserve">, in particular, </w:t>
      </w:r>
      <w:r w:rsidR="00184D5E">
        <w:rPr>
          <w:rFonts w:ascii="Calibri" w:hAnsi="Calibri"/>
          <w:sz w:val="22"/>
          <w:szCs w:val="22"/>
          <w:lang w:val="en-US"/>
        </w:rPr>
        <w:t>when they promote the idea</w:t>
      </w:r>
      <w:r w:rsidRPr="0023292F">
        <w:rPr>
          <w:rFonts w:ascii="Calibri" w:hAnsi="Calibri"/>
          <w:sz w:val="22"/>
          <w:szCs w:val="22"/>
          <w:lang w:val="en-US"/>
        </w:rPr>
        <w:t xml:space="preserve"> that there is a sharp contrast between “the people,” allegedly defended by far-right actors, and “the elites,” supposedly characterized by political correctness and indifference for the voters (Brubaker 2017)</w:t>
      </w:r>
      <w:r w:rsidRPr="0023292F">
        <w:rPr>
          <w:rFonts w:ascii="Calibri" w:hAnsi="Calibri" w:cs="Calibri"/>
          <w:color w:val="000000"/>
          <w:sz w:val="22"/>
          <w:szCs w:val="22"/>
          <w:lang w:val="en-US"/>
        </w:rPr>
        <w:t>.</w:t>
      </w:r>
    </w:p>
    <w:p w14:paraId="1B6DAAB6" w14:textId="4141B215" w:rsidR="00402858" w:rsidRPr="0023292F" w:rsidRDefault="00783276"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As a result, </w:t>
      </w:r>
      <w:r w:rsidR="009B6B2E" w:rsidRPr="0023292F">
        <w:rPr>
          <w:rFonts w:ascii="Calibri" w:hAnsi="Calibri" w:cs="Calibri"/>
          <w:color w:val="000000"/>
          <w:sz w:val="22"/>
          <w:szCs w:val="22"/>
          <w:lang w:val="en-US"/>
        </w:rPr>
        <w:t>Islamophobia</w:t>
      </w:r>
      <w:r w:rsidRPr="0023292F">
        <w:rPr>
          <w:rFonts w:ascii="Calibri" w:hAnsi="Calibri" w:cs="Calibri"/>
          <w:color w:val="000000"/>
          <w:sz w:val="22"/>
          <w:szCs w:val="22"/>
          <w:lang w:val="en-US"/>
        </w:rPr>
        <w:t xml:space="preserve"> often involves</w:t>
      </w:r>
      <w:r w:rsidR="00402858"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racial, </w:t>
      </w:r>
      <w:r w:rsidR="00402858" w:rsidRPr="0023292F">
        <w:rPr>
          <w:rFonts w:ascii="Calibri" w:hAnsi="Calibri" w:cs="Calibri"/>
          <w:color w:val="000000"/>
          <w:sz w:val="22"/>
          <w:szCs w:val="22"/>
          <w:lang w:val="en-US"/>
        </w:rPr>
        <w:t xml:space="preserve">cultural and religious aspects. </w:t>
      </w:r>
      <w:r w:rsidR="00205B0E" w:rsidRPr="0023292F">
        <w:rPr>
          <w:rFonts w:ascii="Calibri" w:hAnsi="Calibri" w:cs="Calibri"/>
          <w:color w:val="000000"/>
          <w:sz w:val="22"/>
          <w:szCs w:val="22"/>
          <w:lang w:val="en-US"/>
        </w:rPr>
        <w:t xml:space="preserve">Islamophobic attacks </w:t>
      </w:r>
      <w:r w:rsidR="00594BE2" w:rsidRPr="0023292F">
        <w:rPr>
          <w:rFonts w:ascii="Calibri" w:hAnsi="Calibri" w:cs="Calibri"/>
          <w:color w:val="000000"/>
          <w:sz w:val="22"/>
          <w:szCs w:val="22"/>
          <w:lang w:val="en-US"/>
        </w:rPr>
        <w:t>may be</w:t>
      </w:r>
      <w:r w:rsidR="00205B0E" w:rsidRPr="0023292F">
        <w:rPr>
          <w:rFonts w:ascii="Calibri" w:hAnsi="Calibri" w:cs="Calibri"/>
          <w:color w:val="000000"/>
          <w:sz w:val="22"/>
          <w:szCs w:val="22"/>
          <w:lang w:val="en-US"/>
        </w:rPr>
        <w:t xml:space="preserve"> provoked by </w:t>
      </w:r>
      <w:r w:rsidR="00402858" w:rsidRPr="0023292F">
        <w:rPr>
          <w:rFonts w:ascii="Calibri" w:hAnsi="Calibri" w:cs="Calibri"/>
          <w:color w:val="000000"/>
          <w:sz w:val="22"/>
          <w:szCs w:val="22"/>
          <w:lang w:val="en-US"/>
        </w:rPr>
        <w:t xml:space="preserve">visible religious symbols and </w:t>
      </w:r>
      <w:r w:rsidR="00205B0E" w:rsidRPr="0023292F">
        <w:rPr>
          <w:rFonts w:ascii="Calibri" w:hAnsi="Calibri" w:cs="Calibri"/>
          <w:color w:val="000000"/>
          <w:sz w:val="22"/>
          <w:szCs w:val="22"/>
          <w:lang w:val="en-US"/>
        </w:rPr>
        <w:t xml:space="preserve">include </w:t>
      </w:r>
      <w:r w:rsidR="00402858" w:rsidRPr="0023292F">
        <w:rPr>
          <w:rFonts w:ascii="Calibri" w:hAnsi="Calibri" w:cs="Calibri"/>
          <w:color w:val="000000"/>
          <w:sz w:val="22"/>
          <w:szCs w:val="22"/>
          <w:lang w:val="en-US"/>
        </w:rPr>
        <w:t xml:space="preserve">gendered aggressions against veiled women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{"citationID":"wQhehjEq","properties":{"formattedCitation":"(Allen, 2015)","plainCitation":"(Allen, 2015)","noteIndex":0},"citationItems":[{"id":1545,"uris":["http://zotero.org/users/1923348/items/2SBJV75W"],"uri":["http://zotero.org/users/1923348/items/2SBJV75W"],"itemData":{"id":1545,"type":"article-journal","title":"‘People hate you because of the way you dress’: Understanding the invisible experiences of veiled British Muslim women victims of Islamophobia","container-title":"International Review of Victimology","page":"287-301","volume":"21","issue":"3","source":"SAGE Journals","abstract":"Chakraborti and Zempi (2012) argued for the need to increase awareness of the gendered facets of Islamophobia in order to shed light on and improve understanding of the overlooked and negated ‘invisible’ victimisation of veiled Muslim women in the public spaces of contemporary western society. In seeking to shed light and improve understanding about this process, this article sets out the findings from a project that interviewed 20 veiled British Muslim women who had been victims of Islamophobia and had reported their experience to the British government-funded service Tell MAMA (measuring anti-Muslim attacks). Reflecting on what is contemporarily known about Islamophobia, and in particular what is known about Islamophobia’s relationship with gender, this article sets out the thematically considered empirical findings from the project in order to better understand why Islamophobic incidents against veiled Muslim women are ‘neither seen nor heard’. In doing so, the article considers the ways in which the visibility and invisibility of veiled Muslim women function in order to reduce and essentialise veiled Muslim women through the symbolism of the veil, thereby becoming seen as the physical embodiment of all that is considered to be problematic and threatening about Muslims and Islam per se.","DOI":"10.1177/0269758015591677","ISSN":"0269-7580","title-short":"‘People hate you because of the way you dress’","journalAbbreviation":"International Review of Victimology","language":"en","author":[{"family":"Allen","given":"Chris"}],"issued":{"date-parts":[["2015",9,1]]}}}],"schema":"https://github.com/citation-style-language/schema/raw/master/csl-citation.json"}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(Allen 2015)</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It can be compared to European anti-Semitism between the two worlds wars because it is a form of cultural racism triggered by religious belonging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{"citationID":"5nerSW6g","properties":{"formattedCitation":"(Meer and Noorani, 2008)","plainCitation":"(Meer and Noorani, 2008)","noteIndex":0},"citationItems":[{"id":1318,"uris":["http://zotero.org/users/1923348/items/3RK6N7GK"],"uri":["http://zotero.org/users/1923348/items/3RK6N7GK"],"itemData":{"id":1318,"type":"article-journal","title":"A sociological comparison of anti-Semitism and anti-Muslim sentiment in Britain1","container-title":"The Sociological Review","page":"195-219","volume":"56","issue":"2","source":"Wiley Online Library","abstract":"Comparisons of anti-Semitic and anti-Muslim sentiment (the latter also known as ‘Islamophobia’) are noticeably absent in British accounts of race and racism. This article critically examines some public and media discourse on Jewish and Muslim minorities to draw out the similarities and differences contained within anti-Semitic and anti-Muslim sentiment. It provides a rationale for focusing upon the period of greatest saliency for Jewish migrants prior to the Second World War, compared with the contemporary representation of Muslims, and identifies certain discursive tendencies operating within the representations of each minority. The article begins with a discussion of multiculturalism, cultural racism and racialization, followed by a brief exploration of the socio-historical dimensions of Jewish and Muslim groups, before turning to the public representation of each within their respective time-frames. The article concludes that there are both hitherto unnoticed similarities and important differences to be found in such a comparison, and that these findings invite further inquiry.","DOI":"10.1111/j.1467-954X.2008.00784.x","ISSN":"1467-954X","language":"en","author":[{"family":"Meer","given":"Nasar"},{"family":"Noorani","given":"Tehseen"}],"issued":{"date-parts":[["2008",5,1]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(Meer and Noorani 2008)</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Islamophobia is </w:t>
      </w:r>
      <w:r w:rsidR="001F7F9F" w:rsidRPr="0023292F">
        <w:rPr>
          <w:rFonts w:ascii="Calibri" w:hAnsi="Calibri" w:cs="Calibri"/>
          <w:color w:val="000000"/>
          <w:sz w:val="22"/>
          <w:szCs w:val="22"/>
          <w:lang w:val="en-US"/>
        </w:rPr>
        <w:t xml:space="preserve">also </w:t>
      </w:r>
      <w:r w:rsidR="00402858" w:rsidRPr="0023292F">
        <w:rPr>
          <w:rFonts w:ascii="Calibri" w:hAnsi="Calibri" w:cs="Calibri"/>
          <w:color w:val="000000"/>
          <w:sz w:val="22"/>
          <w:szCs w:val="22"/>
          <w:lang w:val="en-US"/>
        </w:rPr>
        <w:t xml:space="preserve">connected with race and ethnicity because attacks often target non-white people. For instance, there are cases in which perpetrators harass non-Muslims because they have physical and ethnic characteristics that remind of Muslims, such as being of south-Asian descent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{"citationID":"EBegKzJt","properties":{"formattedCitation":"(Awan and Zempi, 2018)","plainCitation":"(Awan and Zempi, 2018)","noteIndex":0},"citationItems":[{"id":4577,"uris":["http://zotero.org/users/1923348/items/PJCI2PBX"],"uri":["http://zotero.org/users/1923348/items/PJCI2PBX"],"itemData":{"id":4577,"type":"article-journal","title":"‘You all look the same’: Non-Muslim men who suffer Islamophobic hate crime in the post-Brexit era","container-title":"European Journal of Criminology","page":"1477370818812735","source":"SAGE Journals","abstract":"Existing research on Islamophobic hate crime has examined in detail the verbal, physical and emotional attacks against Muslims. However, the experiences of non-Muslim men who suffer Islamophobic hate crime because they look Muslim remain ‘invisible’ in both official statistics and empirical research. Drawing on data from qualitative interviews with 20 non-Muslim men based in the United Kingdom, we examined their lived experiences of Islamophobic hate crime. Interviews were transcribed and analysed using thematic analysis. A deductive approach to thematic analysis was adopted to analyse participants’ narratives, and six overarching themes were developed: (1) nature of Islamophobic hate crime; (2) triggers of Islamophobic hate crime; (3) impact of Islamophobic hate crime; (4) reporting incidents, responses and barriers to Islamophobic hate; (5) victims’ coping strategies; and (6) recommendations on tackling the problem. Our findings show that participants experienced Islamophobic hate crime because of ‘trigger’ events, namely the Brexit vote, Donald Trump’s presidency and ISIS-inspired terrorist attacks in European countries such as France, Germany, Sweden and the UK. Participants described being verbally and physically attacked, threatened and harassed as well as their property being damaged. The impacts upon victims included physical, emotional, psychological and economic damage. These experiences were also damaging to community cohesion and led to polarization between different communities in the UK.","DOI":"10.1177/1477370818812735","ISSN":"1477-3708","title-short":"‘You all look the same’","journalAbbreviation":"European Journal of Criminology","language":"en","author":[{"family":"Awan","given":"Imran"},{"family":"Zempi","given":"Irene"}],"issued":{"date-parts":[["2018",11,20]]}}}],"schema":"https://github.com/citation-style-language/schema/raw/master/csl-citation.json"}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color w:val="000000"/>
          <w:sz w:val="22"/>
          <w:szCs w:val="22"/>
          <w:lang w:val="en-US"/>
        </w:rPr>
        <w:t>(Awan and Zempi, 2018)</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It is for this reason that the Runnymede Trust, in its 20</w:t>
      </w:r>
      <w:r w:rsidR="00F80DC7" w:rsidRPr="0023292F">
        <w:rPr>
          <w:rFonts w:ascii="Calibri" w:hAnsi="Calibri" w:cs="Calibri"/>
          <w:color w:val="000000"/>
          <w:sz w:val="22"/>
          <w:szCs w:val="22"/>
          <w:vertAlign w:val="superscript"/>
          <w:lang w:val="en-US"/>
        </w:rPr>
        <w:t>th</w:t>
      </w:r>
      <w:r w:rsidR="00F80DC7" w:rsidRPr="0023292F">
        <w:rPr>
          <w:rFonts w:ascii="Calibri" w:hAnsi="Calibri" w:cs="Calibri"/>
          <w:color w:val="000000"/>
          <w:sz w:val="22"/>
          <w:szCs w:val="22"/>
          <w:lang w:val="en-US"/>
        </w:rPr>
        <w:t>-</w:t>
      </w:r>
      <w:r w:rsidR="00402858" w:rsidRPr="0023292F">
        <w:rPr>
          <w:rFonts w:ascii="Calibri" w:hAnsi="Calibri" w:cs="Calibri"/>
          <w:color w:val="000000"/>
          <w:sz w:val="22"/>
          <w:szCs w:val="22"/>
          <w:lang w:val="en-US"/>
        </w:rPr>
        <w:t xml:space="preserve">anniversary report </w:t>
      </w:r>
      <w:r w:rsidR="00402858" w:rsidRPr="0023292F">
        <w:rPr>
          <w:rFonts w:ascii="Calibri" w:hAnsi="Calibri" w:cs="Calibri"/>
          <w:sz w:val="22"/>
          <w:szCs w:val="22"/>
          <w:lang w:val="en-US"/>
        </w:rPr>
        <w:t xml:space="preserve">(Elahi and Khan 2017), updated the notion of Islamophobia based on the United Nation definition of racism. Considering Islamophobia as a form of racism urges a focus on its broad social and political implications, which go beyond simple religious faith. </w:t>
      </w:r>
    </w:p>
    <w:p w14:paraId="593AB6B9" w14:textId="585E4B66" w:rsidR="00663302" w:rsidRPr="0023292F" w:rsidRDefault="001F7F9F"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Furthermore</w:t>
      </w:r>
      <w:r w:rsidR="00402858" w:rsidRPr="0023292F">
        <w:rPr>
          <w:rFonts w:ascii="Calibri" w:hAnsi="Calibri" w:cs="Calibri"/>
          <w:color w:val="000000"/>
          <w:sz w:val="22"/>
          <w:szCs w:val="22"/>
          <w:lang w:val="en-US"/>
        </w:rPr>
        <w:t xml:space="preserve">, anti-Muslim racism tends to conflate Muslims with migrants, and vice-versa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{"citationID":"5WgpwPd3","properties":{"formattedCitation":"(Tibi, 2010)","plainCitation":"(Tibi, 2010)","noteIndex":0},"citationItems":[{"id":937,"uris":["http://zotero.org/users/1923348/items/RNS8EHRF"],"uri":["http://zotero.org/users/1923348/items/RNS8EHRF"],"itemData":{"id":937,"type":"article-journal","title":"Ethnicity of Fear? Islamic Migration and the Ethnicization of Islam in Europe","container-title":"Studies in Ethnicity and Nationalism","page":"126-157","volume":"10","issue":"1","source":"Wiley Online Library","abstract":"This feature article acknowledges the fact that neither Islam, understood as the umma community, nor the modern civic European nations, are ethnic identities. Why then are both related to the notion of ‘ethnicity’ in the present article? Why does the analysis of the Muslim diaspora in Europe prompt an alert of an ‘ethnicity of fear’? In order to answer these questions the analysis departs from the supposition of an ongoing ethnicization process that results in an ethnic conflict. The question and the supposition furnish the subject matter of the present study.","DOI":"10.1111/j.1754-9469.2010.01038.x","ISSN":"1754-9469","title-short":"Ethnicity of Fear?","language":"en","author":[{"family":"Tibi","given":"Bassam"}],"issued":{"date-parts":[["2010",4,1]]}}}],"schema":"https://github.com/citation-style-language/schema/raw/master/csl-citation.json"}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(Tibi 2010)</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Migration towards the E</w:t>
      </w:r>
      <w:r w:rsidR="009F3CF2" w:rsidRPr="0023292F">
        <w:rPr>
          <w:rFonts w:ascii="Calibri" w:hAnsi="Calibri" w:cs="Calibri"/>
          <w:color w:val="000000"/>
          <w:sz w:val="22"/>
          <w:szCs w:val="22"/>
          <w:lang w:val="en-US"/>
        </w:rPr>
        <w:t>uropean Union</w:t>
      </w:r>
      <w:r w:rsidR="00402858" w:rsidRPr="0023292F">
        <w:rPr>
          <w:rFonts w:ascii="Calibri" w:hAnsi="Calibri" w:cs="Calibri"/>
          <w:color w:val="000000"/>
          <w:sz w:val="22"/>
          <w:szCs w:val="22"/>
          <w:lang w:val="en-US"/>
        </w:rPr>
        <w:t xml:space="preserve"> from non-member countries, estimated to count 2,4 million people in 2017 (Eurobarometer 2018), is one of the reasons Islam is growing in Europe. Muslims in Europe, indeed, accounted for 4% of the population in 1990, reached 6% in 2010 and </w:t>
      </w:r>
      <w:r w:rsidR="00205B0E" w:rsidRPr="0023292F">
        <w:rPr>
          <w:rFonts w:ascii="Calibri" w:hAnsi="Calibri" w:cs="Calibri"/>
          <w:color w:val="000000"/>
          <w:sz w:val="22"/>
          <w:szCs w:val="22"/>
          <w:lang w:val="en-US"/>
        </w:rPr>
        <w:t>are</w:t>
      </w:r>
      <w:r w:rsidR="00402858" w:rsidRPr="0023292F">
        <w:rPr>
          <w:rFonts w:ascii="Calibri" w:hAnsi="Calibri" w:cs="Calibri"/>
          <w:color w:val="000000"/>
          <w:sz w:val="22"/>
          <w:szCs w:val="22"/>
          <w:lang w:val="en-US"/>
        </w:rPr>
        <w:t xml:space="preserve"> projected to be 8% in 2030 </w:t>
      </w:r>
      <w:r w:rsidR="00402858" w:rsidRPr="0023292F">
        <w:rPr>
          <w:rFonts w:ascii="Calibri" w:hAnsi="Calibri" w:cs="Calibri"/>
          <w:sz w:val="22"/>
          <w:szCs w:val="22"/>
          <w:lang w:val="en-US"/>
        </w:rPr>
        <w:t>(</w:t>
      </w:r>
      <w:r w:rsidR="00402858" w:rsidRPr="0056774F">
        <w:rPr>
          <w:rFonts w:ascii="Calibri" w:hAnsi="Calibri" w:cs="Calibri"/>
          <w:sz w:val="22"/>
          <w:szCs w:val="22"/>
        </w:rPr>
        <w:fldChar w:fldCharType="begin"/>
      </w:r>
      <w:r w:rsidR="00402858" w:rsidRPr="0023292F">
        <w:rPr>
          <w:rFonts w:ascii="Calibri" w:hAnsi="Calibri" w:cs="Calibri"/>
          <w:sz w:val="22"/>
          <w:szCs w:val="22"/>
          <w:lang w:val="en-US"/>
        </w:rPr>
        <w:instrText xml:space="preserve"> ADDIN ZOTERO_ITEM CSL_CITATION {"citationID":"tQKieh6P","properties":{"formattedCitation":"(comments 2016)","plainCitation":"(comments 2016)","dontUpdate":true,"noteIndex":0},"citationItems":[{"id":1231,"uris":["http://zotero.org/users/1923348/items/XZCSCP62"],"uri":["http://zotero.org/users/1923348/items/XZCSCP62"],"itemData":{"id":1231,"type":"post-weblog","title":"5 facts about the Muslim population in Europe","container-title":"Pew Research Center","abstract":"The Muslim share of Europe’s total population has been increasing steadily, growing from 4% in 1990 to 6% in 2010.","URL":"http://www.pewresearch.org/fact-tank/2016/07/19/5-facts-about-the-muslim-population-in-europe/","author":[{"family":"comments","given":"Conrad Hackett509"}],"issued":{"date-parts":[["2016",7,19]]},"accessed":{"date-parts":[["2016",8,10]]}}}],"schema":"https://github.com/citation-style-language/schema/raw/master/csl-citation.json"} </w:instrText>
      </w:r>
      <w:r w:rsidR="00402858" w:rsidRPr="0056774F">
        <w:rPr>
          <w:rFonts w:ascii="Calibri" w:hAnsi="Calibri" w:cs="Calibri"/>
          <w:sz w:val="22"/>
          <w:szCs w:val="22"/>
        </w:rPr>
        <w:fldChar w:fldCharType="separate"/>
      </w:r>
      <w:r w:rsidR="00402858" w:rsidRPr="0023292F">
        <w:rPr>
          <w:rFonts w:ascii="Calibri" w:hAnsi="Calibri" w:cs="Calibri"/>
          <w:noProof/>
          <w:sz w:val="22"/>
          <w:szCs w:val="22"/>
          <w:lang w:val="en-US"/>
        </w:rPr>
        <w:t>Hackett 2016)</w:t>
      </w:r>
      <w:r w:rsidR="00402858" w:rsidRPr="0056774F">
        <w:rPr>
          <w:rFonts w:ascii="Calibri" w:hAnsi="Calibri" w:cs="Calibri"/>
          <w:sz w:val="22"/>
          <w:szCs w:val="22"/>
        </w:rPr>
        <w:fldChar w:fldCharType="end"/>
      </w:r>
      <w:r w:rsidR="00402858" w:rsidRPr="0023292F">
        <w:rPr>
          <w:rFonts w:ascii="Calibri" w:hAnsi="Calibri" w:cs="Calibri"/>
          <w:sz w:val="22"/>
          <w:szCs w:val="22"/>
          <w:lang w:val="en-US"/>
        </w:rPr>
        <w:t>.</w:t>
      </w:r>
      <w:r w:rsidR="00402858" w:rsidRPr="0023292F">
        <w:rPr>
          <w:rFonts w:ascii="Calibri" w:hAnsi="Calibri" w:cs="Calibri"/>
          <w:color w:val="000000"/>
          <w:sz w:val="22"/>
          <w:szCs w:val="22"/>
          <w:lang w:val="en-US"/>
        </w:rPr>
        <w:t xml:space="preserve"> Therefore, the media coverage of migrants and asylum seekers arriving in Europe often focuses on representations of the Muslim population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{"citationID":"ewl0lxBA","properties":{"formattedCitation":"(Smets and Bozda\\uc0\\u287{}, 2018)","plainCitation":"(Smets and Bozdağ, 2018)","noteIndex":0},"citationItems":[{"id":4886,"uris":["http://zotero.org/users/1923348/items/GX56SYA6"],"uri":["http://zotero.org/users/1923348/items/GX56SYA6"],"itemData":{"id":4886,"type":"article-journal","title":"Editorial introduction. Representations of immigrants and refugees: News coverage, public opinion and media literacy","container-title":"Communications","page":"293–299","volume":"43","issue":"3","source":"DeGruyter","DOI":"10.1515/commun-2018-0011","ISSN":"0341-2059","title-short":"Editorial introduction. Representations of immigrants and refugees","author":[{"family":"Smets","given":"Kevin"},{"family":"Bozdağ","given":"Çiğdem"}],"issued":{"date-parts":[["2018"]]}}}],"schema":"https://github.com/citation-style-language/schema/raw/master/csl-citation.json"}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56774F">
        <w:rPr>
          <w:rFonts w:ascii="Calibri" w:hAnsi="Calibri" w:cs="Calibri"/>
          <w:color w:val="000000"/>
          <w:sz w:val="22"/>
          <w:szCs w:val="22"/>
          <w:lang w:val="en-GB"/>
        </w:rPr>
        <w:t>(Smets and Bozdağ</w:t>
      </w:r>
      <w:r w:rsidR="009D625C" w:rsidRPr="0056774F">
        <w:rPr>
          <w:rFonts w:ascii="Calibri" w:hAnsi="Calibri" w:cs="Calibri"/>
          <w:color w:val="000000"/>
          <w:sz w:val="22"/>
          <w:szCs w:val="22"/>
          <w:lang w:val="en-GB"/>
        </w:rPr>
        <w:t xml:space="preserve"> </w:t>
      </w:r>
      <w:r w:rsidR="00A37A5A" w:rsidRPr="0056774F">
        <w:rPr>
          <w:rFonts w:ascii="Calibri" w:hAnsi="Calibri" w:cs="Calibri"/>
          <w:color w:val="000000"/>
          <w:sz w:val="22"/>
          <w:szCs w:val="22"/>
          <w:lang w:val="en-GB"/>
        </w:rPr>
        <w:t>2018)</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However, this may result in a simplistic assumption that all migrants and asylum seekers are Muslims, ignoring those who c</w:t>
      </w:r>
      <w:r w:rsidR="00205B0E" w:rsidRPr="0023292F">
        <w:rPr>
          <w:rFonts w:ascii="Calibri" w:hAnsi="Calibri" w:cs="Calibri"/>
          <w:color w:val="000000"/>
          <w:sz w:val="22"/>
          <w:szCs w:val="22"/>
          <w:lang w:val="en-US"/>
        </w:rPr>
        <w:t>o</w:t>
      </w:r>
      <w:r w:rsidR="00402858" w:rsidRPr="0023292F">
        <w:rPr>
          <w:rFonts w:ascii="Calibri" w:hAnsi="Calibri" w:cs="Calibri"/>
          <w:color w:val="000000"/>
          <w:sz w:val="22"/>
          <w:szCs w:val="22"/>
          <w:lang w:val="en-US"/>
        </w:rPr>
        <w:t xml:space="preserve">me from other religious backgrounds and reducing them only to their faith. It can also exacerbate the Islamophobic character of some parties that implement anti-migration politics, such as the French Front National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{"citationID":"m32TU2Br","properties":{"formattedCitation":"(Davies, 2010)","plainCitation":"(Davies, 2010)","noteIndex":0},"citationItems":[{"id":1654,"uris":["http://zotero.org/users/1923348/items/F44I4C27"],"uri":["http://zotero.org/users/1923348/items/F44I4C27"],"itemData":{"id":1654,"type":"article-journal","title":"The Front National and Catholicism: from intégrisme to Joan of Arc and Clovis","container-title":"Religion Compass","page":"576-587","volume":"4","issue":"9","source":"Wiley Online Library","abstract":"The relationship between the Front National and religion has never been straightforward. Jean-Marie Le Pen, the party’s leader, comes from a Catholic background, and many of his policies are rooted in traditional Catholic teaching. The FN’s interpretation of French history is based around religion and its main political icons – Joan of Arc and Clovis, for example – are chosen precisely because of their heroism and Catholic-ness. In fact, the FN is the latest in a long line of far-right movements to position themselves close to the Church. But the situation is complicated by the fact that the party is loyal to the Latin Mass and for many years was dominated by an ‘integrist’ or ‘fundamentalist’ faction. Electoral data also suggest that for all its ‘Catholic values’, the FN is not that popular with regular churchgoers. In summary, the FN is an interesting movement with a curious relationship to Catholicism and the Catholic Church.","DOI":"10.1111/j.1749-8171.2010.00237.x","ISSN":"1749-8171","title-short":"The Front National and Catholicism","language":"en","author":[{"family":"Davies","given":"Peter"}],"issued":{"date-parts":[["2010",9,1]]}}}],"schema":"https://github.com/citation-style-language/schema/raw/master/csl-citation.json"}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(Davies 2010)</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and the British Britain First </w:t>
      </w:r>
      <w:r w:rsidR="00402858"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{"citationID":"Ghvqa7KU","properties":{"formattedCitation":"(Allen, 2014)","plainCitation":"(Allen, 2014)","noteIndex":0},"citationItems":[{"id":1402,"uris":["http://zotero.org/users/1923348/items/Q7KFTPF2"],"uri":["http://zotero.org/users/1923348/items/Q7KFTPF2"],"itemData":{"id":1402,"type":"article-journal","title":"Britain First: The ‘Frontline Resistance’ to the Islamification of Britain","container-title":"The Political Quarterly","page":"354-361","volume":"85","issue":"3","source":"Wiley Online Library","abstract":"The British National Party and English Defence League forged new frontiers in British political spaces in relation to anti-Islam, anti-Muslim ideologies. Whereas the former sought to do so in formal political arenas, the latter did so as a street-level movement. With the subsequent waning of both, Britain First has emerged seemingly to fill the political void they left. In many ways, Britain First combines the strategies and actions of the parties that preceded it, at both the formal and street levels. This article considers what is known about Britain First, about its history, development and its ideology, and how this is manifested in terms of its political strategies and actions. This includes such activities as standing for European elections and also undertaking ‘Christian patrols’ and mosque ‘invasions’. The article considers how Britain First, while having some similarities with the BNP and EDL, is more confrontational and militaristic and is informed by apocalyptic Christianity.","DOI":"10.1111/1467-923X.12118","ISSN":"1467-923X","title-short":"Britain First","journalAbbreviation":"The Political Quarterly","language":"en","author":[{"family":"Allen","given":"Chris"}],"issued":{"date-parts":[["2014",7,1]]}}}],"schema":"https://github.com/citation-style-language/schema/raw/master/csl-citation.json"} </w:instrText>
      </w:r>
      <w:r w:rsidR="00402858"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(Allen 2014)</w:t>
      </w:r>
      <w:r w:rsidR="00402858" w:rsidRPr="0056774F">
        <w:rPr>
          <w:rFonts w:ascii="Calibri" w:hAnsi="Calibri" w:cs="Calibri"/>
          <w:color w:val="000000"/>
          <w:sz w:val="22"/>
          <w:szCs w:val="22"/>
        </w:rPr>
        <w:fldChar w:fldCharType="end"/>
      </w:r>
      <w:r w:rsidR="00402858" w:rsidRPr="0023292F">
        <w:rPr>
          <w:rFonts w:ascii="Calibri" w:hAnsi="Calibri" w:cs="Calibri"/>
          <w:color w:val="000000"/>
          <w:sz w:val="22"/>
          <w:szCs w:val="22"/>
          <w:lang w:val="en-US"/>
        </w:rPr>
        <w:t xml:space="preserve">. </w:t>
      </w:r>
    </w:p>
    <w:p w14:paraId="3C80B04C" w14:textId="44048B04"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Therefore, emotional antagonism connected with Islamophobia is multi-faced because it targets people simultaneously for their religious belonging, their ethnic and racial background, and their migrant status (real or perceived). In particular, anti-Muslim feelings may assume an intense emotional dimension in online platforms. According to </w:t>
      </w:r>
      <w:r w:rsidRPr="0023292F">
        <w:rPr>
          <w:rFonts w:ascii="Calibri" w:hAnsi="Calibri" w:cs="Calibri"/>
          <w:color w:val="000000"/>
          <w:sz w:val="22"/>
          <w:szCs w:val="22"/>
          <w:lang w:val="en-US"/>
        </w:rPr>
        <w:lastRenderedPageBreak/>
        <w:t xml:space="preserve">the British Association Tell Mama </w:t>
      </w:r>
      <w:r w:rsidRPr="0023292F">
        <w:rPr>
          <w:rFonts w:ascii="Calibri" w:hAnsi="Calibri" w:cs="Calibri"/>
          <w:sz w:val="22"/>
          <w:szCs w:val="22"/>
          <w:lang w:val="en-US"/>
        </w:rPr>
        <w:t>(Measuring Anti-Muslim Attacks), online Islamophobia is as concerning as offline harassment, with 402 reports of online attacks occurred in the UK in 2015</w:t>
      </w:r>
      <w:r w:rsidR="00205B0E" w:rsidRPr="0023292F">
        <w:rPr>
          <w:rFonts w:ascii="Calibri" w:hAnsi="Calibri" w:cs="Calibri"/>
          <w:sz w:val="22"/>
          <w:szCs w:val="22"/>
          <w:lang w:val="en-US"/>
        </w:rPr>
        <w:t xml:space="preserve"> </w:t>
      </w:r>
      <w:r w:rsidRPr="0023292F">
        <w:rPr>
          <w:rFonts w:ascii="Calibri" w:hAnsi="Calibri" w:cs="Calibri"/>
          <w:sz w:val="22"/>
          <w:szCs w:val="22"/>
          <w:lang w:val="en-US"/>
        </w:rPr>
        <w:t>(</w:t>
      </w:r>
      <w:r w:rsidRPr="0023292F">
        <w:rPr>
          <w:rFonts w:ascii="Calibri" w:hAnsi="Calibri" w:cs="Calibri"/>
          <w:color w:val="000000"/>
          <w:sz w:val="22"/>
          <w:szCs w:val="22"/>
          <w:lang w:val="en-US"/>
        </w:rPr>
        <w:t xml:space="preserve">Littler and Feldman 2015). </w:t>
      </w:r>
      <w:r w:rsidR="00EB25DC" w:rsidRPr="0023292F">
        <w:rPr>
          <w:rFonts w:ascii="Calibri" w:hAnsi="Calibri" w:cs="Calibri"/>
          <w:color w:val="000000"/>
          <w:sz w:val="22"/>
          <w:szCs w:val="22"/>
          <w:lang w:val="en-US"/>
        </w:rPr>
        <w:t xml:space="preserve">Similarly, the </w:t>
      </w:r>
      <w:r w:rsidR="00EB25DC" w:rsidRPr="0056774F">
        <w:rPr>
          <w:rFonts w:ascii="Calibri" w:hAnsi="Calibri" w:cs="Calibri"/>
          <w:color w:val="000000"/>
          <w:sz w:val="22"/>
          <w:szCs w:val="22"/>
          <w:lang w:val="en-US"/>
        </w:rPr>
        <w:t>European Islamophobia Report (</w:t>
      </w:r>
      <w:proofErr w:type="spellStart"/>
      <w:r w:rsidR="00267913" w:rsidRPr="0056774F">
        <w:rPr>
          <w:rFonts w:ascii="Calibri" w:hAnsi="Calibri" w:cs="Calibri"/>
          <w:color w:val="000000"/>
          <w:sz w:val="22"/>
          <w:szCs w:val="22"/>
          <w:lang w:val="en-US"/>
        </w:rPr>
        <w:t>Bayrakli</w:t>
      </w:r>
      <w:proofErr w:type="spellEnd"/>
      <w:r w:rsidR="00267913" w:rsidRPr="0056774F">
        <w:rPr>
          <w:rFonts w:ascii="Calibri" w:hAnsi="Calibri" w:cs="Calibri"/>
          <w:color w:val="000000"/>
          <w:sz w:val="22"/>
          <w:szCs w:val="22"/>
          <w:lang w:val="en-US"/>
        </w:rPr>
        <w:t xml:space="preserve"> and Hafez </w:t>
      </w:r>
      <w:r w:rsidR="00EB25DC" w:rsidRPr="0056774F">
        <w:rPr>
          <w:rFonts w:ascii="Calibri" w:hAnsi="Calibri" w:cs="Calibri"/>
          <w:color w:val="000000"/>
          <w:sz w:val="22"/>
          <w:szCs w:val="22"/>
          <w:lang w:val="en-US"/>
        </w:rPr>
        <w:t>201</w:t>
      </w:r>
      <w:r w:rsidR="006C1CD0" w:rsidRPr="0056774F">
        <w:rPr>
          <w:rFonts w:ascii="Calibri" w:hAnsi="Calibri" w:cs="Calibri"/>
          <w:color w:val="000000"/>
          <w:sz w:val="22"/>
          <w:szCs w:val="22"/>
          <w:lang w:val="en-US"/>
        </w:rPr>
        <w:t>9</w:t>
      </w:r>
      <w:r w:rsidR="00EB25DC" w:rsidRPr="0056774F">
        <w:rPr>
          <w:rFonts w:ascii="Calibri" w:hAnsi="Calibri" w:cs="Calibri"/>
          <w:color w:val="000000"/>
          <w:sz w:val="22"/>
          <w:szCs w:val="22"/>
          <w:lang w:val="en-US"/>
        </w:rPr>
        <w:t xml:space="preserve">) finds an </w:t>
      </w:r>
      <w:r w:rsidR="001F7F9F" w:rsidRPr="0056774F">
        <w:rPr>
          <w:rFonts w:ascii="Calibri" w:hAnsi="Calibri" w:cs="Calibri"/>
          <w:color w:val="000000"/>
          <w:sz w:val="22"/>
          <w:szCs w:val="22"/>
          <w:lang w:val="en-US"/>
        </w:rPr>
        <w:t>increase</w:t>
      </w:r>
      <w:r w:rsidR="00EB25DC" w:rsidRPr="0056774F">
        <w:rPr>
          <w:rFonts w:ascii="Calibri" w:hAnsi="Calibri" w:cs="Calibri"/>
          <w:color w:val="000000"/>
          <w:sz w:val="22"/>
          <w:szCs w:val="22"/>
          <w:lang w:val="en-US"/>
        </w:rPr>
        <w:t xml:space="preserve"> in online </w:t>
      </w:r>
      <w:proofErr w:type="gramStart"/>
      <w:r w:rsidR="00EB25DC" w:rsidRPr="0056774F">
        <w:rPr>
          <w:rFonts w:ascii="Calibri" w:hAnsi="Calibri" w:cs="Calibri"/>
          <w:color w:val="000000"/>
          <w:sz w:val="22"/>
          <w:szCs w:val="22"/>
          <w:lang w:val="en-US"/>
        </w:rPr>
        <w:t xml:space="preserve">Islamophobia, </w:t>
      </w:r>
      <w:r w:rsidR="001F7F9F">
        <w:rPr>
          <w:rFonts w:ascii="Calibri" w:hAnsi="Calibri" w:cs="Calibri"/>
          <w:color w:val="000000"/>
          <w:sz w:val="22"/>
          <w:szCs w:val="22"/>
          <w:lang w:val="en-US"/>
        </w:rPr>
        <w:t>and</w:t>
      </w:r>
      <w:proofErr w:type="gramEnd"/>
      <w:r w:rsidR="001F7F9F">
        <w:rPr>
          <w:rFonts w:ascii="Calibri" w:hAnsi="Calibri" w:cs="Calibri"/>
          <w:color w:val="000000"/>
          <w:sz w:val="22"/>
          <w:szCs w:val="22"/>
          <w:lang w:val="en-US"/>
        </w:rPr>
        <w:t xml:space="preserve"> explains</w:t>
      </w:r>
      <w:r w:rsidR="00EB25DC" w:rsidRPr="0056774F">
        <w:rPr>
          <w:rFonts w:ascii="Calibri" w:hAnsi="Calibri" w:cs="Calibri"/>
          <w:color w:val="000000"/>
          <w:sz w:val="22"/>
          <w:szCs w:val="22"/>
          <w:lang w:val="en-US"/>
        </w:rPr>
        <w:t xml:space="preserve"> that the anonymity of Internet platforms permits Islamophob</w:t>
      </w:r>
      <w:r w:rsidR="001F7F9F">
        <w:rPr>
          <w:rFonts w:ascii="Calibri" w:hAnsi="Calibri" w:cs="Calibri"/>
          <w:color w:val="000000"/>
          <w:sz w:val="22"/>
          <w:szCs w:val="22"/>
          <w:lang w:val="en-US"/>
        </w:rPr>
        <w:t>ic people</w:t>
      </w:r>
      <w:r w:rsidR="00EB25DC" w:rsidRPr="0056774F">
        <w:rPr>
          <w:rFonts w:ascii="Calibri" w:hAnsi="Calibri" w:cs="Calibri"/>
          <w:color w:val="000000"/>
          <w:sz w:val="22"/>
          <w:szCs w:val="22"/>
          <w:lang w:val="en-US"/>
        </w:rPr>
        <w:t xml:space="preserve"> to attack Muslims and to organize street-level Islamophobic protests. </w:t>
      </w:r>
      <w:r w:rsidR="001F7F9F">
        <w:rPr>
          <w:rFonts w:ascii="Calibri" w:hAnsi="Calibri" w:cs="Calibri"/>
          <w:color w:val="000000"/>
          <w:sz w:val="22"/>
          <w:szCs w:val="22"/>
          <w:lang w:val="en-US"/>
        </w:rPr>
        <w:t>Online</w:t>
      </w:r>
      <w:r w:rsidR="001F7F9F"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attacks include the circulation of specific and violent anti-Muslim hashtags, such as #</w:t>
      </w:r>
      <w:proofErr w:type="spellStart"/>
      <w:r w:rsidRPr="0023292F">
        <w:rPr>
          <w:rFonts w:ascii="Calibri" w:hAnsi="Calibri" w:cs="Calibri"/>
          <w:color w:val="000000"/>
          <w:sz w:val="22"/>
          <w:szCs w:val="22"/>
          <w:lang w:val="en-US"/>
        </w:rPr>
        <w:t>KillAllMuslims</w:t>
      </w:r>
      <w:proofErr w:type="spellEnd"/>
      <w:r w:rsidRPr="0023292F">
        <w:rPr>
          <w:rFonts w:ascii="Calibri" w:hAnsi="Calibri" w:cs="Calibri"/>
          <w:color w:val="000000"/>
          <w:sz w:val="22"/>
          <w:szCs w:val="22"/>
          <w:lang w:val="en-US"/>
        </w:rPr>
        <w:t xml:space="preserve"> </w:t>
      </w:r>
      <w:r w:rsidRPr="0023292F">
        <w:rPr>
          <w:rFonts w:ascii="Calibri" w:hAnsi="Calibri" w:cs="Calibri"/>
          <w:sz w:val="22"/>
          <w:szCs w:val="22"/>
          <w:lang w:val="en-US"/>
        </w:rPr>
        <w:t xml:space="preserve">(Awan and </w:t>
      </w:r>
      <w:proofErr w:type="spellStart"/>
      <w:r w:rsidRPr="0023292F">
        <w:rPr>
          <w:rFonts w:ascii="Calibri" w:hAnsi="Calibri" w:cs="Calibri"/>
          <w:sz w:val="22"/>
          <w:szCs w:val="22"/>
          <w:lang w:val="en-US"/>
        </w:rPr>
        <w:t>Zempi</w:t>
      </w:r>
      <w:proofErr w:type="spellEnd"/>
      <w:r w:rsidRPr="0023292F">
        <w:rPr>
          <w:rFonts w:ascii="Calibri" w:hAnsi="Calibri" w:cs="Calibri"/>
          <w:sz w:val="22"/>
          <w:szCs w:val="22"/>
          <w:lang w:val="en-US"/>
        </w:rPr>
        <w:t xml:space="preserve"> 2015). </w:t>
      </w:r>
      <w:r w:rsidRPr="0023292F">
        <w:rPr>
          <w:rFonts w:ascii="Calibri" w:hAnsi="Calibri" w:cs="Calibri"/>
          <w:color w:val="000000"/>
          <w:sz w:val="22"/>
          <w:szCs w:val="22"/>
          <w:lang w:val="en-US"/>
        </w:rPr>
        <w:t xml:space="preserve">I would argue that this is </w:t>
      </w:r>
      <w:r w:rsidR="00205B0E" w:rsidRPr="0023292F">
        <w:rPr>
          <w:rFonts w:ascii="Calibri" w:hAnsi="Calibri" w:cs="Calibri"/>
          <w:color w:val="000000"/>
          <w:sz w:val="22"/>
          <w:szCs w:val="22"/>
          <w:lang w:val="en-US"/>
        </w:rPr>
        <w:t>a form of</w:t>
      </w:r>
      <w:r w:rsidRPr="0023292F">
        <w:rPr>
          <w:rFonts w:ascii="Calibri" w:hAnsi="Calibri" w:cs="Calibri"/>
          <w:color w:val="000000"/>
          <w:sz w:val="22"/>
          <w:szCs w:val="22"/>
          <w:lang w:val="en-US"/>
        </w:rPr>
        <w:t xml:space="preserve"> emotional antagonism that excludes Muslims from Internet debates and emotionally </w:t>
      </w:r>
      <w:r w:rsidR="00205B0E" w:rsidRPr="0023292F">
        <w:rPr>
          <w:rFonts w:ascii="Calibri" w:hAnsi="Calibri" w:cs="Calibri"/>
          <w:color w:val="000000"/>
          <w:sz w:val="22"/>
          <w:szCs w:val="22"/>
          <w:lang w:val="en-US"/>
        </w:rPr>
        <w:t>describes</w:t>
      </w:r>
      <w:r w:rsidRPr="0023292F">
        <w:rPr>
          <w:rFonts w:ascii="Calibri" w:hAnsi="Calibri" w:cs="Calibri"/>
          <w:color w:val="000000"/>
          <w:sz w:val="22"/>
          <w:szCs w:val="22"/>
          <w:lang w:val="en-US"/>
        </w:rPr>
        <w:t xml:space="preserve"> them as supposedly incompatible with secular democracies. In this article, I will explore the multifaced nature of Islamophobic emotional antagonism through an analysis of anti-Muslim tweets.</w:t>
      </w:r>
    </w:p>
    <w:p w14:paraId="5EC94863" w14:textId="77777777" w:rsidR="00402858" w:rsidRPr="0023292F" w:rsidRDefault="00402858" w:rsidP="00402858">
      <w:pPr>
        <w:jc w:val="both"/>
        <w:rPr>
          <w:rFonts w:ascii="Calibri" w:hAnsi="Calibri" w:cs="Calibri"/>
          <w:color w:val="000000"/>
          <w:sz w:val="22"/>
          <w:szCs w:val="22"/>
          <w:lang w:val="en-US"/>
        </w:rPr>
      </w:pPr>
    </w:p>
    <w:p w14:paraId="6AEAEECE" w14:textId="77777777" w:rsidR="00402858" w:rsidRPr="0023292F" w:rsidRDefault="00402858" w:rsidP="00402858">
      <w:pPr>
        <w:jc w:val="both"/>
        <w:rPr>
          <w:rFonts w:ascii="Calibri" w:hAnsi="Calibri" w:cs="Calibri"/>
          <w:b/>
          <w:bCs/>
          <w:color w:val="000000"/>
          <w:sz w:val="22"/>
          <w:szCs w:val="22"/>
          <w:lang w:val="en-US"/>
        </w:rPr>
      </w:pPr>
      <w:r w:rsidRPr="0023292F">
        <w:rPr>
          <w:rFonts w:ascii="Calibri" w:hAnsi="Calibri" w:cs="Calibri"/>
          <w:b/>
          <w:bCs/>
          <w:color w:val="000000"/>
          <w:sz w:val="22"/>
          <w:szCs w:val="22"/>
          <w:lang w:val="en-US"/>
        </w:rPr>
        <w:t>4. Exploring Twitter-based Islamophobia: Methods</w:t>
      </w:r>
    </w:p>
    <w:p w14:paraId="51D843CE" w14:textId="77777777" w:rsidR="00402858" w:rsidRPr="0023292F" w:rsidRDefault="00402858" w:rsidP="00402858">
      <w:pPr>
        <w:jc w:val="both"/>
        <w:rPr>
          <w:rFonts w:ascii="Calibri" w:hAnsi="Calibri" w:cs="Calibri"/>
          <w:i/>
          <w:iCs/>
          <w:color w:val="000000"/>
          <w:sz w:val="22"/>
          <w:szCs w:val="22"/>
          <w:lang w:val="en-US"/>
        </w:rPr>
      </w:pPr>
    </w:p>
    <w:p w14:paraId="2DE56DFB" w14:textId="25F8B6E0" w:rsidR="003C65B6"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There are social and political circumstances that may exacerbate emotional antagonism against Muslims. In this paper, I </w:t>
      </w:r>
      <w:r w:rsidR="00610169" w:rsidRPr="0023292F">
        <w:rPr>
          <w:rFonts w:ascii="Calibri" w:hAnsi="Calibri" w:cs="Calibri"/>
          <w:color w:val="000000"/>
          <w:sz w:val="22"/>
          <w:szCs w:val="22"/>
          <w:lang w:val="en-US"/>
        </w:rPr>
        <w:t>analyze</w:t>
      </w:r>
      <w:r w:rsidRPr="0023292F">
        <w:rPr>
          <w:rFonts w:ascii="Calibri" w:hAnsi="Calibri" w:cs="Calibri"/>
          <w:color w:val="000000"/>
          <w:sz w:val="22"/>
          <w:szCs w:val="22"/>
          <w:lang w:val="en-US"/>
        </w:rPr>
        <w:t xml:space="preserve"> two specific case</w:t>
      </w:r>
      <w:r w:rsidR="00610169" w:rsidRPr="0023292F">
        <w:rPr>
          <w:rFonts w:ascii="Calibri" w:hAnsi="Calibri" w:cs="Calibri"/>
          <w:color w:val="000000"/>
          <w:sz w:val="22"/>
          <w:szCs w:val="22"/>
          <w:lang w:val="en-US"/>
        </w:rPr>
        <w:t>s</w:t>
      </w:r>
      <w:r w:rsidRPr="0023292F">
        <w:rPr>
          <w:rFonts w:ascii="Calibri" w:hAnsi="Calibri" w:cs="Calibri"/>
          <w:color w:val="000000"/>
          <w:sz w:val="22"/>
          <w:szCs w:val="22"/>
          <w:lang w:val="en-US"/>
        </w:rPr>
        <w:t>. The first case explores tweets containing #Brexit, the most-frequently</w:t>
      </w:r>
      <w:r w:rsidR="00610FD5"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used </w:t>
      </w:r>
      <w:r w:rsidR="00610FD5" w:rsidRPr="0023292F">
        <w:rPr>
          <w:rFonts w:ascii="Calibri" w:hAnsi="Calibri" w:cs="Calibri"/>
          <w:color w:val="000000"/>
          <w:sz w:val="22"/>
          <w:szCs w:val="22"/>
          <w:lang w:val="en-US"/>
        </w:rPr>
        <w:t>hashtag</w:t>
      </w:r>
      <w:r w:rsidRPr="0023292F">
        <w:rPr>
          <w:rFonts w:ascii="Calibri" w:hAnsi="Calibri" w:cs="Calibri"/>
          <w:color w:val="000000"/>
          <w:sz w:val="22"/>
          <w:szCs w:val="22"/>
          <w:lang w:val="en-US"/>
        </w:rPr>
        <w:t xml:space="preserve"> during the British Referendum campaign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{"citationID":"R8uniVWP","properties":{"formattedCitation":"(Howard and Kollanyi, 2016)","plainCitation":"(Howard and Kollanyi, 2016)","noteIndex":0},"citationItems":[{"id":97,"uris":["http://zotero.org/users/1923348/items/GTDTZ2IP"],"uri":["http://zotero.org/users/1923348/items/GTDTZ2IP"],"itemData":{"id":97,"type":"article-journal","title":"Bots, #StrongerIn, and #Brexit: Computational Propaganda during the UK-EU Referendum","container-title":"arXiv:1606.06356 [physics]","source":"arXiv.org","abstract":"Bots are social media accounts that automate interaction with other users, and they are active on the StrongerIn-Brexit conversation happening over Twitter. These automated scripts generate content through these platforms and then interact with people. Political bots are automated accounts that are particularly active on public policy issues, elections, and political crises. In this preliminary study on the use of political bots during the UK referendum on EU membership, we analyze the tweeting patterns for both human users and bots. We find that political bots have a small but strategic role in the referendum conversations: (1) the family of hashtags associated with the argument for leaving the EU dominates, (2) different perspectives on the issue utilize different levels of automation, and (3) less than 1 percent of sampled accounts generate almost a third of all the messages.","URL":"http://arxiv.org/abs/1606.06356","note":"arXiv: 1606.06356","title-short":"Bots, #StrongerIn, and #Brexit","author":[{"family":"Howard","given":"Philip N."},{"family":"Kollanyi","given":"Bence"}],"issued":{"date-parts":[["2016",6,20]]},"accessed":{"date-parts":[["2017",6,20]]}}}],"schema":"https://github.com/citation-style-language/schema/raw/master/csl-citation.json"}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(Howard and Kollanyi</w:t>
      </w:r>
      <w:r w:rsidR="00663302" w:rsidRPr="0023292F">
        <w:rPr>
          <w:rFonts w:ascii="Calibri" w:hAnsi="Calibri" w:cs="Calibri"/>
          <w:noProof/>
          <w:color w:val="000000"/>
          <w:sz w:val="22"/>
          <w:szCs w:val="22"/>
          <w:lang w:val="en-US"/>
        </w:rPr>
        <w:t xml:space="preserve"> </w:t>
      </w:r>
      <w:r w:rsidR="00A37A5A" w:rsidRPr="0023292F">
        <w:rPr>
          <w:rFonts w:ascii="Calibri" w:hAnsi="Calibri" w:cs="Calibri"/>
          <w:noProof/>
          <w:color w:val="000000"/>
          <w:sz w:val="22"/>
          <w:szCs w:val="22"/>
          <w:lang w:val="en-US"/>
        </w:rPr>
        <w:t>2016)</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The second case regards tweets </w:t>
      </w:r>
      <w:r w:rsidR="00610169" w:rsidRPr="0023292F">
        <w:rPr>
          <w:rFonts w:ascii="Calibri" w:hAnsi="Calibri" w:cs="Calibri"/>
          <w:color w:val="000000"/>
          <w:sz w:val="22"/>
          <w:szCs w:val="22"/>
          <w:lang w:val="en-US"/>
        </w:rPr>
        <w:t>embedding</w:t>
      </w:r>
      <w:r w:rsidRPr="0023292F">
        <w:rPr>
          <w:rFonts w:ascii="Calibri" w:hAnsi="Calibri" w:cs="Calibri"/>
          <w:color w:val="000000"/>
          <w:sz w:val="22"/>
          <w:szCs w:val="22"/>
          <w:lang w:val="en-US"/>
        </w:rPr>
        <w:t xml:space="preserve">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(close the ports), launched in 2018 by Italian politician Matteo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when he </w:t>
      </w:r>
      <w:r w:rsidR="00610FD5" w:rsidRPr="0023292F">
        <w:rPr>
          <w:rFonts w:ascii="Calibri" w:hAnsi="Calibri" w:cs="Calibri"/>
          <w:color w:val="000000"/>
          <w:sz w:val="22"/>
          <w:szCs w:val="22"/>
          <w:lang w:val="en-US"/>
        </w:rPr>
        <w:t>did not let a</w:t>
      </w:r>
      <w:r w:rsidRPr="0023292F">
        <w:rPr>
          <w:rFonts w:ascii="Calibri" w:hAnsi="Calibri" w:cs="Calibri"/>
          <w:color w:val="000000"/>
          <w:sz w:val="22"/>
          <w:szCs w:val="22"/>
          <w:lang w:val="en-US"/>
        </w:rPr>
        <w:t xml:space="preserve"> ship</w:t>
      </w:r>
      <w:r w:rsidR="00610FD5" w:rsidRPr="0023292F">
        <w:rPr>
          <w:rFonts w:ascii="Calibri" w:hAnsi="Calibri" w:cs="Calibri"/>
          <w:color w:val="000000"/>
          <w:sz w:val="22"/>
          <w:szCs w:val="22"/>
          <w:lang w:val="en-US"/>
        </w:rPr>
        <w:t xml:space="preserve"> dock </w:t>
      </w:r>
      <w:r w:rsidR="003C65B6" w:rsidRPr="0023292F">
        <w:rPr>
          <w:rFonts w:ascii="Calibri" w:hAnsi="Calibri" w:cs="Calibri"/>
          <w:color w:val="000000"/>
          <w:sz w:val="22"/>
          <w:szCs w:val="22"/>
          <w:lang w:val="en-US"/>
        </w:rPr>
        <w:t xml:space="preserve">at </w:t>
      </w:r>
      <w:r w:rsidR="00610FD5" w:rsidRPr="0023292F">
        <w:rPr>
          <w:rFonts w:ascii="Calibri" w:hAnsi="Calibri" w:cs="Calibri"/>
          <w:color w:val="000000"/>
          <w:sz w:val="22"/>
          <w:szCs w:val="22"/>
          <w:lang w:val="en-US"/>
        </w:rPr>
        <w:t>Italian ports because it was transporting re</w:t>
      </w:r>
      <w:r w:rsidR="003C65B6" w:rsidRPr="0023292F">
        <w:rPr>
          <w:rFonts w:ascii="Calibri" w:hAnsi="Calibri" w:cs="Calibri"/>
          <w:color w:val="000000"/>
          <w:sz w:val="22"/>
          <w:szCs w:val="22"/>
          <w:lang w:val="en-US"/>
        </w:rPr>
        <w:t>s</w:t>
      </w:r>
      <w:r w:rsidR="00610FD5" w:rsidRPr="0023292F">
        <w:rPr>
          <w:rFonts w:ascii="Calibri" w:hAnsi="Calibri" w:cs="Calibri"/>
          <w:color w:val="000000"/>
          <w:sz w:val="22"/>
          <w:szCs w:val="22"/>
          <w:lang w:val="en-US"/>
        </w:rPr>
        <w:t>cued migrants</w:t>
      </w:r>
      <w:r w:rsidRPr="0023292F">
        <w:rPr>
          <w:rFonts w:ascii="Calibri" w:hAnsi="Calibri" w:cs="Calibri"/>
          <w:color w:val="000000"/>
          <w:sz w:val="22"/>
          <w:szCs w:val="22"/>
          <w:lang w:val="en-US"/>
        </w:rPr>
        <w:t>. These two cases are not directly connected with Islam but regard the decision to secure national borders</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by leaving the </w:t>
      </w:r>
      <w:r w:rsidR="009F3CF2" w:rsidRPr="0023292F">
        <w:rPr>
          <w:rFonts w:ascii="Calibri" w:hAnsi="Calibri" w:cs="Calibri"/>
          <w:color w:val="000000"/>
          <w:sz w:val="22"/>
          <w:szCs w:val="22"/>
          <w:lang w:val="en-US"/>
        </w:rPr>
        <w:t>European Union</w:t>
      </w:r>
      <w:r w:rsidRPr="0023292F">
        <w:rPr>
          <w:rFonts w:ascii="Calibri" w:hAnsi="Calibri" w:cs="Calibri"/>
          <w:color w:val="000000"/>
          <w:sz w:val="22"/>
          <w:szCs w:val="22"/>
          <w:lang w:val="en-US"/>
        </w:rPr>
        <w:t xml:space="preserve"> or physically closing ports to migrants. </w:t>
      </w:r>
    </w:p>
    <w:p w14:paraId="70AE101F" w14:textId="7D55ED32"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Exploring hashtags </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Twitter keywords marked with the symbol “#”</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 is a useful research practice to follow thematic narratives </w:t>
      </w:r>
      <w:r w:rsidR="00610169" w:rsidRPr="0023292F">
        <w:rPr>
          <w:rFonts w:ascii="Calibri" w:hAnsi="Calibri" w:cs="Calibri"/>
          <w:color w:val="000000"/>
          <w:sz w:val="22"/>
          <w:szCs w:val="22"/>
          <w:lang w:val="en-US"/>
        </w:rPr>
        <w:t>because</w:t>
      </w:r>
      <w:r w:rsidRPr="0023292F">
        <w:rPr>
          <w:rFonts w:ascii="Calibri" w:hAnsi="Calibri" w:cs="Calibri"/>
          <w:color w:val="000000"/>
          <w:sz w:val="22"/>
          <w:szCs w:val="22"/>
          <w:lang w:val="en-US"/>
        </w:rPr>
        <w:t xml:space="preserve"> they connect tweets that discuss the same topic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{"citationID":"xqSr9xmH","properties":{"formattedCitation":"(Naaman et al., 2011)","plainCitation":"(Naaman et al., 2011)","noteIndex":0},"citationItems":[{"id":1188,"uris":["http://zotero.org/users/1923348/items/ZKI3E69P"],"uri":["http://zotero.org/users/1923348/items/ZKI3E69P"],"itemData":{"id":1188,"type":"article-journal","title":"Hip and trendy: Characterizing emerging trends on Twitter","container-title":"Journal of the American Society for Information Science and Technology","page":"902-918","volume":"62","issue":"5","source":"Wiley Online Library","abstract":"Twitter, Facebook, and other related systems that we call social awareness streams are rapidly changing the information and communication dynamics of our society. These systems, where hundreds of millions of users share short messages in real time, expose the aggregate interests and attention of global and local communities. In particular, emerging temporal trends in these systems, especially those related to a single geographic area, are a significant and revealing source of information for, and about, a local community. This study makes two essential contributions for interpreting emerging temporal trends in these information systems. First, based on a large dataset of Twitter messages from one geographic area, we develop a taxonomy of the trends present in the data. Second, we identify important dimensions according to which trends can be categorized, as well as the key distinguishing features of trends that can be derived from their associated messages. We quantitatively examine the computed features for different categories of trends, and establish that significant differences can be detected across categories. Our study advances the understanding of trends on Twitter and other social awareness streams, which will enable powerful applications and activities, including user-driven real-time information services for local communities.","DOI":"10.1002/asi.21489","ISSN":"1532-2890","title-short":"Hip and trendy","journalAbbreviation":"J. Am. Soc. Inf. Sci.","language":"en","author":[{"family":"Naaman","given":"Mor"},{"family":"Becker","given":"Hila"},{"family":"Gravano","given":"Luis"}],"issued":{"date-parts":[["2011",5,1]]}}}],"schema":"https://github.com/citation-style-language/schema/raw/master/csl-citation.json"}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(Naaman,</w:t>
      </w:r>
      <w:r w:rsidR="00663302" w:rsidRPr="0023292F">
        <w:rPr>
          <w:rFonts w:ascii="Calibri" w:hAnsi="Calibri" w:cs="Calibri"/>
          <w:noProof/>
          <w:color w:val="000000"/>
          <w:sz w:val="22"/>
          <w:szCs w:val="22"/>
          <w:lang w:val="en-US"/>
        </w:rPr>
        <w:t xml:space="preserve"> Becker, and Gravano</w:t>
      </w:r>
      <w:r w:rsidR="00A37A5A" w:rsidRPr="0023292F">
        <w:rPr>
          <w:rFonts w:ascii="Calibri" w:hAnsi="Calibri" w:cs="Calibri"/>
          <w:noProof/>
          <w:color w:val="000000"/>
          <w:sz w:val="22"/>
          <w:szCs w:val="22"/>
          <w:lang w:val="en-US"/>
        </w:rPr>
        <w:t xml:space="preserve"> 2011)</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The two hashtags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are interesting cases </w:t>
      </w:r>
      <w:r w:rsidR="00610169" w:rsidRPr="0023292F">
        <w:rPr>
          <w:rFonts w:ascii="Calibri" w:hAnsi="Calibri" w:cs="Calibri"/>
          <w:color w:val="000000"/>
          <w:sz w:val="22"/>
          <w:szCs w:val="22"/>
          <w:lang w:val="en-US"/>
        </w:rPr>
        <w:t>as</w:t>
      </w:r>
      <w:r w:rsidRPr="0023292F">
        <w:rPr>
          <w:rFonts w:ascii="Calibri" w:hAnsi="Calibri" w:cs="Calibri"/>
          <w:color w:val="000000"/>
          <w:sz w:val="22"/>
          <w:szCs w:val="22"/>
          <w:lang w:val="en-US"/>
        </w:rPr>
        <w:t xml:space="preserve"> they generated a high number of comments from a variety of actors who often discuss also multiculturali</w:t>
      </w:r>
      <w:r w:rsidR="009F3CF2" w:rsidRPr="0023292F">
        <w:rPr>
          <w:rFonts w:ascii="Calibri" w:hAnsi="Calibri" w:cs="Calibri"/>
          <w:color w:val="000000"/>
          <w:sz w:val="22"/>
          <w:szCs w:val="22"/>
          <w:lang w:val="en-US"/>
        </w:rPr>
        <w:t>sm</w:t>
      </w:r>
      <w:r w:rsidRPr="0023292F">
        <w:rPr>
          <w:rFonts w:ascii="Calibri" w:hAnsi="Calibri" w:cs="Calibri"/>
          <w:color w:val="000000"/>
          <w:sz w:val="22"/>
          <w:szCs w:val="22"/>
          <w:lang w:val="en-US"/>
        </w:rPr>
        <w:t xml:space="preserve"> and religious pluralism.</w:t>
      </w:r>
      <w:r w:rsidR="00FE57FA" w:rsidRPr="0023292F">
        <w:rPr>
          <w:rFonts w:ascii="Calibri" w:hAnsi="Calibri" w:cs="Calibri"/>
          <w:color w:val="000000"/>
          <w:sz w:val="22"/>
          <w:szCs w:val="22"/>
          <w:lang w:val="en-US"/>
        </w:rPr>
        <w:t xml:space="preserve"> </w:t>
      </w:r>
      <w:r w:rsidR="002126D5" w:rsidRPr="0023292F">
        <w:rPr>
          <w:rFonts w:ascii="Calibri" w:hAnsi="Calibri" w:cs="Calibri"/>
          <w:color w:val="000000"/>
          <w:sz w:val="22"/>
          <w:szCs w:val="22"/>
          <w:lang w:val="en-US"/>
        </w:rPr>
        <w:t xml:space="preserve">They also give insights on how far-right politicians engage audiences on Twitter. While accounts who circulate these hashtags do not necessarily belong to far-right groups, the analysis shows how these ideologies are spread across digital platforms and reach a variety of users. </w:t>
      </w:r>
    </w:p>
    <w:p w14:paraId="60AD70BE" w14:textId="24720859" w:rsidR="00402858" w:rsidRPr="0023292F" w:rsidRDefault="00402858" w:rsidP="009F3CF2">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Both </w:t>
      </w:r>
      <w:r w:rsidR="009F3CF2" w:rsidRPr="0023292F">
        <w:rPr>
          <w:rFonts w:ascii="Calibri" w:hAnsi="Calibri" w:cs="Calibri"/>
          <w:color w:val="000000"/>
          <w:sz w:val="22"/>
          <w:szCs w:val="22"/>
          <w:lang w:val="en-US"/>
        </w:rPr>
        <w:t>events</w:t>
      </w:r>
      <w:r w:rsidRPr="0023292F">
        <w:rPr>
          <w:rFonts w:ascii="Calibri" w:hAnsi="Calibri" w:cs="Calibri"/>
          <w:color w:val="000000"/>
          <w:sz w:val="22"/>
          <w:szCs w:val="22"/>
          <w:lang w:val="en-US"/>
        </w:rPr>
        <w:t xml:space="preserve"> provoked Twitter reactions immediately after the date they happened, which is the 23</w:t>
      </w:r>
      <w:r w:rsidR="009F3CF2" w:rsidRPr="0023292F">
        <w:rPr>
          <w:rFonts w:ascii="Calibri" w:hAnsi="Calibri" w:cs="Calibri"/>
          <w:color w:val="000000"/>
          <w:sz w:val="22"/>
          <w:szCs w:val="22"/>
          <w:vertAlign w:val="superscript"/>
          <w:lang w:val="en-US"/>
        </w:rPr>
        <w:t>rd</w:t>
      </w:r>
      <w:r w:rsidR="009F3CF2" w:rsidRPr="0023292F">
        <w:rPr>
          <w:rFonts w:ascii="Calibri" w:hAnsi="Calibri" w:cs="Calibri"/>
          <w:color w:val="000000"/>
          <w:sz w:val="22"/>
          <w:szCs w:val="22"/>
          <w:lang w:val="en-US"/>
        </w:rPr>
        <w:t xml:space="preserve"> of</w:t>
      </w:r>
      <w:r w:rsidRPr="0023292F">
        <w:rPr>
          <w:rFonts w:ascii="Calibri" w:hAnsi="Calibri" w:cs="Calibri"/>
          <w:color w:val="000000"/>
          <w:sz w:val="22"/>
          <w:szCs w:val="22"/>
          <w:lang w:val="en-US"/>
        </w:rPr>
        <w:t xml:space="preserve"> June 2016 for Brexit and the 10</w:t>
      </w:r>
      <w:r w:rsidRPr="0023292F">
        <w:rPr>
          <w:rFonts w:ascii="Calibri" w:hAnsi="Calibri" w:cs="Calibri"/>
          <w:color w:val="000000"/>
          <w:sz w:val="22"/>
          <w:szCs w:val="22"/>
          <w:vertAlign w:val="superscript"/>
          <w:lang w:val="en-US"/>
        </w:rPr>
        <w:t>th</w:t>
      </w:r>
      <w:r w:rsidRPr="0023292F">
        <w:rPr>
          <w:rFonts w:ascii="Calibri" w:hAnsi="Calibri" w:cs="Calibri"/>
          <w:color w:val="000000"/>
          <w:sz w:val="22"/>
          <w:szCs w:val="22"/>
          <w:lang w:val="en-US"/>
        </w:rPr>
        <w:t xml:space="preserve"> of June 2018 for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decision to close the ports. In the first phase of my research, I performed an online observation of the two events closely following the hashtags during these two dates and in the three days immediately after each of them. While I did not actively participate in </w:t>
      </w:r>
      <w:r w:rsidRPr="0023292F">
        <w:rPr>
          <w:rFonts w:ascii="Calibri" w:hAnsi="Calibri" w:cs="Calibri"/>
          <w:color w:val="000000"/>
          <w:sz w:val="22"/>
          <w:szCs w:val="22"/>
          <w:lang w:val="en-US"/>
        </w:rPr>
        <w:lastRenderedPageBreak/>
        <w:t xml:space="preserve">discussions, this </w:t>
      </w:r>
      <w:r w:rsidR="00610169" w:rsidRPr="0023292F">
        <w:rPr>
          <w:rFonts w:ascii="Calibri" w:hAnsi="Calibri" w:cs="Calibri"/>
          <w:color w:val="000000"/>
          <w:sz w:val="22"/>
          <w:szCs w:val="22"/>
          <w:lang w:val="en-US"/>
        </w:rPr>
        <w:t xml:space="preserve">observation </w:t>
      </w:r>
      <w:r w:rsidRPr="0023292F">
        <w:rPr>
          <w:rFonts w:ascii="Calibri" w:hAnsi="Calibri" w:cs="Calibri"/>
          <w:color w:val="000000"/>
          <w:sz w:val="22"/>
          <w:szCs w:val="22"/>
          <w:lang w:val="en-US"/>
        </w:rPr>
        <w:t xml:space="preserve">allowed me closely exploring how certain discourses developed during the time the hashtags were trending on Twitter. I performed an exploratory social media ethnography, a term borrowed from John </w:t>
      </w:r>
      <w:proofErr w:type="spellStart"/>
      <w:r w:rsidRPr="0023292F">
        <w:rPr>
          <w:rFonts w:ascii="Calibri" w:hAnsi="Calibri" w:cs="Calibri"/>
          <w:color w:val="000000"/>
          <w:sz w:val="22"/>
          <w:szCs w:val="22"/>
          <w:lang w:val="en-US"/>
        </w:rPr>
        <w:t>Postill</w:t>
      </w:r>
      <w:proofErr w:type="spellEnd"/>
      <w:r w:rsidRPr="0023292F">
        <w:rPr>
          <w:rFonts w:ascii="Calibri" w:hAnsi="Calibri" w:cs="Calibri"/>
          <w:color w:val="000000"/>
          <w:sz w:val="22"/>
          <w:szCs w:val="22"/>
          <w:lang w:val="en-US"/>
        </w:rPr>
        <w:t xml:space="preserve"> and Sarah Pink’s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{"citationID":"Sqyeokiq","properties":{"formattedCitation":"(Postill and Pink 2012)","plainCitation":"(Postill and Pink 2012)","dontUpdate":true,"noteIndex":0},"citationItems":[{"id":3965,"uris":["http://zotero.org/users/1923348/items/BGV44AH7"],"uri":["http://zotero.org/users/1923348/items/BGV44AH7"],"itemData":{"id":3965,"type":"article-journal","title":"Social Media Ethnography: The Digital Researcher in a Messy Web","container-title":"Media International Australia","page":"123-134","volume":"145","issue":"1","source":"SAGE Journals","abstract":"Social media practices and technologies are often part of how ethnographic research participants navigate their wider social, material and technological worlds, and are equally part of ethnographic practice. This creates the need to consider how emergent forms of social media-driven ethnographic practice might be understood theoretically and methodologically. In this article, we respond critically to existing literatures concerning the nature of the internet as an ethnographic site by suggesting how concepts of routine, movement and sociality enable us to understand the making of social media ethnography knowledge and places.","DOI":"10.1177/1329878X1214500114","ISSN":"1329-878X","title-short":"Social Media Ethnography","journalAbbreviation":"Media International Australia","language":"en","author":[{"family":"Postill","given":"John"},{"family":"Pink","given":"Sarah"}],"issued":{"date-parts":[["2012",11,1]]}}}],"schema":"https://github.com/citation-style-language/schema/raw/master/csl-citation.json"}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(2012)</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work on activism and social media. This allowed </w:t>
      </w:r>
      <w:r w:rsidR="00610169" w:rsidRPr="0023292F">
        <w:rPr>
          <w:rFonts w:ascii="Calibri" w:hAnsi="Calibri" w:cs="Calibri"/>
          <w:color w:val="000000"/>
          <w:sz w:val="22"/>
          <w:szCs w:val="22"/>
          <w:lang w:val="en-US"/>
        </w:rPr>
        <w:t>familiarizing</w:t>
      </w:r>
      <w:r w:rsidRPr="0023292F">
        <w:rPr>
          <w:rFonts w:ascii="Calibri" w:hAnsi="Calibri" w:cs="Calibri"/>
          <w:color w:val="000000"/>
          <w:sz w:val="22"/>
          <w:szCs w:val="22"/>
          <w:lang w:val="en-US"/>
        </w:rPr>
        <w:t xml:space="preserve"> with the predominant narrative patterns that followed these two events and individuate tweets that mentioned Islam. While my research focuses on Twitter, in this phase I also pa</w:t>
      </w:r>
      <w:r w:rsidR="00610FD5" w:rsidRPr="0023292F">
        <w:rPr>
          <w:rFonts w:ascii="Calibri" w:hAnsi="Calibri" w:cs="Calibri"/>
          <w:color w:val="000000"/>
          <w:sz w:val="22"/>
          <w:szCs w:val="22"/>
          <w:lang w:val="en-US"/>
        </w:rPr>
        <w:t>id</w:t>
      </w:r>
      <w:r w:rsidRPr="0023292F">
        <w:rPr>
          <w:rFonts w:ascii="Calibri" w:hAnsi="Calibri" w:cs="Calibri"/>
          <w:color w:val="000000"/>
          <w:sz w:val="22"/>
          <w:szCs w:val="22"/>
          <w:lang w:val="en-US"/>
        </w:rPr>
        <w:t xml:space="preserve"> close attention to other media platforms such as Facebook, YouTube, </w:t>
      </w:r>
      <w:r w:rsidR="001F7F9F" w:rsidRPr="0023292F">
        <w:rPr>
          <w:rFonts w:ascii="Calibri" w:hAnsi="Calibri" w:cs="Calibri"/>
          <w:color w:val="000000"/>
          <w:sz w:val="22"/>
          <w:szCs w:val="22"/>
          <w:lang w:val="en-US"/>
        </w:rPr>
        <w:t xml:space="preserve">and </w:t>
      </w:r>
      <w:r w:rsidRPr="0023292F">
        <w:rPr>
          <w:rFonts w:ascii="Calibri" w:hAnsi="Calibri" w:cs="Calibri"/>
          <w:color w:val="000000"/>
          <w:sz w:val="22"/>
          <w:szCs w:val="22"/>
          <w:lang w:val="en-US"/>
        </w:rPr>
        <w:t xml:space="preserve">online newspaper articles on the topic. </w:t>
      </w:r>
    </w:p>
    <w:p w14:paraId="78CB100C"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second phase of my research includes the selection of relevant tweets that mentioned the two hashtags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together with the words “Islam” and/or “Muslim.” I selected the tweets </w:t>
      </w:r>
      <w:r w:rsidR="00610169" w:rsidRPr="0023292F">
        <w:rPr>
          <w:rFonts w:ascii="Calibri" w:hAnsi="Calibri" w:cs="Calibri"/>
          <w:color w:val="000000"/>
          <w:sz w:val="22"/>
          <w:szCs w:val="22"/>
          <w:lang w:val="en-US"/>
        </w:rPr>
        <w:t>among</w:t>
      </w:r>
      <w:r w:rsidRPr="0023292F">
        <w:rPr>
          <w:rFonts w:ascii="Calibri" w:hAnsi="Calibri" w:cs="Calibri"/>
          <w:color w:val="000000"/>
          <w:sz w:val="22"/>
          <w:szCs w:val="22"/>
          <w:lang w:val="en-US"/>
        </w:rPr>
        <w:t xml:space="preserve"> those which the Twitter Standard Search API (application programming interfaces) considered as most popular in the days immediately after the events. While Twitter API follows algorithm logics that are not necessarily representative of all the conversations happening on the platform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{"citationID":"Eg3VeOYG","properties":{"formattedCitation":"(Sharma, 2013)","plainCitation":"(Sharma, 2013)","noteIndex":0},"citationItems":[{"id":1606,"uris":["http://zotero.org/users/1923348/items/XXX2P75G"],"uri":["http://zotero.org/users/1923348/items/XXX2P75G"],"itemData":{"id":1606,"type":"article-journal","title":"Black Twitter?: Racial Hashtags, Networks and Contagion","container-title":"new formations: a journal of culture/theory/politics","page":"46-64","volume":"78","issue":"1","source":"Project MUSE","abstract":"Abstract:This essay foregrounds how technocultural assemblages - software platforms, algorithms, digital networks and affects - are constitutive of online racialized identities. Rather than being concerned with what online identities are in terms of ethno-racial representation and signification, we can explore how they are materialized via the technologies of online platforms. The essay focuses on the micro-blogging site of Twitter and the viral phenomenon of racialized hashtags - dubbed as 'Blacktags' - for example #onlyintheghetto or #ifsantawasblack. The circulation of these racialized hashtags is analyzed as the transmission of contagious meanings and affects, such as anti/racist humour, sentiment and social commentary. Blacktags as contagious digital objects play a role in constituting the 'Black Twitter' identities they articulate and interact with. Beyond conceiving Black Twitter as a group of preconstituted users tweeting racialized hashtags, Blacktags are instrumental in producing networked subjects which have the capacity to multiply the possibilities of being raced online. Thus, ethno-racial collective behaviours on the Twitter social media platform are grasped as emergent aggregations, materialized through the contagious social relations produced by the networked propagation of Blacktags.","ISSN":"1741-0789","title-short":"Black Twitter?","author":[{"family":"Sharma","given":"Sanjay"}],"issued":{"date-parts":[["2013",10,4]]}}}],"schema":"https://github.com/citation-style-language/schema/raw/master/csl-citation.json"}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(Sharma 2013)</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it does provide an overview of some dominant narratives in a given context. Combined with the social media ethnography, this allowed for the selection of tweets that are relevant to understand certain facets </w:t>
      </w:r>
      <w:r w:rsidR="009F3CF2" w:rsidRPr="0023292F">
        <w:rPr>
          <w:rFonts w:ascii="Calibri" w:hAnsi="Calibri" w:cs="Calibri"/>
          <w:color w:val="000000"/>
          <w:sz w:val="22"/>
          <w:szCs w:val="22"/>
          <w:lang w:val="en-US"/>
        </w:rPr>
        <w:t xml:space="preserve">of </w:t>
      </w:r>
      <w:r w:rsidRPr="0023292F">
        <w:rPr>
          <w:rFonts w:ascii="Calibri" w:hAnsi="Calibri" w:cs="Calibri"/>
          <w:color w:val="000000"/>
          <w:sz w:val="22"/>
          <w:szCs w:val="22"/>
          <w:lang w:val="en-US"/>
        </w:rPr>
        <w:t xml:space="preserve">Islamophobia. Therefore, this study does not aim at being representative of all actors’ opinions about the two events, but qualitatively analyses some examples of Twitter-based Islamophobia in the context of contemporary political </w:t>
      </w:r>
      <w:r w:rsidR="009F3CF2" w:rsidRPr="0023292F">
        <w:rPr>
          <w:rFonts w:ascii="Calibri" w:hAnsi="Calibri" w:cs="Calibri"/>
          <w:color w:val="000000"/>
          <w:sz w:val="22"/>
          <w:szCs w:val="22"/>
          <w:lang w:val="en-US"/>
        </w:rPr>
        <w:t>debates</w:t>
      </w:r>
      <w:r w:rsidRPr="0023292F">
        <w:rPr>
          <w:rFonts w:ascii="Calibri" w:hAnsi="Calibri" w:cs="Calibri"/>
          <w:color w:val="000000"/>
          <w:sz w:val="22"/>
          <w:szCs w:val="22"/>
          <w:lang w:val="en-US"/>
        </w:rPr>
        <w:t xml:space="preserve">. </w:t>
      </w:r>
    </w:p>
    <w:p w14:paraId="21339333" w14:textId="3ECA45CE"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I selected tweets connected with issues of migration and multiculturalism and h</w:t>
      </w:r>
      <w:r w:rsidR="009F3CF2" w:rsidRPr="0023292F">
        <w:rPr>
          <w:rFonts w:ascii="Calibri" w:hAnsi="Calibri" w:cs="Calibri"/>
          <w:color w:val="000000"/>
          <w:sz w:val="22"/>
          <w:szCs w:val="22"/>
          <w:lang w:val="en-US"/>
        </w:rPr>
        <w:t>olding</w:t>
      </w:r>
      <w:r w:rsidRPr="0023292F">
        <w:rPr>
          <w:rFonts w:ascii="Calibri" w:hAnsi="Calibri" w:cs="Calibri"/>
          <w:color w:val="000000"/>
          <w:sz w:val="22"/>
          <w:szCs w:val="22"/>
          <w:lang w:val="en-US"/>
        </w:rPr>
        <w:t xml:space="preserve"> an Islamophobic character. </w:t>
      </w:r>
      <w:r w:rsidR="00863239" w:rsidRPr="0023292F">
        <w:rPr>
          <w:rFonts w:ascii="Calibri" w:hAnsi="Calibri" w:cs="Calibri"/>
          <w:color w:val="000000"/>
          <w:sz w:val="22"/>
          <w:szCs w:val="22"/>
          <w:lang w:val="en-US"/>
        </w:rPr>
        <w:t xml:space="preserve">There are various resources </w:t>
      </w:r>
      <w:r w:rsidR="00863239" w:rsidRPr="0056774F">
        <w:rPr>
          <w:rFonts w:ascii="Calibri" w:hAnsi="Calibri" w:cs="Calibri"/>
          <w:color w:val="000000"/>
          <w:sz w:val="22"/>
          <w:szCs w:val="22"/>
          <w:lang w:val="en-US"/>
        </w:rPr>
        <w:t xml:space="preserve">which help classifying narratives as Islamophobic. For instance, the Counter-Islamophobia Toolkit (Law, </w:t>
      </w:r>
      <w:proofErr w:type="spellStart"/>
      <w:r w:rsidR="00863239" w:rsidRPr="0056774F">
        <w:rPr>
          <w:rFonts w:ascii="Calibri" w:hAnsi="Calibri" w:cs="Calibri"/>
          <w:color w:val="000000"/>
          <w:sz w:val="22"/>
          <w:szCs w:val="22"/>
          <w:lang w:val="en-US"/>
        </w:rPr>
        <w:t>Easat-Daas</w:t>
      </w:r>
      <w:proofErr w:type="spellEnd"/>
      <w:r w:rsidR="00863239" w:rsidRPr="0056774F">
        <w:rPr>
          <w:rFonts w:ascii="Calibri" w:hAnsi="Calibri" w:cs="Calibri"/>
          <w:color w:val="000000"/>
          <w:sz w:val="22"/>
          <w:szCs w:val="22"/>
          <w:lang w:val="en-US"/>
        </w:rPr>
        <w:t xml:space="preserve">, Sayyid 2018) considers that Islamophobic discourses frame Islam as </w:t>
      </w:r>
      <w:r w:rsidR="001F7F9F">
        <w:rPr>
          <w:rFonts w:ascii="Calibri" w:hAnsi="Calibri" w:cs="Calibri"/>
          <w:color w:val="000000"/>
          <w:sz w:val="22"/>
          <w:szCs w:val="22"/>
          <w:lang w:val="en-US"/>
        </w:rPr>
        <w:t xml:space="preserve">being </w:t>
      </w:r>
      <w:r w:rsidR="00863239" w:rsidRPr="0056774F">
        <w:rPr>
          <w:rFonts w:ascii="Calibri" w:hAnsi="Calibri" w:cs="Calibri"/>
          <w:color w:val="000000"/>
          <w:sz w:val="22"/>
          <w:szCs w:val="22"/>
          <w:lang w:val="en-US"/>
        </w:rPr>
        <w:t xml:space="preserve">a threat to security, unassimilable, a demographic threat, a theocracy, a threat to identity, </w:t>
      </w:r>
      <w:r w:rsidR="001F7F9F">
        <w:rPr>
          <w:rFonts w:ascii="Calibri" w:hAnsi="Calibri" w:cs="Calibri"/>
          <w:color w:val="000000"/>
          <w:sz w:val="22"/>
          <w:szCs w:val="22"/>
          <w:lang w:val="en-US"/>
        </w:rPr>
        <w:t>against</w:t>
      </w:r>
      <w:r w:rsidR="00863239" w:rsidRPr="0056774F">
        <w:rPr>
          <w:rFonts w:ascii="Calibri" w:hAnsi="Calibri" w:cs="Calibri"/>
          <w:color w:val="000000"/>
          <w:sz w:val="22"/>
          <w:szCs w:val="22"/>
          <w:lang w:val="en-US"/>
        </w:rPr>
        <w:t xml:space="preserve"> gender inequality, ontologically different, intrinsically violent, unable to attain European citizenship, and homophobic (9-10). To determine which tweets had an Islamophobic character</w:t>
      </w:r>
      <w:r w:rsidRPr="0023292F">
        <w:rPr>
          <w:rFonts w:ascii="Calibri" w:hAnsi="Calibri" w:cs="Calibri"/>
          <w:color w:val="000000"/>
          <w:sz w:val="22"/>
          <w:szCs w:val="22"/>
          <w:lang w:val="en-US"/>
        </w:rPr>
        <w:t xml:space="preserve"> I employed eight criteria developed by the Runnymede Trust (</w:t>
      </w:r>
      <w:r w:rsidR="00403F8D" w:rsidRPr="0023292F">
        <w:rPr>
          <w:rFonts w:ascii="Calibri" w:hAnsi="Calibri" w:cs="Calibri"/>
          <w:color w:val="000000"/>
          <w:sz w:val="22"/>
          <w:szCs w:val="22"/>
          <w:lang w:val="en-US"/>
        </w:rPr>
        <w:t xml:space="preserve">1997, </w:t>
      </w:r>
      <w:r w:rsidRPr="0023292F">
        <w:rPr>
          <w:rFonts w:ascii="Calibri" w:hAnsi="Calibri" w:cs="Calibri"/>
          <w:color w:val="000000"/>
          <w:sz w:val="22"/>
          <w:szCs w:val="22"/>
          <w:lang w:val="en-US"/>
        </w:rPr>
        <w:t xml:space="preserve">4). Therefore, I classified as “Islamophobic” the tweets that had at least one of these characteristics: 1) depict Islam as monolithic; 2) </w:t>
      </w:r>
      <w:r w:rsidR="002417A8" w:rsidRPr="0023292F">
        <w:rPr>
          <w:rFonts w:ascii="Calibri" w:hAnsi="Calibri" w:cs="Calibri"/>
          <w:color w:val="000000"/>
          <w:sz w:val="22"/>
          <w:szCs w:val="22"/>
          <w:lang w:val="en-US"/>
        </w:rPr>
        <w:t xml:space="preserve">negatively </w:t>
      </w:r>
      <w:r w:rsidRPr="0023292F">
        <w:rPr>
          <w:rFonts w:ascii="Calibri" w:hAnsi="Calibri" w:cs="Calibri"/>
          <w:color w:val="000000"/>
          <w:sz w:val="22"/>
          <w:szCs w:val="22"/>
          <w:lang w:val="en-US"/>
        </w:rPr>
        <w:t xml:space="preserve">see Islam as “other” to “Western” culture; 3) frame Islam as “inferior” to “Western” culture; 4) describe Islam as aggressive and violent; 5) consider Muslims as manipulative; 6) reject Muslim criticism of “the West”; 7) defend discriminatory </w:t>
      </w:r>
      <w:r w:rsidR="00403F8D" w:rsidRPr="0023292F">
        <w:rPr>
          <w:rFonts w:ascii="Calibri" w:hAnsi="Calibri" w:cs="Calibri"/>
          <w:color w:val="000000"/>
          <w:sz w:val="22"/>
          <w:szCs w:val="22"/>
          <w:lang w:val="en-US"/>
        </w:rPr>
        <w:t>behaviors</w:t>
      </w:r>
      <w:r w:rsidRPr="0023292F">
        <w:rPr>
          <w:rFonts w:ascii="Calibri" w:hAnsi="Calibri" w:cs="Calibri"/>
          <w:color w:val="000000"/>
          <w:sz w:val="22"/>
          <w:szCs w:val="22"/>
          <w:lang w:val="en-US"/>
        </w:rPr>
        <w:t xml:space="preserve"> against Muslims and 8) characterize anti-Muslim discourses as acceptable. I thus selected a sample of 308 tweets containing the hashtag #Brexit and 179 tweets connected to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sent either by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or other users</w:t>
      </w:r>
      <w:r w:rsidR="00646531" w:rsidRPr="0023292F">
        <w:rPr>
          <w:rFonts w:ascii="Calibri" w:hAnsi="Calibri" w:cs="Calibri"/>
          <w:color w:val="000000"/>
          <w:sz w:val="22"/>
          <w:szCs w:val="22"/>
          <w:lang w:val="en-US"/>
        </w:rPr>
        <w:t>, for a total of 487 tweets</w:t>
      </w:r>
      <w:r w:rsidRPr="0023292F">
        <w:rPr>
          <w:rFonts w:ascii="Calibri" w:hAnsi="Calibri" w:cs="Calibri"/>
          <w:color w:val="000000"/>
          <w:sz w:val="22"/>
          <w:szCs w:val="22"/>
          <w:lang w:val="en-US"/>
        </w:rPr>
        <w:t xml:space="preserve">. </w:t>
      </w:r>
      <w:r w:rsidR="00646531" w:rsidRPr="0023292F">
        <w:rPr>
          <w:rFonts w:ascii="Calibri" w:hAnsi="Calibri" w:cs="Calibri"/>
          <w:color w:val="000000"/>
          <w:sz w:val="22"/>
          <w:szCs w:val="22"/>
          <w:lang w:val="en-US"/>
        </w:rPr>
        <w:t xml:space="preserve">These tweets are those that were deemed as “popular” by the Twitter API. </w:t>
      </w:r>
      <w:r w:rsidRPr="0023292F">
        <w:rPr>
          <w:rFonts w:ascii="Calibri" w:hAnsi="Calibri" w:cs="Calibri"/>
          <w:color w:val="000000"/>
          <w:sz w:val="22"/>
          <w:szCs w:val="22"/>
          <w:lang w:val="en-US"/>
        </w:rPr>
        <w:t>The differen</w:t>
      </w:r>
      <w:r w:rsidR="00C319EE" w:rsidRPr="0023292F">
        <w:rPr>
          <w:rFonts w:ascii="Calibri" w:hAnsi="Calibri" w:cs="Calibri"/>
          <w:color w:val="000000"/>
          <w:sz w:val="22"/>
          <w:szCs w:val="22"/>
          <w:lang w:val="en-US"/>
        </w:rPr>
        <w:t>ce</w:t>
      </w:r>
      <w:r w:rsidRPr="0023292F">
        <w:rPr>
          <w:rFonts w:ascii="Calibri" w:hAnsi="Calibri" w:cs="Calibri"/>
          <w:color w:val="000000"/>
          <w:sz w:val="22"/>
          <w:szCs w:val="22"/>
          <w:lang w:val="en-US"/>
        </w:rPr>
        <w:t xml:space="preserve"> in volume </w:t>
      </w:r>
      <w:r w:rsidR="00CA1AD2" w:rsidRPr="0023292F">
        <w:rPr>
          <w:rFonts w:ascii="Calibri" w:hAnsi="Calibri" w:cs="Calibri"/>
          <w:color w:val="000000"/>
          <w:sz w:val="22"/>
          <w:szCs w:val="22"/>
          <w:lang w:val="en-US"/>
        </w:rPr>
        <w:t xml:space="preserve">between the two </w:t>
      </w:r>
      <w:r w:rsidR="00CA1AD2" w:rsidRPr="0023292F">
        <w:rPr>
          <w:rFonts w:ascii="Calibri" w:hAnsi="Calibri" w:cs="Calibri"/>
          <w:color w:val="000000"/>
          <w:sz w:val="22"/>
          <w:szCs w:val="22"/>
          <w:lang w:val="en-US"/>
        </w:rPr>
        <w:lastRenderedPageBreak/>
        <w:t xml:space="preserve">hashtags </w:t>
      </w:r>
      <w:r w:rsidRPr="0023292F">
        <w:rPr>
          <w:rFonts w:ascii="Calibri" w:hAnsi="Calibri" w:cs="Calibri"/>
          <w:color w:val="000000"/>
          <w:sz w:val="22"/>
          <w:szCs w:val="22"/>
          <w:lang w:val="en-US"/>
        </w:rPr>
        <w:t>is likely due to the greater international attention to Brexit and the fact that English is spoken by a higher number of people. I did not place any geographical or linguistic preference in my search, but the majority of tweets containing #Brexit were in English and those with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in Italian, which I translated in English for this article. </w:t>
      </w:r>
      <w:r w:rsidR="00025EF5" w:rsidRPr="0023292F">
        <w:rPr>
          <w:rFonts w:ascii="Calibri" w:hAnsi="Calibri" w:cs="Calibri"/>
          <w:color w:val="000000"/>
          <w:sz w:val="22"/>
          <w:szCs w:val="22"/>
          <w:lang w:val="en-US"/>
        </w:rPr>
        <w:t>In the analysis, I took into account the specific characteristics of the two countries</w:t>
      </w:r>
      <w:r w:rsidR="001F7F9F" w:rsidRPr="0023292F">
        <w:rPr>
          <w:rFonts w:ascii="Calibri" w:hAnsi="Calibri" w:cs="Calibri"/>
          <w:color w:val="000000"/>
          <w:sz w:val="22"/>
          <w:szCs w:val="22"/>
          <w:lang w:val="en-US"/>
        </w:rPr>
        <w:t>.</w:t>
      </w:r>
      <w:r w:rsidR="00025EF5" w:rsidRPr="0023292F">
        <w:rPr>
          <w:rFonts w:ascii="Calibri" w:hAnsi="Calibri" w:cs="Calibri"/>
          <w:color w:val="000000"/>
          <w:sz w:val="22"/>
          <w:szCs w:val="22"/>
          <w:lang w:val="en-US"/>
        </w:rPr>
        <w:t xml:space="preserve"> However, because Twitter facilitates global connections, the hashtags kindled narratives that go beyond national borders. </w:t>
      </w:r>
    </w:p>
    <w:p w14:paraId="77AA1633" w14:textId="04072276" w:rsidR="00716AB8" w:rsidRPr="0023292F" w:rsidRDefault="00402858" w:rsidP="00025EF5">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After selecting a sample, the third phase of the research involved a textual analysis of the tweets inspired by Critical Discourse Analysis (CDA). Paying attention to social inequalities and power relationships, CDA is a method that helps to understand narratives produced by or about social minorities, such as Muslims in Europe (</w:t>
      </w:r>
      <w:proofErr w:type="spellStart"/>
      <w:r w:rsidRPr="0023292F">
        <w:rPr>
          <w:rFonts w:ascii="Calibri" w:hAnsi="Calibri" w:cs="Calibri"/>
          <w:color w:val="000000"/>
          <w:sz w:val="22"/>
          <w:szCs w:val="22"/>
          <w:lang w:val="en-US"/>
        </w:rPr>
        <w:t>Wodak</w:t>
      </w:r>
      <w:proofErr w:type="spellEnd"/>
      <w:r w:rsidRPr="0023292F">
        <w:rPr>
          <w:rFonts w:ascii="Calibri" w:hAnsi="Calibri" w:cs="Calibri"/>
          <w:color w:val="000000"/>
          <w:sz w:val="22"/>
          <w:szCs w:val="22"/>
          <w:lang w:val="en-US"/>
        </w:rPr>
        <w:t xml:space="preserve"> and Bush 2004). In my analysis, I took into account both the text of the tweets (which included 140 characters in 2016, and 280 in 2018) and the pictures that are sometimes posted. The qualitative manual coding allowed also </w:t>
      </w:r>
      <w:r w:rsidR="001F7F9F" w:rsidRPr="0023292F">
        <w:rPr>
          <w:rFonts w:ascii="Calibri" w:hAnsi="Calibri" w:cs="Calibri"/>
          <w:color w:val="000000"/>
          <w:sz w:val="22"/>
          <w:szCs w:val="22"/>
          <w:lang w:val="en-US"/>
        </w:rPr>
        <w:t>exploring</w:t>
      </w:r>
      <w:r w:rsidRPr="0023292F">
        <w:rPr>
          <w:rFonts w:ascii="Calibri" w:hAnsi="Calibri" w:cs="Calibri"/>
          <w:color w:val="000000"/>
          <w:sz w:val="22"/>
          <w:szCs w:val="22"/>
          <w:lang w:val="en-US"/>
        </w:rPr>
        <w:t xml:space="preserve"> </w:t>
      </w:r>
      <w:r w:rsidR="00025EF5" w:rsidRPr="0023292F">
        <w:rPr>
          <w:rFonts w:ascii="Calibri" w:hAnsi="Calibri" w:cs="Calibri"/>
          <w:color w:val="000000"/>
          <w:sz w:val="22"/>
          <w:szCs w:val="22"/>
          <w:lang w:val="en-US"/>
        </w:rPr>
        <w:t xml:space="preserve">whether </w:t>
      </w:r>
      <w:r w:rsidR="001F7F9F">
        <w:rPr>
          <w:rFonts w:ascii="Calibri" w:hAnsi="Calibri" w:cs="Calibri"/>
          <w:color w:val="000000"/>
          <w:sz w:val="22"/>
          <w:szCs w:val="22"/>
          <w:lang w:val="en-US"/>
        </w:rPr>
        <w:t>tweets</w:t>
      </w:r>
      <w:r w:rsidR="00025EF5" w:rsidRPr="0023292F">
        <w:rPr>
          <w:rFonts w:ascii="Calibri" w:hAnsi="Calibri" w:cs="Calibri"/>
          <w:color w:val="000000"/>
          <w:sz w:val="22"/>
          <w:szCs w:val="22"/>
          <w:lang w:val="en-US"/>
        </w:rPr>
        <w:t xml:space="preserve"> contained other hashtags, links to news outlets, or if they were referencing another tweet. </w:t>
      </w:r>
      <w:r w:rsidR="00CA1AD2" w:rsidRPr="0023292F">
        <w:rPr>
          <w:rFonts w:ascii="Calibri" w:hAnsi="Calibri" w:cs="Calibri"/>
          <w:color w:val="000000"/>
          <w:sz w:val="22"/>
          <w:szCs w:val="22"/>
          <w:lang w:val="en-US"/>
        </w:rPr>
        <w:t xml:space="preserve">I only considered original tweets, but I noted the number of retweets as part of my analysis to identify those posts that gained the most attention. </w:t>
      </w:r>
    </w:p>
    <w:p w14:paraId="314A1986" w14:textId="72213071" w:rsidR="00CA1AD2" w:rsidRPr="0023292F" w:rsidRDefault="00CA1AD2" w:rsidP="00025EF5">
      <w:pPr>
        <w:ind w:firstLine="708"/>
        <w:jc w:val="both"/>
        <w:rPr>
          <w:rFonts w:ascii="Calibri" w:hAnsi="Calibri" w:cs="Calibri"/>
          <w:i/>
          <w:iCs/>
          <w:color w:val="000000"/>
          <w:sz w:val="22"/>
          <w:szCs w:val="22"/>
          <w:lang w:val="en-US"/>
        </w:rPr>
      </w:pPr>
      <w:r w:rsidRPr="0023292F">
        <w:rPr>
          <w:rFonts w:ascii="Calibri" w:hAnsi="Calibri" w:cs="Calibri"/>
          <w:color w:val="000000"/>
          <w:sz w:val="22"/>
          <w:szCs w:val="22"/>
          <w:lang w:val="en-US"/>
        </w:rPr>
        <w:t xml:space="preserve">In analyzing the tweets, I </w:t>
      </w:r>
      <w:r w:rsidR="001F7F9F" w:rsidRPr="0023292F">
        <w:rPr>
          <w:rFonts w:ascii="Calibri" w:hAnsi="Calibri" w:cs="Calibri"/>
          <w:color w:val="000000"/>
          <w:sz w:val="22"/>
          <w:szCs w:val="22"/>
          <w:lang w:val="en-US"/>
        </w:rPr>
        <w:t>focused on</w:t>
      </w:r>
      <w:r w:rsidRPr="0023292F">
        <w:rPr>
          <w:rFonts w:ascii="Calibri" w:hAnsi="Calibri" w:cs="Calibri"/>
          <w:color w:val="000000"/>
          <w:sz w:val="22"/>
          <w:szCs w:val="22"/>
          <w:lang w:val="en-US"/>
        </w:rPr>
        <w:t xml:space="preserve"> how emotions are expressed. Following the work of Abdel-</w:t>
      </w:r>
      <w:proofErr w:type="spellStart"/>
      <w:r w:rsidRPr="0023292F">
        <w:rPr>
          <w:rFonts w:ascii="Calibri" w:hAnsi="Calibri" w:cs="Calibri"/>
          <w:color w:val="000000"/>
          <w:sz w:val="22"/>
          <w:szCs w:val="22"/>
          <w:lang w:val="en-US"/>
        </w:rPr>
        <w:t>Fadil</w:t>
      </w:r>
      <w:proofErr w:type="spellEnd"/>
      <w:r w:rsidRPr="0023292F">
        <w:rPr>
          <w:rFonts w:ascii="Calibri" w:hAnsi="Calibri" w:cs="Calibri"/>
          <w:color w:val="000000"/>
          <w:sz w:val="22"/>
          <w:szCs w:val="22"/>
          <w:lang w:val="en-US"/>
        </w:rPr>
        <w:t xml:space="preserve"> (2019), I considered that there is often a lack of distinction between different emotions. </w:t>
      </w:r>
      <w:r w:rsidR="00716AB8" w:rsidRPr="0023292F">
        <w:rPr>
          <w:rFonts w:ascii="Calibri" w:hAnsi="Calibri" w:cs="Calibri"/>
          <w:color w:val="000000"/>
          <w:sz w:val="22"/>
          <w:szCs w:val="22"/>
          <w:lang w:val="en-US"/>
        </w:rPr>
        <w:t>Abdel-</w:t>
      </w:r>
      <w:proofErr w:type="spellStart"/>
      <w:r w:rsidR="00716AB8" w:rsidRPr="0023292F">
        <w:rPr>
          <w:rFonts w:ascii="Calibri" w:hAnsi="Calibri" w:cs="Calibri"/>
          <w:color w:val="000000"/>
          <w:sz w:val="22"/>
          <w:szCs w:val="22"/>
          <w:lang w:val="en-US"/>
        </w:rPr>
        <w:t>Fadil</w:t>
      </w:r>
      <w:proofErr w:type="spellEnd"/>
      <w:r w:rsidR="00716AB8" w:rsidRPr="0023292F">
        <w:rPr>
          <w:rFonts w:ascii="Calibri" w:hAnsi="Calibri" w:cs="Calibri"/>
          <w:color w:val="000000"/>
          <w:sz w:val="22"/>
          <w:szCs w:val="22"/>
          <w:lang w:val="en-US"/>
        </w:rPr>
        <w:t xml:space="preserve"> focuses on the “making of emotion” and “what emotions do” (13) in relation to online conflicts. I adopted Abdel-</w:t>
      </w:r>
      <w:proofErr w:type="spellStart"/>
      <w:r w:rsidR="00716AB8" w:rsidRPr="0023292F">
        <w:rPr>
          <w:rFonts w:ascii="Calibri" w:hAnsi="Calibri" w:cs="Calibri"/>
          <w:color w:val="000000"/>
          <w:sz w:val="22"/>
          <w:szCs w:val="22"/>
          <w:lang w:val="en-US"/>
        </w:rPr>
        <w:t>Fadil’s</w:t>
      </w:r>
      <w:proofErr w:type="spellEnd"/>
      <w:r w:rsidR="00716AB8" w:rsidRPr="0023292F">
        <w:rPr>
          <w:rFonts w:ascii="Calibri" w:hAnsi="Calibri" w:cs="Calibri"/>
          <w:color w:val="000000"/>
          <w:sz w:val="22"/>
          <w:szCs w:val="22"/>
          <w:lang w:val="en-US"/>
        </w:rPr>
        <w:t xml:space="preserve"> approach by considering </w:t>
      </w:r>
      <w:r w:rsidR="005078CA" w:rsidRPr="0023292F">
        <w:rPr>
          <w:rFonts w:ascii="Calibri" w:hAnsi="Calibri" w:cs="Calibri"/>
          <w:color w:val="000000"/>
          <w:sz w:val="22"/>
          <w:szCs w:val="22"/>
          <w:lang w:val="en-US"/>
        </w:rPr>
        <w:t xml:space="preserve">tweets’ </w:t>
      </w:r>
      <w:r w:rsidR="00716AB8" w:rsidRPr="0023292F">
        <w:rPr>
          <w:rFonts w:ascii="Calibri" w:hAnsi="Calibri" w:cs="Calibri"/>
          <w:color w:val="000000"/>
          <w:sz w:val="22"/>
          <w:szCs w:val="22"/>
          <w:lang w:val="en-US"/>
        </w:rPr>
        <w:t>terminology that indicate</w:t>
      </w:r>
      <w:r w:rsidR="005078CA" w:rsidRPr="0023292F">
        <w:rPr>
          <w:rFonts w:ascii="Calibri" w:hAnsi="Calibri" w:cs="Calibri"/>
          <w:color w:val="000000"/>
          <w:sz w:val="22"/>
          <w:szCs w:val="22"/>
          <w:lang w:val="en-US"/>
        </w:rPr>
        <w:t>s</w:t>
      </w:r>
      <w:r w:rsidR="00716AB8" w:rsidRPr="0023292F">
        <w:rPr>
          <w:rFonts w:ascii="Calibri" w:hAnsi="Calibri" w:cs="Calibri"/>
          <w:color w:val="000000"/>
          <w:sz w:val="22"/>
          <w:szCs w:val="22"/>
          <w:lang w:val="en-US"/>
        </w:rPr>
        <w:t xml:space="preserve"> anger and hate, but also disgust, sarcasm, pride. </w:t>
      </w:r>
      <w:r w:rsidR="00CA0B4A" w:rsidRPr="0023292F">
        <w:rPr>
          <w:rFonts w:ascii="Calibri" w:hAnsi="Calibri" w:cs="Calibri"/>
          <w:color w:val="000000"/>
          <w:sz w:val="22"/>
          <w:szCs w:val="22"/>
          <w:lang w:val="en-US"/>
        </w:rPr>
        <w:t xml:space="preserve">For example, </w:t>
      </w:r>
      <w:r w:rsidR="00716AB8" w:rsidRPr="0023292F">
        <w:rPr>
          <w:rFonts w:ascii="Calibri" w:hAnsi="Calibri" w:cs="Calibri"/>
          <w:color w:val="000000"/>
          <w:sz w:val="22"/>
          <w:szCs w:val="22"/>
          <w:lang w:val="en-US"/>
        </w:rPr>
        <w:t xml:space="preserve">disturbing terms such as “global cancer” in reference to Islam (as analyzed in section 5) </w:t>
      </w:r>
      <w:r w:rsidR="001F7F9F" w:rsidRPr="0023292F">
        <w:rPr>
          <w:rFonts w:ascii="Calibri" w:hAnsi="Calibri" w:cs="Calibri"/>
          <w:color w:val="000000"/>
          <w:sz w:val="22"/>
          <w:szCs w:val="22"/>
          <w:lang w:val="en-US"/>
        </w:rPr>
        <w:t xml:space="preserve">suggest that the user </w:t>
      </w:r>
      <w:r w:rsidR="00716AB8" w:rsidRPr="0023292F">
        <w:rPr>
          <w:rFonts w:ascii="Calibri" w:hAnsi="Calibri" w:cs="Calibri"/>
          <w:color w:val="000000"/>
          <w:sz w:val="22"/>
          <w:szCs w:val="22"/>
          <w:lang w:val="en-US"/>
        </w:rPr>
        <w:t xml:space="preserve">who wrote </w:t>
      </w:r>
      <w:r w:rsidR="00CA0B4A">
        <w:rPr>
          <w:rFonts w:ascii="Calibri" w:hAnsi="Calibri" w:cs="Calibri"/>
          <w:color w:val="000000"/>
          <w:sz w:val="22"/>
          <w:szCs w:val="22"/>
          <w:lang w:val="en-US"/>
        </w:rPr>
        <w:t xml:space="preserve">the tweet </w:t>
      </w:r>
      <w:r w:rsidR="001F7F9F" w:rsidRPr="0023292F">
        <w:rPr>
          <w:rFonts w:ascii="Calibri" w:hAnsi="Calibri" w:cs="Calibri"/>
          <w:color w:val="000000"/>
          <w:sz w:val="22"/>
          <w:szCs w:val="22"/>
          <w:lang w:val="en-US"/>
        </w:rPr>
        <w:t xml:space="preserve">feels hate; </w:t>
      </w:r>
      <w:r w:rsidR="00716AB8" w:rsidRPr="0023292F">
        <w:rPr>
          <w:rFonts w:ascii="Calibri" w:hAnsi="Calibri" w:cs="Calibri"/>
          <w:color w:val="000000"/>
          <w:sz w:val="22"/>
          <w:szCs w:val="22"/>
          <w:lang w:val="en-US"/>
        </w:rPr>
        <w:t xml:space="preserve">at the same time, </w:t>
      </w:r>
      <w:r w:rsidR="001F7F9F">
        <w:rPr>
          <w:rFonts w:ascii="Calibri" w:hAnsi="Calibri" w:cs="Calibri"/>
          <w:color w:val="000000"/>
          <w:sz w:val="22"/>
          <w:szCs w:val="22"/>
          <w:lang w:val="en-US"/>
        </w:rPr>
        <w:t>the term</w:t>
      </w:r>
      <w:r w:rsidR="00CA0B4A">
        <w:rPr>
          <w:rFonts w:ascii="Calibri" w:hAnsi="Calibri" w:cs="Calibri"/>
          <w:color w:val="000000"/>
          <w:sz w:val="22"/>
          <w:szCs w:val="22"/>
          <w:lang w:val="en-US"/>
        </w:rPr>
        <w:t xml:space="preserve"> likely</w:t>
      </w:r>
      <w:r w:rsidR="001F7F9F">
        <w:rPr>
          <w:rFonts w:ascii="Calibri" w:hAnsi="Calibri" w:cs="Calibri"/>
          <w:color w:val="000000"/>
          <w:sz w:val="22"/>
          <w:szCs w:val="22"/>
          <w:lang w:val="en-US"/>
        </w:rPr>
        <w:t xml:space="preserve"> </w:t>
      </w:r>
      <w:r w:rsidR="00716AB8" w:rsidRPr="0023292F">
        <w:rPr>
          <w:rFonts w:ascii="Calibri" w:hAnsi="Calibri" w:cs="Calibri"/>
          <w:color w:val="000000"/>
          <w:sz w:val="22"/>
          <w:szCs w:val="22"/>
          <w:lang w:val="en-US"/>
        </w:rPr>
        <w:t>tries to provoke an emotional reaction in people reading the tweets</w:t>
      </w:r>
      <w:r w:rsidR="00C5611E" w:rsidRPr="0023292F">
        <w:rPr>
          <w:rFonts w:ascii="Calibri" w:hAnsi="Calibri" w:cs="Calibri"/>
          <w:color w:val="000000"/>
          <w:sz w:val="22"/>
          <w:szCs w:val="22"/>
          <w:lang w:val="en-US"/>
        </w:rPr>
        <w:t>, either of anger and support, or indignation and disgust</w:t>
      </w:r>
      <w:r w:rsidR="00716AB8" w:rsidRPr="0023292F">
        <w:rPr>
          <w:rFonts w:ascii="Calibri" w:hAnsi="Calibri" w:cs="Calibri"/>
          <w:color w:val="000000"/>
          <w:sz w:val="22"/>
          <w:szCs w:val="22"/>
          <w:lang w:val="en-US"/>
        </w:rPr>
        <w:t xml:space="preserve">. By so doing, I coded tweets and expressions not in specific emotional categories, but in relation to the narrative patterns and the type of affective conversations they were likely to provoke. </w:t>
      </w:r>
    </w:p>
    <w:p w14:paraId="52A2C24D" w14:textId="3FC7B195" w:rsidR="00402858" w:rsidRPr="0023292F" w:rsidRDefault="00402858" w:rsidP="00025EF5">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In this way, it </w:t>
      </w:r>
      <w:r w:rsidR="00C319EE" w:rsidRPr="0023292F">
        <w:rPr>
          <w:rFonts w:ascii="Calibri" w:hAnsi="Calibri" w:cs="Calibri"/>
          <w:color w:val="000000"/>
          <w:sz w:val="22"/>
          <w:szCs w:val="22"/>
          <w:lang w:val="en-US"/>
        </w:rPr>
        <w:t>was</w:t>
      </w:r>
      <w:r w:rsidRPr="0023292F">
        <w:rPr>
          <w:rFonts w:ascii="Calibri" w:hAnsi="Calibri" w:cs="Calibri"/>
          <w:color w:val="000000"/>
          <w:sz w:val="22"/>
          <w:szCs w:val="22"/>
          <w:lang w:val="en-US"/>
        </w:rPr>
        <w:t xml:space="preserve"> possible to understand the predominant discursive patterns and the ideological connections among </w:t>
      </w:r>
      <w:r w:rsidR="00D32F12" w:rsidRPr="0023292F">
        <w:rPr>
          <w:rFonts w:ascii="Calibri" w:hAnsi="Calibri" w:cs="Calibri"/>
          <w:color w:val="000000"/>
          <w:sz w:val="22"/>
          <w:szCs w:val="22"/>
          <w:lang w:val="en-US"/>
        </w:rPr>
        <w:t>tweets</w:t>
      </w:r>
      <w:r w:rsidRPr="0023292F">
        <w:rPr>
          <w:rFonts w:ascii="Calibri" w:hAnsi="Calibri" w:cs="Calibri"/>
          <w:color w:val="000000"/>
          <w:sz w:val="22"/>
          <w:szCs w:val="22"/>
          <w:lang w:val="en-US"/>
        </w:rPr>
        <w:t xml:space="preserve">, and to </w:t>
      </w:r>
      <w:r w:rsidR="00D32F12" w:rsidRPr="0023292F">
        <w:rPr>
          <w:rFonts w:ascii="Calibri" w:hAnsi="Calibri" w:cs="Calibri"/>
          <w:color w:val="000000"/>
          <w:sz w:val="22"/>
          <w:szCs w:val="22"/>
          <w:lang w:val="en-US"/>
        </w:rPr>
        <w:t>analyze</w:t>
      </w:r>
      <w:r w:rsidRPr="0023292F">
        <w:rPr>
          <w:rFonts w:ascii="Calibri" w:hAnsi="Calibri" w:cs="Calibri"/>
          <w:color w:val="000000"/>
          <w:sz w:val="22"/>
          <w:szCs w:val="22"/>
          <w:lang w:val="en-US"/>
        </w:rPr>
        <w:t xml:space="preserve"> some characteristics of emotional antagonism and online </w:t>
      </w:r>
      <w:proofErr w:type="spellStart"/>
      <w:r w:rsidRPr="0023292F">
        <w:rPr>
          <w:rFonts w:ascii="Calibri" w:hAnsi="Calibri" w:cs="Calibri"/>
          <w:color w:val="000000"/>
          <w:sz w:val="22"/>
          <w:szCs w:val="22"/>
          <w:lang w:val="en-US"/>
        </w:rPr>
        <w:t>Islamophobia.</w:t>
      </w:r>
      <w:r w:rsidR="00FE57FA" w:rsidRPr="0023292F">
        <w:rPr>
          <w:rFonts w:ascii="Calibri" w:hAnsi="Calibri" w:cs="Calibri"/>
          <w:color w:val="000000"/>
          <w:sz w:val="22"/>
          <w:szCs w:val="22"/>
          <w:lang w:val="en-US"/>
        </w:rPr>
        <w:t>The</w:t>
      </w:r>
      <w:proofErr w:type="spellEnd"/>
      <w:r w:rsidR="00FE57FA" w:rsidRPr="0023292F">
        <w:rPr>
          <w:rFonts w:ascii="Calibri" w:hAnsi="Calibri" w:cs="Calibri"/>
          <w:color w:val="000000"/>
          <w:sz w:val="22"/>
          <w:szCs w:val="22"/>
          <w:lang w:val="en-US"/>
        </w:rPr>
        <w:t xml:space="preserve"> two hashtags were created in the framework of specific campaigns, but the dataset showed that some users embedded them in narratives unrelated to these cases. This suggests that the analysis of #Brexit and #</w:t>
      </w:r>
      <w:proofErr w:type="spellStart"/>
      <w:r w:rsidR="00FE57FA" w:rsidRPr="0023292F">
        <w:rPr>
          <w:rFonts w:ascii="Calibri" w:hAnsi="Calibri" w:cs="Calibri"/>
          <w:color w:val="000000"/>
          <w:sz w:val="22"/>
          <w:szCs w:val="22"/>
          <w:lang w:val="en-US"/>
        </w:rPr>
        <w:t>chiudiamoiporti</w:t>
      </w:r>
      <w:proofErr w:type="spellEnd"/>
      <w:r w:rsidR="00FE57FA" w:rsidRPr="0023292F">
        <w:rPr>
          <w:rFonts w:ascii="Calibri" w:hAnsi="Calibri" w:cs="Calibri"/>
          <w:color w:val="000000"/>
          <w:sz w:val="22"/>
          <w:szCs w:val="22"/>
          <w:lang w:val="en-US"/>
        </w:rPr>
        <w:t xml:space="preserve"> can</w:t>
      </w:r>
      <w:r w:rsidR="00CA0B4A" w:rsidRPr="0023292F">
        <w:rPr>
          <w:rFonts w:ascii="Calibri" w:hAnsi="Calibri" w:cs="Calibri"/>
          <w:color w:val="000000"/>
          <w:sz w:val="22"/>
          <w:szCs w:val="22"/>
          <w:lang w:val="en-US"/>
        </w:rPr>
        <w:t xml:space="preserve"> show</w:t>
      </w:r>
      <w:r w:rsidR="00FE57FA" w:rsidRPr="0023292F">
        <w:rPr>
          <w:rFonts w:ascii="Calibri" w:hAnsi="Calibri" w:cs="Calibri"/>
          <w:color w:val="000000"/>
          <w:sz w:val="22"/>
          <w:szCs w:val="22"/>
          <w:lang w:val="en-US"/>
        </w:rPr>
        <w:t xml:space="preserve"> </w:t>
      </w:r>
      <w:r w:rsidR="00551D86" w:rsidRPr="0023292F">
        <w:rPr>
          <w:rFonts w:ascii="Calibri" w:hAnsi="Calibri" w:cs="Calibri"/>
          <w:color w:val="000000"/>
          <w:sz w:val="22"/>
          <w:szCs w:val="22"/>
          <w:lang w:val="en-US"/>
        </w:rPr>
        <w:t xml:space="preserve">patterns applicable to Islamophobia in more general terms. </w:t>
      </w:r>
    </w:p>
    <w:p w14:paraId="597974D9" w14:textId="77777777" w:rsidR="00402858" w:rsidRPr="0023292F" w:rsidRDefault="00402858" w:rsidP="00402858">
      <w:pPr>
        <w:jc w:val="both"/>
        <w:rPr>
          <w:rFonts w:ascii="Calibri" w:hAnsi="Calibri" w:cs="Calibri"/>
          <w:color w:val="000000"/>
          <w:sz w:val="22"/>
          <w:szCs w:val="22"/>
          <w:lang w:val="en-US"/>
        </w:rPr>
      </w:pPr>
    </w:p>
    <w:p w14:paraId="2384878B" w14:textId="77777777" w:rsidR="00402858" w:rsidRPr="0023292F" w:rsidRDefault="00402858" w:rsidP="00402858">
      <w:pPr>
        <w:jc w:val="both"/>
        <w:rPr>
          <w:rFonts w:ascii="Calibri" w:hAnsi="Calibri" w:cs="Calibri"/>
          <w:b/>
          <w:bCs/>
          <w:color w:val="000000"/>
          <w:sz w:val="22"/>
          <w:szCs w:val="22"/>
          <w:lang w:val="en-US"/>
        </w:rPr>
      </w:pPr>
      <w:r w:rsidRPr="0023292F">
        <w:rPr>
          <w:rFonts w:ascii="Calibri" w:hAnsi="Calibri" w:cs="Calibri"/>
          <w:b/>
          <w:bCs/>
          <w:color w:val="000000"/>
          <w:sz w:val="22"/>
          <w:szCs w:val="22"/>
          <w:lang w:val="en-US"/>
        </w:rPr>
        <w:t>5. Islamophobi</w:t>
      </w:r>
      <w:r w:rsidR="00AD363D" w:rsidRPr="0023292F">
        <w:rPr>
          <w:rFonts w:ascii="Calibri" w:hAnsi="Calibri" w:cs="Calibri"/>
          <w:b/>
          <w:bCs/>
          <w:color w:val="000000"/>
          <w:sz w:val="22"/>
          <w:szCs w:val="22"/>
          <w:lang w:val="en-US"/>
        </w:rPr>
        <w:t xml:space="preserve">c </w:t>
      </w:r>
      <w:r w:rsidRPr="0023292F">
        <w:rPr>
          <w:rFonts w:ascii="Calibri" w:hAnsi="Calibri" w:cs="Calibri"/>
          <w:b/>
          <w:bCs/>
          <w:color w:val="000000"/>
          <w:sz w:val="22"/>
          <w:szCs w:val="22"/>
          <w:lang w:val="en-US"/>
        </w:rPr>
        <w:t>Twitter Narratives: Two Case-Studies</w:t>
      </w:r>
    </w:p>
    <w:p w14:paraId="2E50A9C0" w14:textId="77777777" w:rsidR="00402858" w:rsidRPr="0023292F" w:rsidRDefault="00402858" w:rsidP="00402858">
      <w:pPr>
        <w:jc w:val="both"/>
        <w:rPr>
          <w:rFonts w:ascii="Calibri" w:hAnsi="Calibri" w:cs="Calibri"/>
          <w:i/>
          <w:iCs/>
          <w:color w:val="000000"/>
          <w:sz w:val="22"/>
          <w:szCs w:val="22"/>
          <w:lang w:val="en-US"/>
        </w:rPr>
      </w:pPr>
    </w:p>
    <w:p w14:paraId="678D04D0"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analysis of Islamophobic tweets shows that there are some predominant narrative patterns, which often mention politicians and political parties, as well as gender, ethnicity, and migration. Here below, I will present the data collected </w:t>
      </w:r>
      <w:r w:rsidR="00AD363D" w:rsidRPr="0023292F">
        <w:rPr>
          <w:rFonts w:ascii="Calibri" w:hAnsi="Calibri" w:cs="Calibri"/>
          <w:color w:val="000000"/>
          <w:sz w:val="22"/>
          <w:szCs w:val="22"/>
          <w:lang w:val="en-US"/>
        </w:rPr>
        <w:t>about</w:t>
      </w:r>
      <w:r w:rsidRPr="0023292F">
        <w:rPr>
          <w:rFonts w:ascii="Calibri" w:hAnsi="Calibri" w:cs="Calibri"/>
          <w:color w:val="000000"/>
          <w:sz w:val="22"/>
          <w:szCs w:val="22"/>
          <w:lang w:val="en-US"/>
        </w:rPr>
        <w:t xml:space="preserve"> the two case studies of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with a focus on the narratives that show how Twitter users participate in and </w:t>
      </w:r>
      <w:r w:rsidR="00205B0E" w:rsidRPr="0023292F">
        <w:rPr>
          <w:rFonts w:ascii="Calibri" w:hAnsi="Calibri" w:cs="Calibri"/>
          <w:color w:val="000000"/>
          <w:sz w:val="22"/>
          <w:szCs w:val="22"/>
          <w:lang w:val="en-US"/>
        </w:rPr>
        <w:t>comment on</w:t>
      </w:r>
      <w:r w:rsidRPr="0023292F">
        <w:rPr>
          <w:rFonts w:ascii="Calibri" w:hAnsi="Calibri" w:cs="Calibri"/>
          <w:color w:val="000000"/>
          <w:sz w:val="22"/>
          <w:szCs w:val="22"/>
          <w:lang w:val="en-US"/>
        </w:rPr>
        <w:t xml:space="preserve"> political decisions. I will then discuss the two cases by explaining why I consider them examples of emotional antagonism. </w:t>
      </w:r>
    </w:p>
    <w:p w14:paraId="27FE8624" w14:textId="77777777" w:rsidR="00402858" w:rsidRPr="0023292F" w:rsidRDefault="00402858" w:rsidP="00402858">
      <w:pPr>
        <w:jc w:val="both"/>
        <w:rPr>
          <w:rFonts w:ascii="Calibri" w:hAnsi="Calibri" w:cs="Calibri"/>
          <w:i/>
          <w:iCs/>
          <w:color w:val="000000"/>
          <w:sz w:val="22"/>
          <w:szCs w:val="22"/>
          <w:lang w:val="en-US"/>
        </w:rPr>
      </w:pPr>
    </w:p>
    <w:p w14:paraId="6A6CE01A" w14:textId="77777777" w:rsidR="00402858" w:rsidRPr="0023292F" w:rsidRDefault="00402858"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t xml:space="preserve">#Brexit </w:t>
      </w:r>
    </w:p>
    <w:p w14:paraId="6DDE3B28" w14:textId="6AF46C94"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On the 23</w:t>
      </w:r>
      <w:r w:rsidRPr="0023292F">
        <w:rPr>
          <w:rFonts w:ascii="Calibri" w:hAnsi="Calibri" w:cs="Calibri"/>
          <w:color w:val="000000"/>
          <w:sz w:val="22"/>
          <w:szCs w:val="22"/>
          <w:vertAlign w:val="superscript"/>
          <w:lang w:val="en-US"/>
        </w:rPr>
        <w:t>rd</w:t>
      </w:r>
      <w:r w:rsidRPr="0023292F">
        <w:rPr>
          <w:rFonts w:ascii="Calibri" w:hAnsi="Calibri" w:cs="Calibri"/>
          <w:color w:val="000000"/>
          <w:sz w:val="22"/>
          <w:szCs w:val="22"/>
          <w:lang w:val="en-US"/>
        </w:rPr>
        <w:t xml:space="preserve"> of June 2016, the UK held a referendum on </w:t>
      </w:r>
      <w:r w:rsidR="00AD363D" w:rsidRPr="0023292F">
        <w:rPr>
          <w:rFonts w:ascii="Calibri" w:hAnsi="Calibri" w:cs="Calibri"/>
          <w:color w:val="000000"/>
          <w:sz w:val="22"/>
          <w:szCs w:val="22"/>
          <w:lang w:val="en-US"/>
        </w:rPr>
        <w:t>the</w:t>
      </w:r>
      <w:r w:rsidR="003C65B6" w:rsidRPr="0023292F">
        <w:rPr>
          <w:rFonts w:ascii="Calibri" w:hAnsi="Calibri" w:cs="Calibri"/>
          <w:color w:val="000000"/>
          <w:sz w:val="22"/>
          <w:szCs w:val="22"/>
          <w:lang w:val="en-US"/>
        </w:rPr>
        <w:t xml:space="preserve"> UK withdrawal from</w:t>
      </w:r>
      <w:r w:rsidR="00AD363D"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European Union (EU) membership, commonly known as “Brexit.” The referendum resulted in almost 52% of the voters supporting the Leave position. Migration was an important issue during the referendum campaign, because one of the consequences of leaving the EU is the prevention of free circulation of goods and citizens across UK borders. While not all supporters of the Leave position were motivated by concerns with migration, the campaign often assumed racist and xenophobic tones. Nigel Farage, one of the most vocal advocates for the Leave position, unveiled a poster which shows a long line of migrants, mostly young men who appear to have a Middle Eastern or North African background. The poster says “</w:t>
      </w:r>
      <w:r w:rsidRPr="0023292F">
        <w:rPr>
          <w:rFonts w:ascii="Calibri" w:hAnsi="Calibri" w:cs="Calibri"/>
          <w:sz w:val="22"/>
          <w:szCs w:val="22"/>
          <w:lang w:val="en-US"/>
        </w:rPr>
        <w:t>Breaking Point: the EU has failed us all” and “We must break free of the EU and take back control”</w:t>
      </w:r>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Pr="0023292F">
        <w:rPr>
          <w:rFonts w:ascii="Calibri" w:hAnsi="Calibri" w:cs="Calibri"/>
          <w:color w:val="000000"/>
          <w:sz w:val="22"/>
          <w:szCs w:val="22"/>
          <w:lang w:val="en-US"/>
        </w:rPr>
        <w:instrText xml:space="preserve"> ADDIN ZOTERO_ITEM CSL_CITATION {"citationID":"DYqwrAhc","properties":{"formattedCitation":"(Houtum and Lacy 2017)","plainCitation":"(Houtum and Lacy 2017)","dontUpdate":true,"noteIndex":0},"citationItems":[{"id":4850,"uris":["http://zotero.org/users/1923348/items/DL8RLCEV"],"uri":["http://zotero.org/users/1923348/items/DL8RLCEV"],"itemData":{"id":4850,"type":"article-journal","title":"The political extreme as the new normal: the cases of Brexit, the French state of emergency and Dutch Islamophobia","container-title":"Fennia - International Journal of Geography","page":"85-101","volume":"195","issue":"1","source":"fennia.journal.fi","DOI":"10.11143/fennia.64568","ISSN":"1798-5617","title-short":"The political extreme as the new normal","journalAbbreviation":"1","language":"en-US","author":[{"family":"Houtum","given":"Henk","dropping-particle":"van"},{"family":"Lacy","given":"Rodrigo Bueno"}],"issued":{"date-parts":[["2017",6,19]]}}}],"schema":"https://github.com/citation-style-language/schema/raw/master/csl-citation.json"}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(van Houtum and Lacy 2017)</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This episode shows that Brexit was connected with a specific idea of British identity that largely marginalizes migrants for being non-white and (supposedly) belonging to Islam. Indeed, the aftermath of the referendum was characterized by a surge in racist attacks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{"citationID":"6PTorYAV","properties":{"formattedCitation":"(Cuerden and Rogers, 2017)","plainCitation":"(Cuerden and Rogers, 2017)","noteIndex":0},"citationItems":[{"id":4847,"uris":["http://zotero.org/users/1923348/items/WKA2KJIS"],"uri":["http://zotero.org/users/1923348/items/WKA2KJIS"],"itemData":{"id":4847,"type":"article-journal","title":"Exploring Race Hate Crime Reporting in Wales Following Brexit","container-title":"Review of European Studies","page":"p158","volume":"9","issue":"1","source":"www.ccsenet.org","abstract":"Most countries consist of many diverse races and cultures, based on historical political decisions, wars or economic changes. Throughout Europe over the past decades the policy of free movement for work as part of the EU agreements has encouraged this activity. Indeed this has been a fundamental idea behind the European Union ever since its inception. However, what can the consequences be for those individuals who, encouraged by such policies, find themselves located in a country which has decided to no longer be part of that system? In particular what impact does this decision appear to have on the way those considered to be “racially different” are treated by others? This article explores the impact the recent decision by Great Britain took to leave the EU (so called Brexit) and its impact upon the number of racially recorded hate crimes in Wales. Using examples from terrorist incidents in Europe, along with the Brexit result, as examples, it provides clear evidence that when certain incidents occur in wider society, there is an impact upon the way in which so called non-indigenous people are treated, which results in an increase in criminality. These results will have resonance for other countries with a mixed population, as well as having implications for those agencies involved in the protection and safety of all inhabitants in their country.","DOI":"10.5539/res.v9n1p158","ISSN":"1918-7173","language":"en","author":[{"family":"Cuerden","given":"Gareth"},{"family":"Rogers","given":"Colin"}],"issued":{"date-parts":[["2017",1,21]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(Cuerden and Rogers 2017)</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r w:rsidR="00D32F12" w:rsidRPr="0023292F">
        <w:rPr>
          <w:rFonts w:ascii="Calibri" w:hAnsi="Calibri" w:cs="Calibri"/>
          <w:color w:val="000000"/>
          <w:sz w:val="22"/>
          <w:szCs w:val="22"/>
          <w:lang w:val="en-US"/>
        </w:rPr>
        <w:t>In this timeframe, t</w:t>
      </w:r>
      <w:r w:rsidRPr="0023292F">
        <w:rPr>
          <w:rFonts w:ascii="Calibri" w:hAnsi="Calibri" w:cs="Calibri"/>
          <w:color w:val="000000"/>
          <w:sz w:val="22"/>
          <w:szCs w:val="22"/>
          <w:lang w:val="en-US"/>
        </w:rPr>
        <w:t>he aforementioned British association Tell Mama denounced a spike in Islamophobic crimes (2016), many of which occurred on social networks</w:t>
      </w:r>
      <w:r w:rsidR="00317D2D" w:rsidRPr="0023292F">
        <w:rPr>
          <w:rFonts w:ascii="Calibri" w:hAnsi="Calibri" w:cs="Calibri"/>
          <w:color w:val="000000"/>
          <w:sz w:val="22"/>
          <w:szCs w:val="22"/>
          <w:lang w:val="en-US"/>
        </w:rPr>
        <w:t xml:space="preserve">. </w:t>
      </w:r>
      <w:r w:rsidR="00317D2D" w:rsidRPr="0023292F">
        <w:rPr>
          <w:rFonts w:ascii="Calibri" w:hAnsi="Calibri"/>
          <w:sz w:val="22"/>
          <w:szCs w:val="22"/>
          <w:lang w:val="en-US"/>
        </w:rPr>
        <w:t>The Center for the Analysis of Social Media at Demos found that, between the 27</w:t>
      </w:r>
      <w:r w:rsidR="00317D2D" w:rsidRPr="0023292F">
        <w:rPr>
          <w:rFonts w:ascii="Calibri" w:hAnsi="Calibri"/>
          <w:sz w:val="22"/>
          <w:szCs w:val="22"/>
          <w:vertAlign w:val="superscript"/>
          <w:lang w:val="en-US"/>
        </w:rPr>
        <w:t>th</w:t>
      </w:r>
      <w:r w:rsidR="00317D2D" w:rsidRPr="0023292F">
        <w:rPr>
          <w:rFonts w:ascii="Calibri" w:hAnsi="Calibri"/>
          <w:sz w:val="22"/>
          <w:szCs w:val="22"/>
          <w:lang w:val="en-US"/>
        </w:rPr>
        <w:t xml:space="preserve"> of May and the 2</w:t>
      </w:r>
      <w:r w:rsidR="00317D2D" w:rsidRPr="0023292F">
        <w:rPr>
          <w:rFonts w:ascii="Calibri" w:hAnsi="Calibri"/>
          <w:sz w:val="22"/>
          <w:szCs w:val="22"/>
          <w:vertAlign w:val="superscript"/>
          <w:lang w:val="en-US"/>
        </w:rPr>
        <w:t>nd</w:t>
      </w:r>
      <w:r w:rsidR="00317D2D" w:rsidRPr="0023292F">
        <w:rPr>
          <w:rFonts w:ascii="Calibri" w:hAnsi="Calibri"/>
          <w:sz w:val="22"/>
          <w:szCs w:val="22"/>
          <w:lang w:val="en-US"/>
        </w:rPr>
        <w:t xml:space="preserve"> of June, 28% of pro-Brexit tweets related to the EU campaign contained references to immigration; discussions about immigration and tweets with explicit anti-Islamic wording peaked over the day of the Brexit announcement </w:t>
      </w:r>
      <w:r w:rsidRPr="0023292F">
        <w:rPr>
          <w:rFonts w:ascii="Calibri" w:hAnsi="Calibri" w:cs="Calibri"/>
          <w:sz w:val="22"/>
          <w:szCs w:val="22"/>
          <w:lang w:val="en-US"/>
        </w:rPr>
        <w:t xml:space="preserve">(Miller, </w:t>
      </w:r>
      <w:proofErr w:type="spellStart"/>
      <w:r w:rsidRPr="0023292F">
        <w:rPr>
          <w:rFonts w:ascii="Calibri" w:hAnsi="Calibri" w:cs="Calibri"/>
          <w:color w:val="000000"/>
          <w:sz w:val="22"/>
          <w:szCs w:val="22"/>
          <w:lang w:val="en-US"/>
        </w:rPr>
        <w:t>Arcostanzo</w:t>
      </w:r>
      <w:proofErr w:type="spellEnd"/>
      <w:r w:rsidRPr="0023292F">
        <w:rPr>
          <w:rFonts w:ascii="Calibri" w:hAnsi="Calibri" w:cs="Calibri"/>
          <w:color w:val="000000"/>
          <w:sz w:val="22"/>
          <w:szCs w:val="22"/>
          <w:lang w:val="en-US"/>
        </w:rPr>
        <w:t xml:space="preserve">, Smith, </w:t>
      </w:r>
      <w:proofErr w:type="spellStart"/>
      <w:r w:rsidRPr="0023292F">
        <w:rPr>
          <w:rFonts w:ascii="Calibri" w:hAnsi="Calibri" w:cs="Calibri"/>
          <w:color w:val="000000"/>
          <w:sz w:val="22"/>
          <w:szCs w:val="22"/>
          <w:lang w:val="en-US"/>
        </w:rPr>
        <w:t>Krasodomski</w:t>
      </w:r>
      <w:proofErr w:type="spellEnd"/>
      <w:r w:rsidRPr="0023292F">
        <w:rPr>
          <w:rFonts w:ascii="Calibri" w:hAnsi="Calibri" w:cs="Calibri"/>
          <w:color w:val="000000"/>
          <w:sz w:val="22"/>
          <w:szCs w:val="22"/>
          <w:lang w:val="en-US"/>
        </w:rPr>
        <w:t xml:space="preserve">-Jones, </w:t>
      </w:r>
      <w:proofErr w:type="spellStart"/>
      <w:r w:rsidRPr="0023292F">
        <w:rPr>
          <w:rFonts w:ascii="Calibri" w:hAnsi="Calibri" w:cs="Calibri"/>
          <w:color w:val="000000"/>
          <w:sz w:val="22"/>
          <w:szCs w:val="22"/>
          <w:lang w:val="en-US"/>
        </w:rPr>
        <w:t>Wiedlitzka</w:t>
      </w:r>
      <w:proofErr w:type="spellEnd"/>
      <w:r w:rsidRPr="0023292F">
        <w:rPr>
          <w:rFonts w:ascii="Calibri" w:hAnsi="Calibri" w:cs="Calibri"/>
          <w:color w:val="000000"/>
          <w:sz w:val="22"/>
          <w:szCs w:val="22"/>
          <w:lang w:val="en-US"/>
        </w:rPr>
        <w:t>, Jamali, and Dale</w:t>
      </w:r>
      <w:r w:rsidRPr="0023292F">
        <w:rPr>
          <w:rFonts w:ascii="Calibri" w:hAnsi="Calibri" w:cs="Calibri"/>
          <w:sz w:val="22"/>
          <w:szCs w:val="22"/>
          <w:lang w:val="en-US"/>
        </w:rPr>
        <w:t xml:space="preserve"> 2016).</w:t>
      </w:r>
    </w:p>
    <w:p w14:paraId="01905516" w14:textId="2849F914"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hashtag #Brexit was used both by supporters of the Leave and the Remain position. During my social media </w:t>
      </w:r>
      <w:r w:rsidR="005526CB" w:rsidRPr="0023292F">
        <w:rPr>
          <w:rFonts w:ascii="Calibri" w:hAnsi="Calibri" w:cs="Calibri"/>
          <w:color w:val="000000"/>
          <w:sz w:val="22"/>
          <w:szCs w:val="22"/>
          <w:lang w:val="en-US"/>
        </w:rPr>
        <w:t>ethnography,</w:t>
      </w:r>
      <w:r w:rsidRPr="0023292F">
        <w:rPr>
          <w:rFonts w:ascii="Calibri" w:hAnsi="Calibri" w:cs="Calibri"/>
          <w:color w:val="000000"/>
          <w:sz w:val="22"/>
          <w:szCs w:val="22"/>
          <w:lang w:val="en-US"/>
        </w:rPr>
        <w:t xml:space="preserve"> I observed that, when used to discuss Islam, the hashtag </w:t>
      </w:r>
      <w:r w:rsidR="00594BE2" w:rsidRPr="0023292F">
        <w:rPr>
          <w:rFonts w:ascii="Calibri" w:hAnsi="Calibri" w:cs="Calibri"/>
          <w:color w:val="000000"/>
          <w:sz w:val="22"/>
          <w:szCs w:val="22"/>
          <w:lang w:val="en-US"/>
        </w:rPr>
        <w:t>tend</w:t>
      </w:r>
      <w:r w:rsidR="00CA0B4A" w:rsidRPr="0023292F">
        <w:rPr>
          <w:rFonts w:ascii="Calibri" w:hAnsi="Calibri" w:cs="Calibri"/>
          <w:color w:val="000000"/>
          <w:sz w:val="22"/>
          <w:szCs w:val="22"/>
          <w:lang w:val="en-US"/>
        </w:rPr>
        <w:t>s</w:t>
      </w:r>
      <w:r w:rsidR="00594BE2" w:rsidRPr="0023292F">
        <w:rPr>
          <w:rFonts w:ascii="Calibri" w:hAnsi="Calibri" w:cs="Calibri"/>
          <w:color w:val="000000"/>
          <w:sz w:val="22"/>
          <w:szCs w:val="22"/>
          <w:lang w:val="en-US"/>
        </w:rPr>
        <w:t xml:space="preserve"> to </w:t>
      </w:r>
      <w:r w:rsidRPr="0023292F">
        <w:rPr>
          <w:rFonts w:ascii="Calibri" w:hAnsi="Calibri" w:cs="Calibri"/>
          <w:color w:val="000000"/>
          <w:sz w:val="22"/>
          <w:szCs w:val="22"/>
          <w:lang w:val="en-US"/>
        </w:rPr>
        <w:t xml:space="preserve">contain racist </w:t>
      </w:r>
      <w:r w:rsidR="005526CB" w:rsidRPr="0023292F">
        <w:rPr>
          <w:rFonts w:ascii="Calibri" w:hAnsi="Calibri" w:cs="Calibri"/>
          <w:color w:val="000000"/>
          <w:sz w:val="22"/>
          <w:szCs w:val="22"/>
          <w:lang w:val="en-US"/>
        </w:rPr>
        <w:t>and</w:t>
      </w:r>
      <w:r w:rsidRPr="0023292F">
        <w:rPr>
          <w:rFonts w:ascii="Calibri" w:hAnsi="Calibri" w:cs="Calibri"/>
          <w:color w:val="000000"/>
          <w:sz w:val="22"/>
          <w:szCs w:val="22"/>
          <w:lang w:val="en-US"/>
        </w:rPr>
        <w:t xml:space="preserve"> Islamophobic undertones.</w:t>
      </w:r>
      <w:r w:rsidR="00317D2D"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 This suggests that the connection between Islam and Brexit was stronger among those groups holding anti-Islam feelings. At the same time, Islamophobic tweets are almost always in support of Brexit; this does not mean that all Leave supporters are </w:t>
      </w:r>
      <w:proofErr w:type="gramStart"/>
      <w:r w:rsidRPr="0023292F">
        <w:rPr>
          <w:rFonts w:ascii="Calibri" w:hAnsi="Calibri" w:cs="Calibri"/>
          <w:color w:val="000000"/>
          <w:sz w:val="22"/>
          <w:szCs w:val="22"/>
          <w:lang w:val="en-US"/>
        </w:rPr>
        <w:t>Islamophobic, but</w:t>
      </w:r>
      <w:proofErr w:type="gramEnd"/>
      <w:r w:rsidRPr="0023292F">
        <w:rPr>
          <w:rFonts w:ascii="Calibri" w:hAnsi="Calibri" w:cs="Calibri"/>
          <w:color w:val="000000"/>
          <w:sz w:val="22"/>
          <w:szCs w:val="22"/>
          <w:lang w:val="en-US"/>
        </w:rPr>
        <w:t xml:space="preserve"> suggests that people </w:t>
      </w:r>
      <w:r w:rsidR="00205B0E" w:rsidRPr="0023292F">
        <w:rPr>
          <w:rFonts w:ascii="Calibri" w:hAnsi="Calibri" w:cs="Calibri"/>
          <w:color w:val="000000"/>
          <w:sz w:val="22"/>
          <w:szCs w:val="22"/>
          <w:lang w:val="en-US"/>
        </w:rPr>
        <w:t xml:space="preserve">who are </w:t>
      </w:r>
      <w:r w:rsidRPr="0023292F">
        <w:rPr>
          <w:rFonts w:ascii="Calibri" w:hAnsi="Calibri" w:cs="Calibri"/>
          <w:color w:val="000000"/>
          <w:sz w:val="22"/>
          <w:szCs w:val="22"/>
          <w:lang w:val="en-US"/>
        </w:rPr>
        <w:t>against Islam probably also tend</w:t>
      </w:r>
      <w:r w:rsidR="005526CB" w:rsidRPr="0023292F">
        <w:rPr>
          <w:rFonts w:ascii="Calibri" w:hAnsi="Calibri" w:cs="Calibri"/>
          <w:color w:val="000000"/>
          <w:sz w:val="22"/>
          <w:szCs w:val="22"/>
          <w:lang w:val="en-US"/>
        </w:rPr>
        <w:t>ed</w:t>
      </w:r>
      <w:r w:rsidRPr="0023292F">
        <w:rPr>
          <w:rFonts w:ascii="Calibri" w:hAnsi="Calibri" w:cs="Calibri"/>
          <w:color w:val="000000"/>
          <w:sz w:val="22"/>
          <w:szCs w:val="22"/>
          <w:lang w:val="en-US"/>
        </w:rPr>
        <w:t xml:space="preserve"> to see the EU negatively. Indeed, </w:t>
      </w:r>
      <w:r w:rsidRPr="0023292F">
        <w:rPr>
          <w:rFonts w:ascii="Calibri" w:hAnsi="Calibri" w:cs="Calibri"/>
          <w:color w:val="000000"/>
          <w:sz w:val="22"/>
          <w:szCs w:val="22"/>
          <w:lang w:val="en-US"/>
        </w:rPr>
        <w:lastRenderedPageBreak/>
        <w:t xml:space="preserve">Islamophobic tweets sent immediately after the referendum praise it as a solution that would allegedly protect the UK against </w:t>
      </w:r>
      <w:r w:rsidR="005526CB" w:rsidRPr="0023292F">
        <w:rPr>
          <w:rFonts w:ascii="Calibri" w:hAnsi="Calibri" w:cs="Calibri"/>
          <w:color w:val="000000"/>
          <w:sz w:val="22"/>
          <w:szCs w:val="22"/>
          <w:lang w:val="en-US"/>
        </w:rPr>
        <w:t xml:space="preserve">Muslims by preventing migration, </w:t>
      </w:r>
      <w:r w:rsidRPr="0023292F">
        <w:rPr>
          <w:rFonts w:ascii="Calibri" w:hAnsi="Calibri" w:cs="Calibri"/>
          <w:color w:val="000000"/>
          <w:sz w:val="22"/>
          <w:szCs w:val="22"/>
          <w:lang w:val="en-US"/>
        </w:rPr>
        <w:t xml:space="preserve">even if leaving the European Union would limit the circulation of people and goods </w:t>
      </w:r>
      <w:r w:rsidR="005B1D6E" w:rsidRPr="0023292F">
        <w:rPr>
          <w:rFonts w:ascii="Calibri" w:hAnsi="Calibri" w:cs="Calibri"/>
          <w:color w:val="000000"/>
          <w:sz w:val="22"/>
          <w:szCs w:val="22"/>
          <w:lang w:val="en-US"/>
        </w:rPr>
        <w:t>among states that are predominantly Christian</w:t>
      </w:r>
      <w:r w:rsidRPr="0023292F">
        <w:rPr>
          <w:rFonts w:ascii="Calibri" w:hAnsi="Calibri" w:cs="Calibri"/>
          <w:color w:val="000000"/>
          <w:sz w:val="22"/>
          <w:szCs w:val="22"/>
          <w:lang w:val="en-US"/>
        </w:rPr>
        <w:t>. Tweets that assume this viewpoint describe Islam as a threat that arrives from abroad</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rather than a religion that exists and has a place in the UK. </w:t>
      </w:r>
    </w:p>
    <w:p w14:paraId="191CE1AB" w14:textId="77777777" w:rsidR="00402858" w:rsidRPr="0023292F" w:rsidRDefault="00402858" w:rsidP="000F112A">
      <w:pPr>
        <w:autoSpaceDE w:val="0"/>
        <w:autoSpaceDN w:val="0"/>
        <w:adjustRightInd w:val="0"/>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Tweets that discuss Brexit and Islam in terms of migration often have a strong emotional character, sometimes further enhanced by violent expressions and pictures. For instance, a tweet, sent on the 24 June 2016, embeds an Islamophobic cartoon. The cartoon is divided in two parts: on the left, there is a picture of the queen of England with a guard, wearing the typical tall fur cap, and the date “2015.” On the right, the queen is portrayed as wearing an Islamic </w:t>
      </w:r>
      <w:r w:rsidRPr="0023292F">
        <w:rPr>
          <w:rFonts w:ascii="Calibri" w:hAnsi="Calibri" w:cs="Calibri"/>
          <w:i/>
          <w:iCs/>
          <w:color w:val="000000"/>
          <w:sz w:val="22"/>
          <w:szCs w:val="22"/>
          <w:lang w:val="en-US"/>
        </w:rPr>
        <w:t>burqa</w:t>
      </w:r>
      <w:r w:rsidRPr="0023292F">
        <w:rPr>
          <w:rFonts w:ascii="Calibri" w:hAnsi="Calibri" w:cs="Calibri"/>
          <w:color w:val="000000"/>
          <w:sz w:val="22"/>
          <w:szCs w:val="22"/>
          <w:lang w:val="en-US"/>
        </w:rPr>
        <w:t xml:space="preserve"> that covers her entirely, and instead of the guard there is an Arab-looking man with a menacing attitude and holding a weapon; here, the date is “2050.” The picture is commented upon as follows:</w:t>
      </w:r>
    </w:p>
    <w:p w14:paraId="040A2B34"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p>
    <w:p w14:paraId="15280CD9"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r w:rsidRPr="0023292F">
        <w:rPr>
          <w:rFonts w:ascii="Calibri" w:hAnsi="Calibri" w:cs="Calibri"/>
          <w:color w:val="000000"/>
          <w:sz w:val="22"/>
          <w:szCs w:val="22"/>
          <w:lang w:val="en-US"/>
        </w:rPr>
        <w:tab/>
        <w:t>God saved the Queen &amp; Britain from Islam tonight! #Brexit (24 June 2016)</w:t>
      </w:r>
    </w:p>
    <w:p w14:paraId="3C819D56"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p>
    <w:p w14:paraId="537DCCC9" w14:textId="07B735E6" w:rsidR="00402858" w:rsidRPr="0023292F" w:rsidRDefault="00402858" w:rsidP="000F112A">
      <w:pPr>
        <w:autoSpaceDE w:val="0"/>
        <w:autoSpaceDN w:val="0"/>
        <w:adjustRightInd w:val="0"/>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tweet hints at the emotional attachment of British people for the monarchy and suggests that Brexit would protect the British nation from Islam. Tweets that similarly mention national values and symbols as being threatened by Islam often contain hashtags and keywords such as “</w:t>
      </w:r>
      <w:proofErr w:type="spellStart"/>
      <w:r w:rsidRPr="0023292F">
        <w:rPr>
          <w:rFonts w:ascii="Calibri" w:hAnsi="Calibri" w:cs="Calibri"/>
          <w:color w:val="000000"/>
          <w:sz w:val="22"/>
          <w:szCs w:val="22"/>
          <w:lang w:val="en-US"/>
        </w:rPr>
        <w:t>islamization</w:t>
      </w:r>
      <w:proofErr w:type="spellEnd"/>
      <w:r w:rsidRPr="0023292F">
        <w:rPr>
          <w:rFonts w:ascii="Calibri" w:hAnsi="Calibri" w:cs="Calibri"/>
          <w:color w:val="000000"/>
          <w:sz w:val="22"/>
          <w:szCs w:val="22"/>
          <w:lang w:val="en-US"/>
        </w:rPr>
        <w:t>,” “terrorism,” “jihad,” #</w:t>
      </w:r>
      <w:proofErr w:type="spellStart"/>
      <w:r w:rsidRPr="0023292F">
        <w:rPr>
          <w:rFonts w:ascii="Calibri" w:hAnsi="Calibri" w:cs="Calibri"/>
          <w:color w:val="000000"/>
          <w:sz w:val="22"/>
          <w:szCs w:val="22"/>
          <w:lang w:val="en-US"/>
        </w:rPr>
        <w:t>Islamexit</w:t>
      </w:r>
      <w:proofErr w:type="spellEnd"/>
      <w:r w:rsidRPr="0023292F">
        <w:rPr>
          <w:rFonts w:ascii="Calibri" w:hAnsi="Calibri" w:cs="Calibri"/>
          <w:color w:val="000000"/>
          <w:sz w:val="22"/>
          <w:szCs w:val="22"/>
          <w:lang w:val="en-US"/>
        </w:rPr>
        <w:t xml:space="preserve">. </w:t>
      </w:r>
      <w:r w:rsidR="00D71829" w:rsidRPr="0023292F">
        <w:rPr>
          <w:rFonts w:ascii="Calibri" w:hAnsi="Calibri" w:cs="Calibri"/>
          <w:color w:val="000000"/>
          <w:sz w:val="22"/>
          <w:szCs w:val="22"/>
          <w:lang w:val="en-US"/>
        </w:rPr>
        <w:t>This is consistent with the findings of the Italian Observatory Vox (2019), which individuates among the most-frequently used Islamophobic terms</w:t>
      </w:r>
      <w:r w:rsidR="00FC5B24" w:rsidRPr="0023292F">
        <w:rPr>
          <w:rFonts w:ascii="Calibri" w:hAnsi="Calibri" w:cs="Calibri"/>
          <w:color w:val="000000"/>
          <w:sz w:val="22"/>
          <w:szCs w:val="22"/>
          <w:lang w:val="en-US"/>
        </w:rPr>
        <w:t xml:space="preserve"> in online venues</w:t>
      </w:r>
      <w:r w:rsidR="00D71829" w:rsidRPr="0023292F">
        <w:rPr>
          <w:rFonts w:ascii="Calibri" w:hAnsi="Calibri" w:cs="Calibri"/>
          <w:color w:val="000000"/>
          <w:sz w:val="22"/>
          <w:szCs w:val="22"/>
          <w:lang w:val="en-US"/>
        </w:rPr>
        <w:t xml:space="preserve"> “terrorist” and “jihadist.”</w:t>
      </w:r>
    </w:p>
    <w:p w14:paraId="10BDE8B5" w14:textId="427DD36D" w:rsidR="005B73B3" w:rsidRPr="0023292F" w:rsidRDefault="00402858" w:rsidP="000F112A">
      <w:pPr>
        <w:autoSpaceDE w:val="0"/>
        <w:autoSpaceDN w:val="0"/>
        <w:adjustRightInd w:val="0"/>
        <w:ind w:firstLine="700"/>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Islamophobia is expressed in these tweets through narratives that frame Muslims as intrinsically violent and misogynistic, or as manipulative and insincere. </w:t>
      </w:r>
      <w:r w:rsidR="00CA0B4A" w:rsidRPr="0023292F">
        <w:rPr>
          <w:rFonts w:ascii="Calibri" w:hAnsi="Calibri" w:cs="Calibri"/>
          <w:color w:val="000000"/>
          <w:sz w:val="22"/>
          <w:szCs w:val="22"/>
          <w:lang w:val="en-US"/>
        </w:rPr>
        <w:t>These are common</w:t>
      </w:r>
      <w:r w:rsidR="00CA0B4A" w:rsidRPr="00CA0B4A">
        <w:rPr>
          <w:rFonts w:ascii="Calibri" w:hAnsi="Calibri" w:cs="Calibri"/>
          <w:color w:val="000000"/>
          <w:sz w:val="22"/>
          <w:szCs w:val="22"/>
          <w:lang w:val="en-US"/>
        </w:rPr>
        <w:t xml:space="preserve"> </w:t>
      </w:r>
      <w:r w:rsidR="00CA0B4A" w:rsidRPr="006C6C04">
        <w:rPr>
          <w:rFonts w:ascii="Calibri" w:hAnsi="Calibri" w:cs="Calibri"/>
          <w:color w:val="000000"/>
          <w:sz w:val="22"/>
          <w:szCs w:val="22"/>
          <w:lang w:val="en-US"/>
        </w:rPr>
        <w:t>tropes of Islamophobic discourses</w:t>
      </w:r>
      <w:r w:rsidR="00CA0B4A">
        <w:rPr>
          <w:rFonts w:ascii="Calibri" w:hAnsi="Calibri" w:cs="Calibri"/>
          <w:color w:val="000000"/>
          <w:sz w:val="22"/>
          <w:szCs w:val="22"/>
          <w:lang w:val="en-US"/>
        </w:rPr>
        <w:t>, as explained in</w:t>
      </w:r>
      <w:r w:rsidR="00377890" w:rsidRPr="0023292F">
        <w:rPr>
          <w:rFonts w:ascii="Calibri" w:hAnsi="Calibri" w:cs="Calibri"/>
          <w:color w:val="000000"/>
          <w:sz w:val="22"/>
          <w:szCs w:val="22"/>
          <w:lang w:val="en-US"/>
        </w:rPr>
        <w:t xml:space="preserve"> the Runnymede Trust </w:t>
      </w:r>
      <w:r w:rsidR="00CA0B4A">
        <w:rPr>
          <w:rFonts w:ascii="Calibri" w:hAnsi="Calibri" w:cs="Calibri"/>
          <w:color w:val="000000"/>
          <w:sz w:val="22"/>
          <w:szCs w:val="22"/>
          <w:lang w:val="en-US"/>
        </w:rPr>
        <w:t xml:space="preserve">report </w:t>
      </w:r>
      <w:r w:rsidR="00377890" w:rsidRPr="0023292F">
        <w:rPr>
          <w:rFonts w:ascii="Calibri" w:hAnsi="Calibri" w:cs="Calibri"/>
          <w:color w:val="000000"/>
          <w:sz w:val="22"/>
          <w:szCs w:val="22"/>
          <w:lang w:val="en-US"/>
        </w:rPr>
        <w:t>(1997</w:t>
      </w:r>
      <w:r w:rsidR="005B73B3" w:rsidRPr="0023292F">
        <w:rPr>
          <w:rFonts w:ascii="Calibri" w:hAnsi="Calibri" w:cs="Calibri"/>
          <w:color w:val="000000"/>
          <w:sz w:val="22"/>
          <w:szCs w:val="22"/>
          <w:lang w:val="en-US"/>
        </w:rPr>
        <w:t xml:space="preserve">. These two narratives coexist in many of the tweets in the dataset, and I will further illustrate them with some examples. </w:t>
      </w:r>
    </w:p>
    <w:p w14:paraId="1C2629C4" w14:textId="48661EF1" w:rsidR="00402858" w:rsidRPr="0023292F" w:rsidRDefault="00402858" w:rsidP="000F112A">
      <w:pPr>
        <w:autoSpaceDE w:val="0"/>
        <w:autoSpaceDN w:val="0"/>
        <w:adjustRightInd w:val="0"/>
        <w:ind w:firstLine="700"/>
        <w:jc w:val="both"/>
        <w:rPr>
          <w:rFonts w:ascii="Calibri" w:hAnsi="Calibri" w:cs="Calibri"/>
          <w:color w:val="000000"/>
          <w:sz w:val="22"/>
          <w:szCs w:val="22"/>
          <w:lang w:val="en-US"/>
        </w:rPr>
      </w:pPr>
      <w:r w:rsidRPr="0023292F">
        <w:rPr>
          <w:rFonts w:ascii="Calibri" w:hAnsi="Calibri" w:cs="Calibri"/>
          <w:color w:val="000000"/>
          <w:sz w:val="22"/>
          <w:szCs w:val="22"/>
          <w:lang w:val="en-US"/>
        </w:rPr>
        <w:t>The first type of narrative</w:t>
      </w:r>
      <w:r w:rsidR="00205B0E" w:rsidRPr="0023292F">
        <w:rPr>
          <w:rFonts w:ascii="Calibri" w:hAnsi="Calibri" w:cs="Calibri"/>
          <w:color w:val="000000"/>
          <w:sz w:val="22"/>
          <w:szCs w:val="22"/>
          <w:lang w:val="en-US"/>
        </w:rPr>
        <w:t>s</w:t>
      </w:r>
      <w:r w:rsidR="005B73B3" w:rsidRPr="0023292F">
        <w:rPr>
          <w:rFonts w:ascii="Calibri" w:hAnsi="Calibri" w:cs="Calibri"/>
          <w:color w:val="000000"/>
          <w:sz w:val="22"/>
          <w:szCs w:val="22"/>
          <w:lang w:val="en-US"/>
        </w:rPr>
        <w:t>, which sees Islam as misogynistic,</w:t>
      </w:r>
      <w:r w:rsidRPr="0023292F">
        <w:rPr>
          <w:rFonts w:ascii="Calibri" w:hAnsi="Calibri" w:cs="Calibri"/>
          <w:color w:val="000000"/>
          <w:sz w:val="22"/>
          <w:szCs w:val="22"/>
          <w:lang w:val="en-US"/>
        </w:rPr>
        <w:t xml:space="preserve"> </w:t>
      </w:r>
      <w:r w:rsidR="005B1D6E" w:rsidRPr="0023292F">
        <w:rPr>
          <w:rFonts w:ascii="Calibri" w:hAnsi="Calibri" w:cs="Calibri"/>
          <w:color w:val="000000"/>
          <w:sz w:val="22"/>
          <w:szCs w:val="22"/>
          <w:lang w:val="en-US"/>
        </w:rPr>
        <w:t>opposes</w:t>
      </w:r>
      <w:r w:rsidRPr="0023292F">
        <w:rPr>
          <w:rFonts w:ascii="Calibri" w:hAnsi="Calibri" w:cs="Calibri"/>
          <w:color w:val="000000"/>
          <w:sz w:val="22"/>
          <w:szCs w:val="22"/>
          <w:lang w:val="en-US"/>
        </w:rPr>
        <w:t xml:space="preserve"> Muslim migration because Muslim men are allegedly unable to control their sexuality and sexually attack women and children. In this context, Islamophobic narratives </w:t>
      </w:r>
      <w:r w:rsidR="00594BE2" w:rsidRPr="0023292F">
        <w:rPr>
          <w:rFonts w:ascii="Calibri" w:hAnsi="Calibri" w:cs="Calibri"/>
          <w:color w:val="000000"/>
          <w:sz w:val="22"/>
          <w:szCs w:val="22"/>
          <w:lang w:val="en-US"/>
        </w:rPr>
        <w:t xml:space="preserve">tend to </w:t>
      </w:r>
      <w:r w:rsidR="005B1D6E" w:rsidRPr="0023292F">
        <w:rPr>
          <w:rFonts w:ascii="Calibri" w:hAnsi="Calibri" w:cs="Calibri"/>
          <w:color w:val="000000"/>
          <w:sz w:val="22"/>
          <w:szCs w:val="22"/>
          <w:lang w:val="en-US"/>
        </w:rPr>
        <w:t>offer</w:t>
      </w:r>
      <w:r w:rsidRPr="0023292F">
        <w:rPr>
          <w:rFonts w:ascii="Calibri" w:hAnsi="Calibri" w:cs="Calibri"/>
          <w:color w:val="000000"/>
          <w:sz w:val="22"/>
          <w:szCs w:val="22"/>
          <w:lang w:val="en-US"/>
        </w:rPr>
        <w:t xml:space="preserve"> the portray of </w:t>
      </w:r>
      <w:r w:rsidR="005B1D6E" w:rsidRPr="0023292F">
        <w:rPr>
          <w:rFonts w:ascii="Calibri" w:hAnsi="Calibri" w:cs="Calibri"/>
          <w:color w:val="000000"/>
          <w:sz w:val="22"/>
          <w:szCs w:val="22"/>
          <w:lang w:val="en-US"/>
        </w:rPr>
        <w:t>the</w:t>
      </w:r>
      <w:r w:rsidRPr="0023292F">
        <w:rPr>
          <w:rFonts w:ascii="Calibri" w:hAnsi="Calibri" w:cs="Calibri"/>
          <w:color w:val="000000"/>
          <w:sz w:val="22"/>
          <w:szCs w:val="22"/>
          <w:lang w:val="en-US"/>
        </w:rPr>
        <w:t xml:space="preserve"> “dangerous Muslim” as male. These narratives almost exclusively concern white British women and girls, framed as powerless victims of predatory Muslim men. These exchanges rarely talk about Muslim women, and when they are mentioned, they are </w:t>
      </w:r>
      <w:r w:rsidR="00594BE2" w:rsidRPr="0023292F">
        <w:rPr>
          <w:rFonts w:ascii="Calibri" w:hAnsi="Calibri" w:cs="Calibri"/>
          <w:color w:val="000000"/>
          <w:sz w:val="22"/>
          <w:szCs w:val="22"/>
          <w:lang w:val="en-US"/>
        </w:rPr>
        <w:t xml:space="preserve">frequently described as </w:t>
      </w:r>
      <w:r w:rsidRPr="0023292F">
        <w:rPr>
          <w:rFonts w:ascii="Calibri" w:hAnsi="Calibri" w:cs="Calibri"/>
          <w:color w:val="000000"/>
          <w:sz w:val="22"/>
          <w:szCs w:val="22"/>
          <w:lang w:val="en-US"/>
        </w:rPr>
        <w:t xml:space="preserve">problematic because they have numerous children to supposedly spread Islam in the UK. These discourses unveil a specific understanding of </w:t>
      </w:r>
      <w:r w:rsidRPr="0023292F">
        <w:rPr>
          <w:rFonts w:ascii="Calibri" w:hAnsi="Calibri" w:cs="Calibri"/>
          <w:color w:val="000000"/>
          <w:sz w:val="22"/>
          <w:szCs w:val="22"/>
          <w:lang w:val="en-US"/>
        </w:rPr>
        <w:lastRenderedPageBreak/>
        <w:t>gender norms, sharply divided in racial and religious categories: white British women</w:t>
      </w:r>
      <w:r w:rsidR="005B1D6E" w:rsidRPr="0023292F">
        <w:rPr>
          <w:rFonts w:ascii="Calibri" w:hAnsi="Calibri" w:cs="Calibri"/>
          <w:color w:val="000000"/>
          <w:sz w:val="22"/>
          <w:szCs w:val="22"/>
          <w:lang w:val="en-US"/>
        </w:rPr>
        <w:t xml:space="preserve"> and girls</w:t>
      </w:r>
      <w:r w:rsidRPr="0023292F">
        <w:rPr>
          <w:rFonts w:ascii="Calibri" w:hAnsi="Calibri" w:cs="Calibri"/>
          <w:color w:val="000000"/>
          <w:sz w:val="22"/>
          <w:szCs w:val="22"/>
          <w:lang w:val="en-US"/>
        </w:rPr>
        <w:t xml:space="preserve"> need to be “protected” by white British men against Muslim men. The emotional character of such narratives is exacerbated by direct references to rape and sexual abuse:</w:t>
      </w:r>
    </w:p>
    <w:p w14:paraId="7F1D0982"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p>
    <w:p w14:paraId="1802C11B" w14:textId="77777777" w:rsidR="00402858" w:rsidRPr="0023292F" w:rsidRDefault="00402858" w:rsidP="00402858">
      <w:pPr>
        <w:autoSpaceDE w:val="0"/>
        <w:autoSpaceDN w:val="0"/>
        <w:adjustRightInd w:val="0"/>
        <w:ind w:left="700"/>
        <w:jc w:val="both"/>
        <w:rPr>
          <w:rFonts w:ascii="Calibri" w:hAnsi="Calibri" w:cs="Calibri"/>
          <w:color w:val="FF0000"/>
          <w:sz w:val="22"/>
          <w:szCs w:val="22"/>
          <w:lang w:val="en-US"/>
        </w:rPr>
      </w:pPr>
      <w:r w:rsidRPr="0023292F">
        <w:rPr>
          <w:rFonts w:ascii="Calibri" w:hAnsi="Calibri" w:cs="Calibri"/>
          <w:color w:val="000000"/>
          <w:sz w:val="22"/>
          <w:szCs w:val="22"/>
          <w:lang w:val="en-US"/>
        </w:rPr>
        <w:t>It’s not xenophobia when Muslim migrants are gang raping kids. #Brexit (27 June 2016)</w:t>
      </w:r>
    </w:p>
    <w:p w14:paraId="3CB6EC78"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p>
    <w:p w14:paraId="509A9242" w14:textId="77777777" w:rsidR="00402858" w:rsidRPr="0023292F" w:rsidRDefault="00402858" w:rsidP="000F112A">
      <w:pPr>
        <w:autoSpaceDE w:val="0"/>
        <w:autoSpaceDN w:val="0"/>
        <w:adjustRightInd w:val="0"/>
        <w:jc w:val="both"/>
        <w:rPr>
          <w:rFonts w:ascii="Calibri" w:hAnsi="Calibri" w:cs="Calibri"/>
          <w:color w:val="000000"/>
          <w:sz w:val="22"/>
          <w:szCs w:val="22"/>
          <w:lang w:val="en-US"/>
        </w:rPr>
      </w:pPr>
      <w:r w:rsidRPr="0023292F">
        <w:rPr>
          <w:rFonts w:ascii="Calibri" w:hAnsi="Calibri" w:cs="Calibri"/>
          <w:color w:val="000000"/>
          <w:sz w:val="22"/>
          <w:szCs w:val="22"/>
          <w:lang w:val="en-US"/>
        </w:rPr>
        <w:t>This Islamophobic tweet suggest</w:t>
      </w:r>
      <w:r w:rsidR="005B1D6E"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that </w:t>
      </w:r>
      <w:r w:rsidR="009F3CF2" w:rsidRPr="0023292F">
        <w:rPr>
          <w:rFonts w:ascii="Calibri" w:hAnsi="Calibri" w:cs="Calibri"/>
          <w:color w:val="000000"/>
          <w:sz w:val="22"/>
          <w:szCs w:val="22"/>
          <w:lang w:val="en-US"/>
        </w:rPr>
        <w:t xml:space="preserve">all </w:t>
      </w:r>
      <w:r w:rsidRPr="0023292F">
        <w:rPr>
          <w:rFonts w:ascii="Calibri" w:hAnsi="Calibri" w:cs="Calibri"/>
          <w:color w:val="000000"/>
          <w:sz w:val="22"/>
          <w:szCs w:val="22"/>
          <w:lang w:val="en-US"/>
        </w:rPr>
        <w:t xml:space="preserve">Muslims sexually assault children. It </w:t>
      </w:r>
      <w:r w:rsidR="005B1D6E" w:rsidRPr="0023292F">
        <w:rPr>
          <w:rFonts w:ascii="Calibri" w:hAnsi="Calibri" w:cs="Calibri"/>
          <w:color w:val="000000"/>
          <w:sz w:val="22"/>
          <w:szCs w:val="22"/>
          <w:lang w:val="en-US"/>
        </w:rPr>
        <w:t>is part of a narrative trend that depicts</w:t>
      </w:r>
      <w:r w:rsidRPr="0023292F">
        <w:rPr>
          <w:rFonts w:ascii="Calibri" w:hAnsi="Calibri" w:cs="Calibri"/>
          <w:color w:val="000000"/>
          <w:sz w:val="22"/>
          <w:szCs w:val="22"/>
          <w:lang w:val="en-US"/>
        </w:rPr>
        <w:t xml:space="preserve"> an image of migrants as mostly male and young, likely echo</w:t>
      </w:r>
      <w:r w:rsidR="005B1D6E" w:rsidRPr="0023292F">
        <w:rPr>
          <w:rFonts w:ascii="Calibri" w:hAnsi="Calibri" w:cs="Calibri"/>
          <w:color w:val="000000"/>
          <w:sz w:val="22"/>
          <w:szCs w:val="22"/>
          <w:lang w:val="en-US"/>
        </w:rPr>
        <w:t>ing</w:t>
      </w:r>
      <w:r w:rsidRPr="0023292F">
        <w:rPr>
          <w:rFonts w:ascii="Calibri" w:hAnsi="Calibri" w:cs="Calibri"/>
          <w:color w:val="000000"/>
          <w:sz w:val="22"/>
          <w:szCs w:val="22"/>
          <w:lang w:val="en-US"/>
        </w:rPr>
        <w:t xml:space="preserve"> the poster unveiled by Nigel Farage mentioned earlier in this article. In this way, migrants and Muslims are conflated in the character of the dangerous man who, because of his religion, is unable to respect British white women and children and would become a violent threat if let in the country. </w:t>
      </w:r>
    </w:p>
    <w:p w14:paraId="54E9BF93" w14:textId="17C5C838" w:rsidR="00402858" w:rsidRPr="0023292F" w:rsidRDefault="00402858" w:rsidP="000F112A">
      <w:pPr>
        <w:autoSpaceDE w:val="0"/>
        <w:autoSpaceDN w:val="0"/>
        <w:adjustRightInd w:val="0"/>
        <w:ind w:firstLine="700"/>
        <w:jc w:val="both"/>
        <w:rPr>
          <w:rFonts w:ascii="Calibri" w:hAnsi="Calibri" w:cs="Calibri"/>
          <w:color w:val="000000"/>
          <w:sz w:val="22"/>
          <w:szCs w:val="22"/>
          <w:lang w:val="en-US"/>
        </w:rPr>
      </w:pPr>
      <w:r w:rsidRPr="0023292F">
        <w:rPr>
          <w:rFonts w:ascii="Calibri" w:hAnsi="Calibri" w:cs="Calibri"/>
          <w:color w:val="000000"/>
          <w:sz w:val="22"/>
          <w:szCs w:val="22"/>
          <w:lang w:val="en-US"/>
        </w:rPr>
        <w:t>The second type of narrative</w:t>
      </w:r>
      <w:r w:rsidR="009F3CF2"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which frames Muslims as manipulative and insincere, includes descriptions of a supposed “Muslim agenda” to conquer Europe. These narratives are based on the idea that Muslims try to spread their religion (and, consequently, their violent and misogynistic attitude) in Europe through migration. The European Union, indeed, is often framed as supporting a so-called “Muslim invasion” through pro-migration policies. </w:t>
      </w:r>
      <w:r w:rsidR="005B1D6E" w:rsidRPr="0023292F">
        <w:rPr>
          <w:rFonts w:ascii="Calibri" w:hAnsi="Calibri" w:cs="Calibri"/>
          <w:color w:val="000000"/>
          <w:sz w:val="22"/>
          <w:szCs w:val="22"/>
          <w:lang w:val="en-US"/>
        </w:rPr>
        <w:t xml:space="preserve">These narratives </w:t>
      </w:r>
      <w:r w:rsidR="003C65B6" w:rsidRPr="0023292F">
        <w:rPr>
          <w:rFonts w:ascii="Calibri" w:hAnsi="Calibri" w:cs="Calibri"/>
          <w:color w:val="000000"/>
          <w:sz w:val="22"/>
          <w:szCs w:val="22"/>
          <w:lang w:val="en-US"/>
        </w:rPr>
        <w:t xml:space="preserve">frequently </w:t>
      </w:r>
      <w:r w:rsidR="005B1D6E" w:rsidRPr="0023292F">
        <w:rPr>
          <w:rFonts w:ascii="Calibri" w:hAnsi="Calibri" w:cs="Calibri"/>
          <w:color w:val="000000"/>
          <w:sz w:val="22"/>
          <w:szCs w:val="22"/>
          <w:lang w:val="en-US"/>
        </w:rPr>
        <w:t xml:space="preserve">mention transnational politics. </w:t>
      </w:r>
      <w:r w:rsidR="002B3B83" w:rsidRPr="0023292F">
        <w:rPr>
          <w:rFonts w:ascii="Calibri" w:hAnsi="Calibri" w:cs="Calibri"/>
          <w:color w:val="000000"/>
          <w:sz w:val="22"/>
          <w:szCs w:val="22"/>
          <w:lang w:val="en-US"/>
        </w:rPr>
        <w:t>For instance, many</w:t>
      </w:r>
      <w:r w:rsidRPr="0023292F">
        <w:rPr>
          <w:rFonts w:ascii="Calibri" w:hAnsi="Calibri" w:cs="Calibri"/>
          <w:color w:val="000000"/>
          <w:sz w:val="22"/>
          <w:szCs w:val="22"/>
          <w:lang w:val="en-US"/>
        </w:rPr>
        <w:t xml:space="preserve"> tweets denigrate German chancellor Angela Merkel, accused of facilitating irregular immigration and secretly trying to spread Islam in Europe. Similarly</w:t>
      </w:r>
      <w:r w:rsidR="009F3CF2"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 Barak Obama is criticized for being a “friend” of Islam, sometimes also with references to the conspiracy theory that wants him to secretly be Muslim. In addition, many tweets refer to Donald Trump, at the time campaigning for </w:t>
      </w:r>
      <w:r w:rsidR="009F3CF2" w:rsidRPr="0023292F">
        <w:rPr>
          <w:rFonts w:ascii="Calibri" w:hAnsi="Calibri" w:cs="Calibri"/>
          <w:color w:val="000000"/>
          <w:sz w:val="22"/>
          <w:szCs w:val="22"/>
          <w:lang w:val="en-US"/>
        </w:rPr>
        <w:t xml:space="preserve">U.S. </w:t>
      </w:r>
      <w:r w:rsidRPr="0023292F">
        <w:rPr>
          <w:rFonts w:ascii="Calibri" w:hAnsi="Calibri" w:cs="Calibri"/>
          <w:color w:val="000000"/>
          <w:sz w:val="22"/>
          <w:szCs w:val="22"/>
          <w:lang w:val="en-US"/>
        </w:rPr>
        <w:t>presidency, and embed hashtags such as #MAGA (Make American Great Again, Trump’s slogan). These tweets praise Trump as a strong political leader able to stop Muslim immigration, something that Brexit would also allegedly do. For example, a tweet sent of the 24</w:t>
      </w:r>
      <w:r w:rsidRPr="0023292F">
        <w:rPr>
          <w:rFonts w:ascii="Calibri" w:hAnsi="Calibri" w:cs="Calibri"/>
          <w:color w:val="000000"/>
          <w:sz w:val="22"/>
          <w:szCs w:val="22"/>
          <w:vertAlign w:val="superscript"/>
          <w:lang w:val="en-US"/>
        </w:rPr>
        <w:t>th</w:t>
      </w:r>
      <w:r w:rsidRPr="0023292F">
        <w:rPr>
          <w:rFonts w:ascii="Calibri" w:hAnsi="Calibri" w:cs="Calibri"/>
          <w:color w:val="000000"/>
          <w:sz w:val="22"/>
          <w:szCs w:val="22"/>
          <w:lang w:val="en-US"/>
        </w:rPr>
        <w:t xml:space="preserve"> of June 2016 says: </w:t>
      </w:r>
    </w:p>
    <w:p w14:paraId="26673CD3" w14:textId="77777777" w:rsidR="00402858" w:rsidRPr="0023292F" w:rsidRDefault="00402858" w:rsidP="00402858">
      <w:pPr>
        <w:autoSpaceDE w:val="0"/>
        <w:autoSpaceDN w:val="0"/>
        <w:adjustRightInd w:val="0"/>
        <w:jc w:val="both"/>
        <w:rPr>
          <w:rFonts w:ascii="Calibri" w:hAnsi="Calibri" w:cs="Calibri"/>
          <w:color w:val="000000"/>
          <w:sz w:val="22"/>
          <w:szCs w:val="22"/>
          <w:lang w:val="en-US"/>
        </w:rPr>
      </w:pPr>
    </w:p>
    <w:p w14:paraId="61953CFF" w14:textId="77777777" w:rsidR="00402858" w:rsidRPr="0023292F" w:rsidRDefault="00402858" w:rsidP="00402858">
      <w:pPr>
        <w:autoSpaceDE w:val="0"/>
        <w:autoSpaceDN w:val="0"/>
        <w:adjustRightInd w:val="0"/>
        <w:ind w:left="720"/>
        <w:jc w:val="both"/>
        <w:rPr>
          <w:rFonts w:ascii="Calibri" w:hAnsi="Calibri" w:cs="Calibri"/>
          <w:sz w:val="22"/>
          <w:szCs w:val="22"/>
          <w:lang w:val="en-US"/>
        </w:rPr>
      </w:pPr>
      <w:r w:rsidRPr="0023292F">
        <w:rPr>
          <w:rFonts w:ascii="Calibri" w:hAnsi="Calibri" w:cs="Calibri"/>
          <w:sz w:val="22"/>
          <w:szCs w:val="22"/>
          <w:lang w:val="en-US"/>
        </w:rPr>
        <w:t>Kudos to Great Britain and their #Brexit. We’ll do our part electing Donald Trump, ridding the global cancer known as Islam (24 June 2016)</w:t>
      </w:r>
    </w:p>
    <w:p w14:paraId="3551F461" w14:textId="77777777" w:rsidR="00402858" w:rsidRPr="0023292F" w:rsidRDefault="00402858" w:rsidP="00402858">
      <w:pPr>
        <w:autoSpaceDE w:val="0"/>
        <w:autoSpaceDN w:val="0"/>
        <w:adjustRightInd w:val="0"/>
        <w:jc w:val="both"/>
        <w:rPr>
          <w:rFonts w:ascii="Calibri" w:hAnsi="Calibri" w:cs="Calibri"/>
          <w:sz w:val="22"/>
          <w:szCs w:val="22"/>
          <w:lang w:val="en-US"/>
        </w:rPr>
      </w:pPr>
    </w:p>
    <w:p w14:paraId="2418FCBD" w14:textId="30CAC6BD" w:rsidR="00402858" w:rsidRPr="0023292F" w:rsidRDefault="009F3CF2" w:rsidP="00402858">
      <w:pPr>
        <w:autoSpaceDE w:val="0"/>
        <w:autoSpaceDN w:val="0"/>
        <w:adjustRightInd w:val="0"/>
        <w:jc w:val="both"/>
        <w:rPr>
          <w:rFonts w:ascii="Calibri" w:hAnsi="Calibri" w:cs="Calibri"/>
          <w:color w:val="000000"/>
          <w:sz w:val="22"/>
          <w:szCs w:val="22"/>
          <w:lang w:val="en-US"/>
        </w:rPr>
      </w:pPr>
      <w:r w:rsidRPr="0023292F">
        <w:rPr>
          <w:rFonts w:ascii="Calibri" w:hAnsi="Calibri" w:cs="Calibri"/>
          <w:color w:val="000000"/>
          <w:sz w:val="22"/>
          <w:szCs w:val="22"/>
          <w:lang w:val="en-US"/>
        </w:rPr>
        <w:t>This tweet</w:t>
      </w:r>
      <w:r w:rsidR="00402858" w:rsidRPr="0023292F">
        <w:rPr>
          <w:rFonts w:ascii="Calibri" w:hAnsi="Calibri" w:cs="Calibri"/>
          <w:color w:val="000000"/>
          <w:sz w:val="22"/>
          <w:szCs w:val="22"/>
          <w:lang w:val="en-US"/>
        </w:rPr>
        <w:t xml:space="preserve"> show</w:t>
      </w:r>
      <w:r w:rsidRPr="0023292F">
        <w:rPr>
          <w:rFonts w:ascii="Calibri" w:hAnsi="Calibri" w:cs="Calibri"/>
          <w:color w:val="000000"/>
          <w:sz w:val="22"/>
          <w:szCs w:val="22"/>
          <w:lang w:val="en-US"/>
        </w:rPr>
        <w:t>s</w:t>
      </w:r>
      <w:r w:rsidR="00402858" w:rsidRPr="0023292F">
        <w:rPr>
          <w:rFonts w:ascii="Calibri" w:hAnsi="Calibri" w:cs="Calibri"/>
          <w:color w:val="000000"/>
          <w:sz w:val="22"/>
          <w:szCs w:val="22"/>
          <w:lang w:val="en-US"/>
        </w:rPr>
        <w:t xml:space="preserve"> that Brexit was largely understood as a global phenomenon connected with the rise of </w:t>
      </w:r>
      <w:r w:rsidR="001444D2" w:rsidRPr="0023292F">
        <w:rPr>
          <w:rFonts w:ascii="Calibri" w:hAnsi="Calibri" w:cs="Calibri"/>
          <w:color w:val="000000"/>
          <w:sz w:val="22"/>
          <w:szCs w:val="22"/>
          <w:lang w:val="en-US"/>
        </w:rPr>
        <w:t>far-right</w:t>
      </w:r>
      <w:r w:rsidR="00402858" w:rsidRPr="0023292F">
        <w:rPr>
          <w:rFonts w:ascii="Calibri" w:hAnsi="Calibri" w:cs="Calibri"/>
          <w:color w:val="000000"/>
          <w:sz w:val="22"/>
          <w:szCs w:val="22"/>
          <w:lang w:val="en-US"/>
        </w:rPr>
        <w:t xml:space="preserve"> ideologies. Islamophobia becomes a way to endorse certain political leaders and reject others </w:t>
      </w:r>
      <w:r w:rsidR="00AD363D" w:rsidRPr="0023292F">
        <w:rPr>
          <w:rFonts w:ascii="Calibri" w:hAnsi="Calibri" w:cs="Calibri"/>
          <w:color w:val="000000"/>
          <w:sz w:val="22"/>
          <w:szCs w:val="22"/>
          <w:lang w:val="en-US"/>
        </w:rPr>
        <w:t>based on</w:t>
      </w:r>
      <w:r w:rsidR="00402858" w:rsidRPr="0023292F">
        <w:rPr>
          <w:rFonts w:ascii="Calibri" w:hAnsi="Calibri" w:cs="Calibri"/>
          <w:color w:val="000000"/>
          <w:sz w:val="22"/>
          <w:szCs w:val="22"/>
          <w:lang w:val="en-US"/>
        </w:rPr>
        <w:t xml:space="preserve"> their alleged religious belonging and allegiances. Such tweets may also be the product of political propaganda that insti</w:t>
      </w:r>
      <w:r w:rsidR="00AD363D" w:rsidRPr="0023292F">
        <w:rPr>
          <w:rFonts w:ascii="Calibri" w:hAnsi="Calibri" w:cs="Calibri"/>
          <w:color w:val="000000"/>
          <w:sz w:val="22"/>
          <w:szCs w:val="22"/>
          <w:lang w:val="en-US"/>
        </w:rPr>
        <w:t>l</w:t>
      </w:r>
      <w:r w:rsidR="00402858" w:rsidRPr="0023292F">
        <w:rPr>
          <w:rFonts w:ascii="Calibri" w:hAnsi="Calibri" w:cs="Calibri"/>
          <w:color w:val="000000"/>
          <w:sz w:val="22"/>
          <w:szCs w:val="22"/>
          <w:lang w:val="en-US"/>
        </w:rPr>
        <w:t xml:space="preserve">ls fear </w:t>
      </w:r>
      <w:r w:rsidR="00402858" w:rsidRPr="0023292F">
        <w:rPr>
          <w:rFonts w:ascii="Calibri" w:hAnsi="Calibri" w:cs="Calibri"/>
          <w:color w:val="000000"/>
          <w:sz w:val="22"/>
          <w:szCs w:val="22"/>
          <w:lang w:val="en-US"/>
        </w:rPr>
        <w:lastRenderedPageBreak/>
        <w:t xml:space="preserve">for certain social groups </w:t>
      </w:r>
      <w:r w:rsidR="00815632" w:rsidRPr="0023292F">
        <w:rPr>
          <w:rFonts w:ascii="Calibri" w:hAnsi="Calibri" w:cs="Calibri"/>
          <w:color w:val="000000"/>
          <w:sz w:val="22"/>
          <w:szCs w:val="22"/>
          <w:lang w:val="en-US"/>
        </w:rPr>
        <w:t>(</w:t>
      </w:r>
      <w:r w:rsidR="00402858" w:rsidRPr="0023292F">
        <w:rPr>
          <w:rFonts w:ascii="Calibri" w:hAnsi="Calibri" w:cs="Calibri"/>
          <w:color w:val="000000"/>
          <w:sz w:val="22"/>
          <w:szCs w:val="22"/>
          <w:lang w:val="en-US"/>
        </w:rPr>
        <w:t>such as Muslims</w:t>
      </w:r>
      <w:r w:rsidR="00815632" w:rsidRPr="0023292F">
        <w:rPr>
          <w:rFonts w:ascii="Calibri" w:hAnsi="Calibri" w:cs="Calibri"/>
          <w:color w:val="000000"/>
          <w:sz w:val="22"/>
          <w:szCs w:val="22"/>
          <w:lang w:val="en-US"/>
        </w:rPr>
        <w:t>)</w:t>
      </w:r>
      <w:r w:rsidR="00402858" w:rsidRPr="0023292F">
        <w:rPr>
          <w:rFonts w:ascii="Calibri" w:hAnsi="Calibri" w:cs="Calibri"/>
          <w:color w:val="000000"/>
          <w:sz w:val="22"/>
          <w:szCs w:val="22"/>
          <w:lang w:val="en-US"/>
        </w:rPr>
        <w:t xml:space="preserve"> to claim </w:t>
      </w:r>
      <w:r w:rsidR="002B3B83" w:rsidRPr="0023292F">
        <w:rPr>
          <w:rFonts w:ascii="Calibri" w:hAnsi="Calibri" w:cs="Calibri"/>
          <w:color w:val="000000"/>
          <w:sz w:val="22"/>
          <w:szCs w:val="22"/>
          <w:lang w:val="en-US"/>
        </w:rPr>
        <w:t>protection for</w:t>
      </w:r>
      <w:r w:rsidR="00402858" w:rsidRPr="0023292F">
        <w:rPr>
          <w:rFonts w:ascii="Calibri" w:hAnsi="Calibri" w:cs="Calibri"/>
          <w:color w:val="000000"/>
          <w:sz w:val="22"/>
          <w:szCs w:val="22"/>
          <w:lang w:val="en-US"/>
        </w:rPr>
        <w:t xml:space="preserve"> a given set of values and lifestyles. </w:t>
      </w:r>
    </w:p>
    <w:p w14:paraId="6DA4ADC8" w14:textId="6E36FB40" w:rsidR="00402858" w:rsidRPr="0023292F" w:rsidRDefault="00402858" w:rsidP="000F112A">
      <w:pPr>
        <w:autoSpaceDE w:val="0"/>
        <w:autoSpaceDN w:val="0"/>
        <w:adjustRightInd w:val="0"/>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These two narratives are often entangled in Islamophobic tweets that frame Muslims as violent and manipulative, supposedly engaged to destroy British and European values. Islamophobia, in this case, is powerful in denying Islam the status of religion, rather describing it as an ideology that is antagonistic. This narrative is strongly emotional because, on the one hand, it frames the EU as a dangerous place that </w:t>
      </w:r>
      <w:r w:rsidR="009F3CF2" w:rsidRPr="0023292F">
        <w:rPr>
          <w:rFonts w:ascii="Calibri" w:hAnsi="Calibri" w:cs="Calibri"/>
          <w:color w:val="000000"/>
          <w:sz w:val="22"/>
          <w:szCs w:val="22"/>
          <w:lang w:val="en-US"/>
        </w:rPr>
        <w:t>tries</w:t>
      </w:r>
      <w:r w:rsidRPr="0023292F">
        <w:rPr>
          <w:rFonts w:ascii="Calibri" w:hAnsi="Calibri" w:cs="Calibri"/>
          <w:color w:val="000000"/>
          <w:sz w:val="22"/>
          <w:szCs w:val="22"/>
          <w:lang w:val="en-US"/>
        </w:rPr>
        <w:t xml:space="preserve"> to undermine British </w:t>
      </w:r>
      <w:r w:rsidR="009F3CF2" w:rsidRPr="0023292F">
        <w:rPr>
          <w:rFonts w:ascii="Calibri" w:hAnsi="Calibri" w:cs="Calibri"/>
          <w:color w:val="000000"/>
          <w:sz w:val="22"/>
          <w:szCs w:val="22"/>
          <w:lang w:val="en-US"/>
        </w:rPr>
        <w:t>values</w:t>
      </w:r>
      <w:r w:rsidRPr="0023292F">
        <w:rPr>
          <w:rFonts w:ascii="Calibri" w:hAnsi="Calibri" w:cs="Calibri"/>
          <w:color w:val="000000"/>
          <w:sz w:val="22"/>
          <w:szCs w:val="22"/>
          <w:lang w:val="en-US"/>
        </w:rPr>
        <w:t xml:space="preserve"> by </w:t>
      </w:r>
      <w:r w:rsidR="00815632" w:rsidRPr="0023292F">
        <w:rPr>
          <w:rFonts w:ascii="Calibri" w:hAnsi="Calibri" w:cs="Calibri"/>
          <w:color w:val="000000"/>
          <w:sz w:val="22"/>
          <w:szCs w:val="22"/>
          <w:lang w:val="en-US"/>
        </w:rPr>
        <w:t>favoring</w:t>
      </w:r>
      <w:r w:rsidRPr="0023292F">
        <w:rPr>
          <w:rFonts w:ascii="Calibri" w:hAnsi="Calibri" w:cs="Calibri"/>
          <w:color w:val="000000"/>
          <w:sz w:val="22"/>
          <w:szCs w:val="22"/>
          <w:lang w:val="en-US"/>
        </w:rPr>
        <w:t xml:space="preserve"> immigration</w:t>
      </w:r>
      <w:r w:rsidR="00815632"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hence the need to “take back control.” On the other hand, Islam is described as incompatible with British and, paradoxically, European values. Both nuances largely ignore non-Muslim migrants and refugee seekers, as well as British-born Muslims. Tweets that support such viewpoints diffuse extremely simplistic narratives, which construct Britishness </w:t>
      </w:r>
      <w:r w:rsidR="00AD363D" w:rsidRPr="0023292F">
        <w:rPr>
          <w:rFonts w:ascii="Calibri" w:hAnsi="Calibri" w:cs="Calibri"/>
          <w:color w:val="000000"/>
          <w:sz w:val="22"/>
          <w:szCs w:val="22"/>
          <w:lang w:val="en-US"/>
        </w:rPr>
        <w:t>based on</w:t>
      </w:r>
      <w:r w:rsidRPr="0023292F">
        <w:rPr>
          <w:rFonts w:ascii="Calibri" w:hAnsi="Calibri" w:cs="Calibri"/>
          <w:color w:val="000000"/>
          <w:sz w:val="22"/>
          <w:szCs w:val="22"/>
          <w:lang w:val="en-US"/>
        </w:rPr>
        <w:t xml:space="preserve"> being ethnically white and religiously Christian (or belonging to a Christian background). It is a narrative that affectively engage</w:t>
      </w:r>
      <w:r w:rsidR="00AD363D"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users </w:t>
      </w:r>
      <w:r w:rsidR="009F3CF2" w:rsidRPr="0023292F">
        <w:rPr>
          <w:rFonts w:ascii="Calibri" w:hAnsi="Calibri" w:cs="Calibri"/>
          <w:color w:val="000000"/>
          <w:sz w:val="22"/>
          <w:szCs w:val="22"/>
          <w:lang w:val="en-US"/>
        </w:rPr>
        <w:t>by</w:t>
      </w:r>
      <w:r w:rsidRPr="0023292F">
        <w:rPr>
          <w:rFonts w:ascii="Calibri" w:hAnsi="Calibri" w:cs="Calibri"/>
          <w:color w:val="000000"/>
          <w:sz w:val="22"/>
          <w:szCs w:val="22"/>
          <w:lang w:val="en-US"/>
        </w:rPr>
        <w:t xml:space="preserve"> creating a sharp division between what needs to be protected (a certain understanding of Britishness) and what can pose a threat (Islam and migration). The circulation of such narratives reinforces the antagonistic character of Twitter Islamophobia </w:t>
      </w:r>
      <w:r w:rsidR="009F3CF2" w:rsidRPr="0023292F">
        <w:rPr>
          <w:rFonts w:ascii="Calibri" w:hAnsi="Calibri" w:cs="Calibri"/>
          <w:color w:val="000000"/>
          <w:sz w:val="22"/>
          <w:szCs w:val="22"/>
          <w:lang w:val="en-US"/>
        </w:rPr>
        <w:t>as</w:t>
      </w:r>
      <w:r w:rsidRPr="0023292F">
        <w:rPr>
          <w:rFonts w:ascii="Calibri" w:hAnsi="Calibri" w:cs="Calibri"/>
          <w:color w:val="000000"/>
          <w:sz w:val="22"/>
          <w:szCs w:val="22"/>
          <w:lang w:val="en-US"/>
        </w:rPr>
        <w:t xml:space="preserve"> it does not invite conversation with Muslims as possible interlocutors, but rather considers them as </w:t>
      </w:r>
      <w:r w:rsidRPr="0023292F">
        <w:rPr>
          <w:rFonts w:ascii="Calibri" w:hAnsi="Calibri" w:cs="Calibri"/>
          <w:sz w:val="22"/>
          <w:szCs w:val="22"/>
          <w:lang w:val="en-US"/>
        </w:rPr>
        <w:t xml:space="preserve">unable to enter public debates because of their alleged violent character. </w:t>
      </w:r>
    </w:p>
    <w:p w14:paraId="61ABCAAA" w14:textId="77777777" w:rsidR="00402858" w:rsidRPr="0023292F" w:rsidRDefault="00402858" w:rsidP="00402858">
      <w:pPr>
        <w:jc w:val="both"/>
        <w:rPr>
          <w:rFonts w:ascii="Calibri" w:hAnsi="Calibri" w:cs="Calibri"/>
          <w:color w:val="000000"/>
          <w:sz w:val="22"/>
          <w:szCs w:val="22"/>
          <w:lang w:val="en-US"/>
        </w:rPr>
      </w:pPr>
    </w:p>
    <w:p w14:paraId="168AC316" w14:textId="77777777" w:rsidR="00402858" w:rsidRPr="0023292F" w:rsidRDefault="00402858"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t>#</w:t>
      </w:r>
      <w:proofErr w:type="spellStart"/>
      <w:r w:rsidRPr="0023292F">
        <w:rPr>
          <w:rFonts w:ascii="Calibri" w:hAnsi="Calibri" w:cs="Calibri"/>
          <w:b/>
          <w:bCs/>
          <w:iCs/>
          <w:color w:val="000000"/>
          <w:sz w:val="22"/>
          <w:szCs w:val="22"/>
          <w:lang w:val="en-US"/>
        </w:rPr>
        <w:t>Chiudiamoiporti</w:t>
      </w:r>
      <w:proofErr w:type="spellEnd"/>
    </w:p>
    <w:p w14:paraId="646AE8F9" w14:textId="3A8211C4"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(close the ports) was launched by Italian Vice Prime Minister and Minister of Interior Matteo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He took the leadership of the </w:t>
      </w:r>
      <w:r w:rsidR="003C65B6" w:rsidRPr="0023292F">
        <w:rPr>
          <w:rFonts w:ascii="Calibri" w:hAnsi="Calibri" w:cs="Calibri"/>
          <w:color w:val="000000"/>
          <w:sz w:val="22"/>
          <w:szCs w:val="22"/>
          <w:lang w:val="en-US"/>
        </w:rPr>
        <w:t xml:space="preserve">far-right </w:t>
      </w:r>
      <w:r w:rsidRPr="0023292F">
        <w:rPr>
          <w:rFonts w:ascii="Calibri" w:hAnsi="Calibri" w:cs="Calibri"/>
          <w:color w:val="000000"/>
          <w:sz w:val="22"/>
          <w:szCs w:val="22"/>
          <w:lang w:val="en-US"/>
        </w:rPr>
        <w:t xml:space="preserve">party Lega Nord (Northern League) in 2013, radically changing the party’s focus: while, at the beginning, it supported regionalism and independentism for the northern Italian regions, Lega Nord </w:t>
      </w:r>
      <w:r w:rsidR="002B3B83" w:rsidRPr="0023292F">
        <w:rPr>
          <w:rFonts w:ascii="Calibri" w:hAnsi="Calibri" w:cs="Calibri"/>
          <w:color w:val="000000"/>
          <w:sz w:val="22"/>
          <w:szCs w:val="22"/>
          <w:lang w:val="en-US"/>
        </w:rPr>
        <w:t>came to</w:t>
      </w:r>
      <w:r w:rsidRPr="0023292F">
        <w:rPr>
          <w:rFonts w:ascii="Calibri" w:hAnsi="Calibri" w:cs="Calibri"/>
          <w:color w:val="000000"/>
          <w:sz w:val="22"/>
          <w:szCs w:val="22"/>
          <w:lang w:val="en-US"/>
        </w:rPr>
        <w:t xml:space="preserve"> mainly promote nationalistic politics and anti-immigration measures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{"citationID":"ISIlzT64","properties":{"formattedCitation":"(Albertazzi et al., 2018)","plainCitation":"(Albertazzi et al., 2018)","noteIndex":0},"citationItems":[{"id":4950,"uris":["http://zotero.org/users/1923348/items/6DBLQQ44"],"uri":["http://zotero.org/users/1923348/items/6DBLQQ44"],"itemData":{"id":4950,"type":"article-journal","title":"‘No regionalism please, we are Leghisti !’ The transformation of the Italian Lega Nord under the leadership of Matteo Salvini","container-title":"Regional &amp; Federal Studies","page":"645-671","volume":"28","issue":"5","source":"Taylor and Francis+NEJM","abstract":"Whilst the Lega Nord has traditionally been defined as a regionalist populist party, since Matteo Salvini became its leader in 2013 it has undergone a process of profound ideological transformation. This article assesses this momentous change and the impact it could have on the future of the Lega, drawing on a content analysis of Salvini’s and the party’s Facebook posts, as well as interviews with regional leaders. It argues that, under Salvini’s personal style of leadership: (a) regionalism has been replaced by an empty form of nativist nationalism, which fails to address socio-economic issues related to the North–South divide; (b) populism remains central to the party’s strategic communication, but the EU has taken Rome’s place as the people’s ‘enemy’; (c) this ideological shift has paid-off at the 2018 general election, but is underpinned by latent fractures between the leader and regional representatives which could have profound implications in the future.","DOI":"10.1080/13597566.2018.1512977","ISSN":"1359-7566","author":[{"family":"Albertazzi","given":"Daniele"},{"family":"Giovannini","given":"Arianna"},{"family":"Seddone","given":"Antonella"}],"issued":{"date-parts":[["2018",10,20]]}}}],"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(Albertazzi</w:t>
      </w:r>
      <w:r w:rsidR="00DD137E" w:rsidRPr="0023292F">
        <w:rPr>
          <w:rFonts w:ascii="Calibri" w:hAnsi="Calibri" w:cs="Calibri"/>
          <w:noProof/>
          <w:color w:val="000000"/>
          <w:sz w:val="22"/>
          <w:szCs w:val="22"/>
          <w:lang w:val="en-US"/>
        </w:rPr>
        <w:t>, Giovannini, and Seddone</w:t>
      </w:r>
      <w:r w:rsidR="00A37A5A" w:rsidRPr="0023292F">
        <w:rPr>
          <w:rFonts w:ascii="Calibri" w:hAnsi="Calibri" w:cs="Calibri"/>
          <w:noProof/>
          <w:color w:val="000000"/>
          <w:sz w:val="22"/>
          <w:szCs w:val="22"/>
          <w:lang w:val="en-US"/>
        </w:rPr>
        <w:t xml:space="preserve"> 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also extensively employs social networks, counting 1,04 million followers on Twitter and 3.5 million likes on Facebook (as per May 3, 2019). According to a report published by Amnesty International (2019),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is the Italian politician who had the most social media interactions</w:t>
      </w:r>
      <w:r w:rsidR="00DB2860" w:rsidRPr="0023292F">
        <w:rPr>
          <w:rFonts w:ascii="Calibri" w:hAnsi="Calibri" w:cs="Calibri"/>
          <w:color w:val="000000"/>
          <w:sz w:val="22"/>
          <w:szCs w:val="22"/>
          <w:lang w:val="en-US"/>
        </w:rPr>
        <w:t xml:space="preserve"> </w:t>
      </w:r>
      <w:r w:rsidR="00AD363D" w:rsidRPr="0023292F">
        <w:rPr>
          <w:rFonts w:ascii="Calibri" w:hAnsi="Calibri" w:cs="Calibri"/>
          <w:color w:val="000000"/>
          <w:sz w:val="22"/>
          <w:szCs w:val="22"/>
          <w:lang w:val="en-US"/>
        </w:rPr>
        <w:t>before</w:t>
      </w:r>
      <w:r w:rsidR="00DB2860" w:rsidRPr="0023292F">
        <w:rPr>
          <w:rFonts w:ascii="Calibri" w:hAnsi="Calibri" w:cs="Calibri"/>
          <w:color w:val="000000"/>
          <w:sz w:val="22"/>
          <w:szCs w:val="22"/>
          <w:lang w:val="en-US"/>
        </w:rPr>
        <w:t xml:space="preserve"> the 2019 European Elections</w:t>
      </w:r>
      <w:r w:rsidRPr="0023292F">
        <w:rPr>
          <w:rFonts w:ascii="Calibri" w:hAnsi="Calibri" w:cs="Calibri"/>
          <w:color w:val="000000"/>
          <w:sz w:val="22"/>
          <w:szCs w:val="22"/>
          <w:lang w:val="en-US"/>
        </w:rPr>
        <w:t xml:space="preserve">, </w:t>
      </w:r>
      <w:r w:rsidR="00DB2860" w:rsidRPr="0023292F">
        <w:rPr>
          <w:rFonts w:ascii="Calibri" w:hAnsi="Calibri" w:cs="Calibri"/>
          <w:color w:val="000000"/>
          <w:sz w:val="22"/>
          <w:szCs w:val="22"/>
          <w:lang w:val="en-US"/>
        </w:rPr>
        <w:t>diffusing</w:t>
      </w:r>
      <w:r w:rsidRPr="0023292F">
        <w:rPr>
          <w:rFonts w:ascii="Calibri" w:hAnsi="Calibri" w:cs="Calibri"/>
          <w:color w:val="000000"/>
          <w:sz w:val="22"/>
          <w:szCs w:val="22"/>
          <w:lang w:val="en-US"/>
        </w:rPr>
        <w:t xml:space="preserve"> also offensive and discriminatory posts. </w:t>
      </w:r>
      <w:proofErr w:type="spellStart"/>
      <w:r w:rsidRPr="0023292F">
        <w:rPr>
          <w:rFonts w:ascii="Calibri" w:hAnsi="Calibri" w:cs="Calibri"/>
          <w:color w:val="000000"/>
          <w:sz w:val="22"/>
          <w:szCs w:val="22"/>
          <w:lang w:val="en-US"/>
        </w:rPr>
        <w:t>Froio</w:t>
      </w:r>
      <w:proofErr w:type="spellEnd"/>
      <w:r w:rsidRPr="0023292F">
        <w:rPr>
          <w:rFonts w:ascii="Calibri" w:hAnsi="Calibri" w:cs="Calibri"/>
          <w:color w:val="000000"/>
          <w:sz w:val="22"/>
          <w:szCs w:val="22"/>
          <w:lang w:val="en-US"/>
        </w:rPr>
        <w:t xml:space="preserve"> and Ganesh (2018) choose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Twitter account as </w:t>
      </w:r>
      <w:r w:rsidR="00AD363D" w:rsidRPr="0023292F">
        <w:rPr>
          <w:rFonts w:ascii="Calibri" w:hAnsi="Calibri" w:cs="Calibri"/>
          <w:color w:val="000000"/>
          <w:sz w:val="22"/>
          <w:szCs w:val="22"/>
          <w:lang w:val="en-US"/>
        </w:rPr>
        <w:t xml:space="preserve">a </w:t>
      </w:r>
      <w:r w:rsidRPr="0023292F">
        <w:rPr>
          <w:rFonts w:ascii="Calibri" w:hAnsi="Calibri" w:cs="Calibri"/>
          <w:color w:val="000000"/>
          <w:sz w:val="22"/>
          <w:szCs w:val="22"/>
          <w:lang w:val="en-US"/>
        </w:rPr>
        <w:t xml:space="preserve">prominent example of transnational far-right online exchanges. </w:t>
      </w:r>
    </w:p>
    <w:p w14:paraId="74788B52" w14:textId="4E51C81A"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When the NGO </w:t>
      </w:r>
      <w:proofErr w:type="spellStart"/>
      <w:r w:rsidRPr="0023292F">
        <w:rPr>
          <w:rFonts w:ascii="Calibri" w:hAnsi="Calibri" w:cs="Calibri"/>
          <w:color w:val="000000"/>
          <w:sz w:val="22"/>
          <w:szCs w:val="22"/>
          <w:shd w:val="clear" w:color="auto" w:fill="FFFFFF"/>
          <w:lang w:val="en-US"/>
        </w:rPr>
        <w:t>Sos</w:t>
      </w:r>
      <w:proofErr w:type="spellEnd"/>
      <w:r w:rsidRPr="0023292F">
        <w:rPr>
          <w:rFonts w:ascii="Calibri" w:hAnsi="Calibri" w:cs="Calibri"/>
          <w:color w:val="000000"/>
          <w:sz w:val="22"/>
          <w:szCs w:val="22"/>
          <w:shd w:val="clear" w:color="auto" w:fill="FFFFFF"/>
          <w:lang w:val="en-US"/>
        </w:rPr>
        <w:t xml:space="preserve"> </w:t>
      </w:r>
      <w:proofErr w:type="spellStart"/>
      <w:r w:rsidRPr="0023292F">
        <w:rPr>
          <w:rFonts w:ascii="Calibri" w:hAnsi="Calibri" w:cs="Calibri"/>
          <w:color w:val="000000"/>
          <w:sz w:val="22"/>
          <w:szCs w:val="22"/>
          <w:shd w:val="clear" w:color="auto" w:fill="FFFFFF"/>
          <w:lang w:val="en-US"/>
        </w:rPr>
        <w:t>Mediterranee</w:t>
      </w:r>
      <w:proofErr w:type="spellEnd"/>
      <w:r w:rsidRPr="0023292F">
        <w:rPr>
          <w:rFonts w:ascii="Calibri" w:hAnsi="Calibri" w:cs="Calibri"/>
          <w:color w:val="000000"/>
          <w:sz w:val="22"/>
          <w:szCs w:val="22"/>
          <w:lang w:val="en-US"/>
        </w:rPr>
        <w:t xml:space="preserve"> boat Aquarius rescued 629 migrants (including 123 children and seven pregnant women) after a shipwreck, </w:t>
      </w:r>
      <w:r w:rsidR="003C65B6" w:rsidRPr="0023292F">
        <w:rPr>
          <w:rFonts w:ascii="Calibri" w:hAnsi="Calibri" w:cs="Calibri"/>
          <w:color w:val="000000"/>
          <w:sz w:val="22"/>
          <w:szCs w:val="22"/>
          <w:lang w:val="en-US"/>
        </w:rPr>
        <w:t xml:space="preserve">in June 2018,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refused to let it dock in Italian ports. Italy, a natural bridge between Europe and Africa, has recently seen an increase of migrants arriving in dinghy boats from Africa and the Middle </w:t>
      </w:r>
      <w:r w:rsidRPr="0023292F">
        <w:rPr>
          <w:rFonts w:ascii="Calibri" w:hAnsi="Calibri" w:cs="Calibri"/>
          <w:color w:val="000000"/>
          <w:sz w:val="22"/>
          <w:szCs w:val="22"/>
          <w:lang w:val="en-US"/>
        </w:rPr>
        <w:lastRenderedPageBreak/>
        <w:t xml:space="preserve">East to seek asylum. According to the Dublin </w:t>
      </w:r>
      <w:r w:rsidR="003C65B6" w:rsidRPr="0023292F">
        <w:rPr>
          <w:rFonts w:ascii="Calibri" w:hAnsi="Calibri" w:cs="Calibri"/>
          <w:color w:val="000000"/>
          <w:sz w:val="22"/>
          <w:szCs w:val="22"/>
          <w:lang w:val="en-US"/>
        </w:rPr>
        <w:t>III R</w:t>
      </w:r>
      <w:r w:rsidRPr="0023292F">
        <w:rPr>
          <w:rFonts w:ascii="Calibri" w:hAnsi="Calibri" w:cs="Calibri"/>
          <w:color w:val="000000"/>
          <w:sz w:val="22"/>
          <w:szCs w:val="22"/>
          <w:lang w:val="en-US"/>
        </w:rPr>
        <w:t>egulation</w:t>
      </w:r>
      <w:r w:rsidR="003C65B6" w:rsidRPr="0023292F">
        <w:rPr>
          <w:rFonts w:ascii="Calibri" w:hAnsi="Calibri" w:cs="Calibri"/>
          <w:color w:val="000000"/>
          <w:sz w:val="22"/>
          <w:szCs w:val="22"/>
          <w:lang w:val="en-US"/>
        </w:rPr>
        <w:t xml:space="preserve"> (EU Regulation 604/2013</w:t>
      </w:r>
      <w:proofErr w:type="gramStart"/>
      <w:r w:rsidR="003C65B6"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w:t>
      </w:r>
      <w:proofErr w:type="gramEnd"/>
      <w:r w:rsidRPr="0023292F">
        <w:rPr>
          <w:rFonts w:ascii="Calibri" w:hAnsi="Calibri" w:cs="Calibri"/>
          <w:color w:val="000000"/>
          <w:sz w:val="22"/>
          <w:szCs w:val="22"/>
          <w:lang w:val="en-US"/>
        </w:rPr>
        <w:t xml:space="preserve"> migrants must </w:t>
      </w:r>
      <w:r w:rsidR="003C65B6" w:rsidRPr="0023292F">
        <w:rPr>
          <w:rFonts w:ascii="Calibri" w:hAnsi="Calibri" w:cs="Calibri"/>
          <w:color w:val="000000"/>
          <w:sz w:val="22"/>
          <w:szCs w:val="22"/>
          <w:lang w:val="en-US"/>
        </w:rPr>
        <w:t xml:space="preserve">generally </w:t>
      </w:r>
      <w:r w:rsidRPr="0023292F">
        <w:rPr>
          <w:rFonts w:ascii="Calibri" w:hAnsi="Calibri" w:cs="Calibri"/>
          <w:color w:val="000000"/>
          <w:sz w:val="22"/>
          <w:szCs w:val="22"/>
          <w:lang w:val="en-US"/>
        </w:rPr>
        <w:t xml:space="preserve">seek asylum in the first European country they reach. This makes Italy a nodal point for the management of migration, but also fosters the formation of anti-migrant groups, often fomented by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political ideologies.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communicated his decision to close the ports to ship Aquarius by launching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on the 10</w:t>
      </w:r>
      <w:r w:rsidRPr="0023292F">
        <w:rPr>
          <w:rFonts w:ascii="Calibri" w:hAnsi="Calibri" w:cs="Calibri"/>
          <w:color w:val="000000"/>
          <w:sz w:val="22"/>
          <w:szCs w:val="22"/>
          <w:vertAlign w:val="superscript"/>
          <w:lang w:val="en-US"/>
        </w:rPr>
        <w:t>th</w:t>
      </w:r>
      <w:r w:rsidRPr="0023292F">
        <w:rPr>
          <w:rFonts w:ascii="Calibri" w:hAnsi="Calibri" w:cs="Calibri"/>
          <w:color w:val="000000"/>
          <w:sz w:val="22"/>
          <w:szCs w:val="22"/>
          <w:lang w:val="en-US"/>
        </w:rPr>
        <w:t xml:space="preserve"> of June 2018. The hashtag was first circulated on Twitter together with a picture of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with crossed arms, looking at the camera with a provocative </w:t>
      </w:r>
      <w:r w:rsidR="002B3B83" w:rsidRPr="0023292F">
        <w:rPr>
          <w:rFonts w:ascii="Calibri" w:hAnsi="Calibri" w:cs="Calibri"/>
          <w:color w:val="000000"/>
          <w:sz w:val="22"/>
          <w:szCs w:val="22"/>
          <w:lang w:val="en-US"/>
        </w:rPr>
        <w:t>demeanor</w:t>
      </w:r>
      <w:r w:rsidRPr="0023292F">
        <w:rPr>
          <w:rFonts w:ascii="Calibri" w:hAnsi="Calibri" w:cs="Calibri"/>
          <w:color w:val="000000"/>
          <w:sz w:val="22"/>
          <w:szCs w:val="22"/>
          <w:lang w:val="en-US"/>
        </w:rPr>
        <w:t xml:space="preserve">. This Twitter post provoked </w:t>
      </w:r>
      <w:r w:rsidRPr="0023292F">
        <w:rPr>
          <w:rFonts w:ascii="Calibri" w:hAnsi="Calibri" w:cs="Calibri"/>
          <w:sz w:val="22"/>
          <w:szCs w:val="22"/>
          <w:lang w:val="en-US"/>
        </w:rPr>
        <w:t>2984 comments, 2635 retweets and 10548 likes, and attracted</w:t>
      </w:r>
      <w:r w:rsidRPr="0023292F">
        <w:rPr>
          <w:rFonts w:ascii="Calibri" w:hAnsi="Calibri" w:cs="Calibri"/>
          <w:color w:val="000000"/>
          <w:sz w:val="22"/>
          <w:szCs w:val="22"/>
          <w:lang w:val="en-US"/>
        </w:rPr>
        <w:t xml:space="preserve"> </w:t>
      </w:r>
      <w:r w:rsidRPr="0023292F">
        <w:rPr>
          <w:rFonts w:ascii="Calibri" w:hAnsi="Calibri" w:cs="Calibri"/>
          <w:sz w:val="22"/>
          <w:szCs w:val="22"/>
          <w:lang w:val="en-US"/>
        </w:rPr>
        <w:t>182k reactions, 18k comments and 40k shares on Facebook (as of 12 June 2019).</w:t>
      </w:r>
      <w:r w:rsidRPr="0023292F">
        <w:rPr>
          <w:rFonts w:ascii="Calibri" w:hAnsi="Calibri" w:cs="Calibri"/>
          <w:color w:val="000000"/>
          <w:sz w:val="22"/>
          <w:szCs w:val="22"/>
          <w:lang w:val="en-US"/>
        </w:rPr>
        <w:t xml:space="preserve"> </w:t>
      </w:r>
      <w:r w:rsidR="008E0695" w:rsidRPr="0023292F">
        <w:rPr>
          <w:rFonts w:ascii="Calibri" w:hAnsi="Calibri" w:cs="Calibri"/>
          <w:color w:val="000000"/>
          <w:sz w:val="22"/>
          <w:szCs w:val="22"/>
          <w:lang w:val="en-US"/>
        </w:rPr>
        <w:t xml:space="preserve">The project </w:t>
      </w:r>
      <w:proofErr w:type="spellStart"/>
      <w:r w:rsidR="008E0695" w:rsidRPr="0023292F">
        <w:rPr>
          <w:rFonts w:ascii="Calibri" w:hAnsi="Calibri" w:cs="Calibri"/>
          <w:color w:val="000000"/>
          <w:sz w:val="22"/>
          <w:szCs w:val="22"/>
          <w:lang w:val="en-US"/>
        </w:rPr>
        <w:t>Hatemeter</w:t>
      </w:r>
      <w:proofErr w:type="spellEnd"/>
      <w:r w:rsidR="008E0695" w:rsidRPr="0023292F">
        <w:rPr>
          <w:rFonts w:ascii="Calibri" w:hAnsi="Calibri" w:cs="Calibri"/>
          <w:color w:val="000000"/>
          <w:sz w:val="22"/>
          <w:szCs w:val="22"/>
          <w:lang w:val="en-US"/>
        </w:rPr>
        <w:t xml:space="preserve"> (2018) </w:t>
      </w:r>
      <w:r w:rsidR="008E0695" w:rsidRPr="0056774F">
        <w:rPr>
          <w:rFonts w:ascii="Calibri" w:hAnsi="Calibri" w:cs="Calibri"/>
          <w:color w:val="000000"/>
          <w:sz w:val="22"/>
          <w:szCs w:val="22"/>
          <w:lang w:val="en-US"/>
        </w:rPr>
        <w:t>individuates, among keywords used to spread Islamophobia online in Italy, also the hashtag #</w:t>
      </w:r>
      <w:proofErr w:type="spellStart"/>
      <w:r w:rsidR="008E0695" w:rsidRPr="0056774F">
        <w:rPr>
          <w:rFonts w:ascii="Calibri" w:hAnsi="Calibri" w:cs="Calibri"/>
          <w:color w:val="000000"/>
          <w:sz w:val="22"/>
          <w:szCs w:val="22"/>
          <w:lang w:val="en-US"/>
        </w:rPr>
        <w:t>chiudiamoiporti</w:t>
      </w:r>
      <w:proofErr w:type="spellEnd"/>
      <w:r w:rsidR="008E0695" w:rsidRPr="0056774F">
        <w:rPr>
          <w:rFonts w:ascii="Calibri" w:hAnsi="Calibri" w:cs="Calibri"/>
          <w:color w:val="000000"/>
          <w:sz w:val="22"/>
          <w:szCs w:val="22"/>
          <w:lang w:val="en-US"/>
        </w:rPr>
        <w:t xml:space="preserve"> (19-20). </w:t>
      </w:r>
      <w:r w:rsidRPr="0023292F">
        <w:rPr>
          <w:rFonts w:ascii="Calibri" w:hAnsi="Calibri" w:cs="Calibri"/>
          <w:color w:val="000000"/>
          <w:sz w:val="22"/>
          <w:szCs w:val="22"/>
          <w:lang w:val="en-US"/>
        </w:rPr>
        <w:t xml:space="preserve">This </w:t>
      </w:r>
      <w:r w:rsidR="008E0695" w:rsidRPr="0056774F">
        <w:rPr>
          <w:rFonts w:ascii="Calibri" w:hAnsi="Calibri" w:cs="Calibri"/>
          <w:color w:val="000000"/>
          <w:sz w:val="22"/>
          <w:szCs w:val="22"/>
          <w:lang w:val="en-US"/>
        </w:rPr>
        <w:t>hashtag</w:t>
      </w:r>
      <w:r w:rsidR="008E0695"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 xml:space="preserve">is only one example of </w:t>
      </w:r>
      <w:r w:rsidR="002B3B83" w:rsidRPr="0023292F">
        <w:rPr>
          <w:rFonts w:ascii="Calibri" w:hAnsi="Calibri" w:cs="Calibri"/>
          <w:color w:val="000000"/>
          <w:sz w:val="22"/>
          <w:szCs w:val="22"/>
          <w:lang w:val="en-US"/>
        </w:rPr>
        <w:t xml:space="preserve">how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and the Italian government </w:t>
      </w:r>
      <w:r w:rsidR="002B3B83" w:rsidRPr="0023292F">
        <w:rPr>
          <w:rFonts w:ascii="Calibri" w:hAnsi="Calibri" w:cs="Calibri"/>
          <w:color w:val="000000"/>
          <w:sz w:val="22"/>
          <w:szCs w:val="22"/>
          <w:lang w:val="en-US"/>
        </w:rPr>
        <w:t xml:space="preserve">promote </w:t>
      </w:r>
      <w:r w:rsidRPr="0023292F">
        <w:rPr>
          <w:rFonts w:ascii="Calibri" w:hAnsi="Calibri" w:cs="Calibri"/>
          <w:color w:val="000000"/>
          <w:sz w:val="22"/>
          <w:szCs w:val="22"/>
          <w:lang w:val="en-US"/>
        </w:rPr>
        <w:t xml:space="preserve">anti-migration measures. In summer 2019, for instance, ship Capitan Carola </w:t>
      </w:r>
      <w:proofErr w:type="spellStart"/>
      <w:r w:rsidRPr="0023292F">
        <w:rPr>
          <w:rFonts w:ascii="Calibri" w:hAnsi="Calibri" w:cs="Calibri"/>
          <w:color w:val="000000"/>
          <w:sz w:val="22"/>
          <w:szCs w:val="22"/>
          <w:lang w:val="en-US"/>
        </w:rPr>
        <w:t>Rackete</w:t>
      </w:r>
      <w:proofErr w:type="spellEnd"/>
      <w:r w:rsidRPr="0023292F">
        <w:rPr>
          <w:rFonts w:ascii="Calibri" w:hAnsi="Calibri" w:cs="Calibri"/>
          <w:color w:val="000000"/>
          <w:sz w:val="22"/>
          <w:szCs w:val="22"/>
          <w:lang w:val="en-US"/>
        </w:rPr>
        <w:t xml:space="preserve"> decided to dock on Italian shores to rescue migrants despite not </w:t>
      </w:r>
      <w:r w:rsidR="002B3B83" w:rsidRPr="0023292F">
        <w:rPr>
          <w:rFonts w:ascii="Calibri" w:hAnsi="Calibri" w:cs="Calibri"/>
          <w:color w:val="000000"/>
          <w:sz w:val="22"/>
          <w:szCs w:val="22"/>
          <w:lang w:val="en-US"/>
        </w:rPr>
        <w:t xml:space="preserve">having </w:t>
      </w:r>
      <w:r w:rsidR="00DB2860" w:rsidRPr="0023292F">
        <w:rPr>
          <w:rFonts w:ascii="Calibri" w:hAnsi="Calibri" w:cs="Calibri"/>
          <w:color w:val="000000"/>
          <w:sz w:val="22"/>
          <w:szCs w:val="22"/>
          <w:lang w:val="en-US"/>
        </w:rPr>
        <w:t>obtained</w:t>
      </w:r>
      <w:r w:rsidR="002B3B83" w:rsidRPr="0023292F">
        <w:rPr>
          <w:rFonts w:ascii="Calibri" w:hAnsi="Calibri" w:cs="Calibri"/>
          <w:color w:val="000000"/>
          <w:sz w:val="22"/>
          <w:szCs w:val="22"/>
          <w:lang w:val="en-US"/>
        </w:rPr>
        <w:t xml:space="preserve"> the </w:t>
      </w:r>
      <w:r w:rsidRPr="0023292F">
        <w:rPr>
          <w:rFonts w:ascii="Calibri" w:hAnsi="Calibri" w:cs="Calibri"/>
          <w:color w:val="000000"/>
          <w:sz w:val="22"/>
          <w:szCs w:val="22"/>
          <w:lang w:val="en-US"/>
        </w:rPr>
        <w:t xml:space="preserve">authorization to do so. The event sparked new conversations about the need of closing </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or opening</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 ports to migrants and refugee seekers, with people continuing to employ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to discuss it.</w:t>
      </w:r>
    </w:p>
    <w:p w14:paraId="4F85B416"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exploration of narratives around the hashtag, which includes a live observation of responses and retweets of the original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tweet, shows that Islam is predominantly framed as entangled with migration. This reflects a discursive strategy of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who tends to mention Islam and migration indistinctively in many of his tweets. This attitude is exemplified in a tweet he sent on the 28 January 2018, almost six months before launching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where he wrote:</w:t>
      </w:r>
    </w:p>
    <w:p w14:paraId="575A8E07" w14:textId="77777777" w:rsidR="00402858" w:rsidRPr="0023292F" w:rsidRDefault="00402858" w:rsidP="00402858">
      <w:pPr>
        <w:jc w:val="both"/>
        <w:rPr>
          <w:rFonts w:ascii="Calibri" w:hAnsi="Calibri" w:cs="Calibri"/>
          <w:color w:val="000000"/>
          <w:sz w:val="22"/>
          <w:szCs w:val="22"/>
          <w:lang w:val="en-US"/>
        </w:rPr>
      </w:pPr>
    </w:p>
    <w:p w14:paraId="48077ACF" w14:textId="77777777" w:rsidR="00402858" w:rsidRPr="0023292F" w:rsidRDefault="00402858" w:rsidP="00402858">
      <w:pPr>
        <w:ind w:left="720"/>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Islam in Italy? Either it becomes more open, or otherwise it’s a danger. With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in power STOP to any irregular or illegal Islamic presence in Italy. Do you agree? CIRCULATE THIS! (28 January 2018, emphasis in original</w:t>
      </w:r>
      <w:r w:rsidR="002B3B83" w:rsidRPr="0023292F">
        <w:rPr>
          <w:rFonts w:ascii="Calibri" w:hAnsi="Calibri" w:cs="Calibri"/>
          <w:color w:val="000000"/>
          <w:sz w:val="22"/>
          <w:szCs w:val="22"/>
          <w:lang w:val="en-US"/>
        </w:rPr>
        <w:t>, translated by the author</w:t>
      </w:r>
      <w:r w:rsidRPr="0023292F">
        <w:rPr>
          <w:rFonts w:ascii="Calibri" w:hAnsi="Calibri" w:cs="Calibri"/>
          <w:color w:val="000000"/>
          <w:sz w:val="22"/>
          <w:szCs w:val="22"/>
          <w:lang w:val="en-US"/>
        </w:rPr>
        <w:t>)</w:t>
      </w:r>
    </w:p>
    <w:p w14:paraId="61FF2FFD" w14:textId="77777777" w:rsidR="00402858" w:rsidRPr="0023292F" w:rsidRDefault="00402858" w:rsidP="00402858">
      <w:pPr>
        <w:jc w:val="both"/>
        <w:rPr>
          <w:rFonts w:ascii="Calibri" w:hAnsi="Calibri" w:cs="Calibri"/>
          <w:color w:val="000000"/>
          <w:sz w:val="22"/>
          <w:szCs w:val="22"/>
          <w:lang w:val="en-US"/>
        </w:rPr>
      </w:pPr>
    </w:p>
    <w:p w14:paraId="15E0E01E" w14:textId="77777777" w:rsidR="00402858" w:rsidRPr="0023292F" w:rsidRDefault="00402858" w:rsidP="00402858">
      <w:pPr>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tweet contains a link to an article from the right-wing Italian </w:t>
      </w:r>
      <w:r w:rsidR="002B3B83" w:rsidRPr="0023292F">
        <w:rPr>
          <w:rFonts w:ascii="Calibri" w:hAnsi="Calibri" w:cs="Calibri"/>
          <w:color w:val="000000"/>
          <w:sz w:val="22"/>
          <w:szCs w:val="22"/>
          <w:lang w:val="en-US"/>
        </w:rPr>
        <w:t>newspaper</w:t>
      </w:r>
      <w:r w:rsidRPr="0023292F">
        <w:rPr>
          <w:rFonts w:ascii="Calibri" w:hAnsi="Calibri" w:cs="Calibri"/>
          <w:color w:val="000000"/>
          <w:sz w:val="22"/>
          <w:szCs w:val="22"/>
          <w:lang w:val="en-US"/>
        </w:rPr>
        <w:t xml:space="preserve"> </w:t>
      </w:r>
      <w:r w:rsidRPr="0023292F">
        <w:rPr>
          <w:rFonts w:ascii="Calibri" w:hAnsi="Calibri" w:cs="Calibri"/>
          <w:i/>
          <w:iCs/>
          <w:color w:val="000000"/>
          <w:sz w:val="22"/>
          <w:szCs w:val="22"/>
          <w:lang w:val="en-US"/>
        </w:rPr>
        <w:t xml:space="preserve">Il </w:t>
      </w:r>
      <w:proofErr w:type="spellStart"/>
      <w:r w:rsidRPr="0023292F">
        <w:rPr>
          <w:rFonts w:ascii="Calibri" w:hAnsi="Calibri" w:cs="Calibri"/>
          <w:i/>
          <w:iCs/>
          <w:color w:val="000000"/>
          <w:sz w:val="22"/>
          <w:szCs w:val="22"/>
          <w:lang w:val="en-US"/>
        </w:rPr>
        <w:t>Giornale</w:t>
      </w:r>
      <w:proofErr w:type="spellEnd"/>
      <w:r w:rsidRPr="0023292F">
        <w:rPr>
          <w:rFonts w:ascii="Calibri" w:hAnsi="Calibri" w:cs="Calibri"/>
          <w:color w:val="000000"/>
          <w:sz w:val="22"/>
          <w:szCs w:val="22"/>
          <w:lang w:val="en-US"/>
        </w:rPr>
        <w:t xml:space="preserve">, which talks about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decision to close Italian borders to migrants and asylum seekers. The tweet is Islamophobic in implying that Islam is intrinsically “irregular</w:t>
      </w:r>
      <w:proofErr w:type="gramStart"/>
      <w:r w:rsidRPr="0023292F">
        <w:rPr>
          <w:rFonts w:ascii="Calibri" w:hAnsi="Calibri" w:cs="Calibri"/>
          <w:color w:val="000000"/>
          <w:sz w:val="22"/>
          <w:szCs w:val="22"/>
          <w:lang w:val="en-US"/>
        </w:rPr>
        <w:t>”</w:t>
      </w:r>
      <w:proofErr w:type="gramEnd"/>
      <w:r w:rsidRPr="0023292F">
        <w:rPr>
          <w:rFonts w:ascii="Calibri" w:hAnsi="Calibri" w:cs="Calibri"/>
          <w:color w:val="000000"/>
          <w:sz w:val="22"/>
          <w:szCs w:val="22"/>
          <w:lang w:val="en-US"/>
        </w:rPr>
        <w:t xml:space="preserve"> and that migration primarily involves a “dangerous” Islam. The analysis of tweets that mention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and the word “Islam” shows similar narrative patterns as this tweet. They usually do not explicitly talk about </w:t>
      </w:r>
      <w:proofErr w:type="gramStart"/>
      <w:r w:rsidRPr="0023292F">
        <w:rPr>
          <w:rFonts w:ascii="Calibri" w:hAnsi="Calibri" w:cs="Calibri"/>
          <w:color w:val="000000"/>
          <w:sz w:val="22"/>
          <w:szCs w:val="22"/>
          <w:lang w:val="en-US"/>
        </w:rPr>
        <w:t>Muslims, but</w:t>
      </w:r>
      <w:proofErr w:type="gramEnd"/>
      <w:r w:rsidRPr="0023292F">
        <w:rPr>
          <w:rFonts w:ascii="Calibri" w:hAnsi="Calibri" w:cs="Calibri"/>
          <w:color w:val="000000"/>
          <w:sz w:val="22"/>
          <w:szCs w:val="22"/>
          <w:lang w:val="en-US"/>
        </w:rPr>
        <w:t xml:space="preserve"> </w:t>
      </w:r>
      <w:r w:rsidR="002B3B83" w:rsidRPr="0023292F">
        <w:rPr>
          <w:rFonts w:ascii="Calibri" w:hAnsi="Calibri" w:cs="Calibri"/>
          <w:color w:val="000000"/>
          <w:sz w:val="22"/>
          <w:szCs w:val="22"/>
          <w:lang w:val="en-US"/>
        </w:rPr>
        <w:t xml:space="preserve">mention Islam </w:t>
      </w:r>
      <w:r w:rsidR="0043216D" w:rsidRPr="0023292F">
        <w:rPr>
          <w:rFonts w:ascii="Calibri" w:hAnsi="Calibri" w:cs="Calibri"/>
          <w:color w:val="000000"/>
          <w:sz w:val="22"/>
          <w:szCs w:val="22"/>
          <w:lang w:val="en-US"/>
        </w:rPr>
        <w:t>mirroring</w:t>
      </w:r>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claim that migrants and Islam are intrinsically connected. </w:t>
      </w:r>
    </w:p>
    <w:p w14:paraId="6F02A541"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lastRenderedPageBreak/>
        <w:t>Tweets that embed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may either strongly support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decision or criticize it, in both cases </w:t>
      </w:r>
      <w:r w:rsidR="002B3B83" w:rsidRPr="0023292F">
        <w:rPr>
          <w:rFonts w:ascii="Calibri" w:hAnsi="Calibri" w:cs="Calibri"/>
          <w:color w:val="000000"/>
          <w:sz w:val="22"/>
          <w:szCs w:val="22"/>
          <w:lang w:val="en-US"/>
        </w:rPr>
        <w:t xml:space="preserve">often </w:t>
      </w:r>
      <w:r w:rsidRPr="0023292F">
        <w:rPr>
          <w:rFonts w:ascii="Calibri" w:hAnsi="Calibri" w:cs="Calibri"/>
          <w:color w:val="000000"/>
          <w:sz w:val="22"/>
          <w:szCs w:val="22"/>
          <w:lang w:val="en-US"/>
        </w:rPr>
        <w:t>employing emotional and abusive language. The analysis shows that Islamophobic tweets embedding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also support and praise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Among them, it is possible to find various narrative patterns. For instance, many tweets talk about violence in relation to Islam, employing terms such as “</w:t>
      </w:r>
      <w:proofErr w:type="spellStart"/>
      <w:r w:rsidRPr="0023292F">
        <w:rPr>
          <w:rFonts w:ascii="Calibri" w:hAnsi="Calibri" w:cs="Calibri"/>
          <w:color w:val="000000"/>
          <w:sz w:val="22"/>
          <w:szCs w:val="22"/>
          <w:lang w:val="en-US"/>
        </w:rPr>
        <w:t>afroislamic</w:t>
      </w:r>
      <w:proofErr w:type="spellEnd"/>
      <w:r w:rsidRPr="0023292F">
        <w:rPr>
          <w:rFonts w:ascii="Calibri" w:hAnsi="Calibri" w:cs="Calibri"/>
          <w:color w:val="000000"/>
          <w:sz w:val="22"/>
          <w:szCs w:val="22"/>
          <w:lang w:val="en-US"/>
        </w:rPr>
        <w:t>” to belittle migrants. Predominant hashtags that express these narratives are #</w:t>
      </w:r>
      <w:proofErr w:type="spellStart"/>
      <w:r w:rsidRPr="0023292F">
        <w:rPr>
          <w:rFonts w:ascii="Calibri" w:hAnsi="Calibri" w:cs="Calibri"/>
          <w:color w:val="000000"/>
          <w:sz w:val="22"/>
          <w:szCs w:val="22"/>
          <w:lang w:val="en-US"/>
        </w:rPr>
        <w:t>StopIslam</w:t>
      </w:r>
      <w:proofErr w:type="spellEnd"/>
      <w:r w:rsidRPr="0023292F">
        <w:rPr>
          <w:rFonts w:ascii="Calibri" w:hAnsi="Calibri" w:cs="Calibri"/>
          <w:color w:val="000000"/>
          <w:sz w:val="22"/>
          <w:szCs w:val="22"/>
          <w:lang w:val="en-US"/>
        </w:rPr>
        <w:t>, #</w:t>
      </w:r>
      <w:proofErr w:type="spellStart"/>
      <w:r w:rsidRPr="0023292F">
        <w:rPr>
          <w:rFonts w:ascii="Calibri" w:hAnsi="Calibri" w:cs="Calibri"/>
          <w:color w:val="000000"/>
          <w:sz w:val="22"/>
          <w:szCs w:val="22"/>
          <w:lang w:val="en-US"/>
        </w:rPr>
        <w:t>NoIslam</w:t>
      </w:r>
      <w:proofErr w:type="spellEnd"/>
      <w:r w:rsidRPr="0023292F">
        <w:rPr>
          <w:rFonts w:ascii="Calibri" w:hAnsi="Calibri" w:cs="Calibri"/>
          <w:color w:val="000000"/>
          <w:sz w:val="22"/>
          <w:szCs w:val="22"/>
          <w:lang w:val="en-US"/>
        </w:rPr>
        <w:t>, #</w:t>
      </w:r>
      <w:proofErr w:type="spellStart"/>
      <w:r w:rsidRPr="0023292F">
        <w:rPr>
          <w:rFonts w:ascii="Calibri" w:hAnsi="Calibri" w:cs="Calibri"/>
          <w:color w:val="000000"/>
          <w:sz w:val="22"/>
          <w:szCs w:val="22"/>
          <w:lang w:val="en-US"/>
        </w:rPr>
        <w:t>StopInvasione</w:t>
      </w:r>
      <w:proofErr w:type="spellEnd"/>
      <w:r w:rsidRPr="0023292F">
        <w:rPr>
          <w:rFonts w:ascii="Calibri" w:hAnsi="Calibri" w:cs="Calibri"/>
          <w:color w:val="000000"/>
          <w:sz w:val="22"/>
          <w:szCs w:val="22"/>
          <w:lang w:val="en-US"/>
        </w:rPr>
        <w:t xml:space="preserve"> (stop invasion). </w:t>
      </w:r>
      <w:r w:rsidR="002B3B83" w:rsidRPr="0023292F">
        <w:rPr>
          <w:rFonts w:ascii="Calibri" w:hAnsi="Calibri" w:cs="Calibri"/>
          <w:color w:val="000000"/>
          <w:sz w:val="22"/>
          <w:szCs w:val="22"/>
          <w:lang w:val="en-US"/>
        </w:rPr>
        <w:t>Various tweets</w:t>
      </w:r>
      <w:r w:rsidR="0043216D" w:rsidRPr="0023292F">
        <w:rPr>
          <w:rFonts w:ascii="Calibri" w:hAnsi="Calibri" w:cs="Calibri"/>
          <w:color w:val="000000"/>
          <w:sz w:val="22"/>
          <w:szCs w:val="22"/>
          <w:lang w:val="en-US"/>
        </w:rPr>
        <w:t>, indeed,</w:t>
      </w:r>
      <w:r w:rsidR="002B3B83" w:rsidRPr="0023292F">
        <w:rPr>
          <w:rFonts w:ascii="Calibri" w:hAnsi="Calibri" w:cs="Calibri"/>
          <w:color w:val="000000"/>
          <w:sz w:val="22"/>
          <w:szCs w:val="22"/>
          <w:lang w:val="en-US"/>
        </w:rPr>
        <w:t xml:space="preserve"> describe</w:t>
      </w:r>
      <w:r w:rsidRPr="0023292F">
        <w:rPr>
          <w:rFonts w:ascii="Calibri" w:hAnsi="Calibri" w:cs="Calibri"/>
          <w:color w:val="000000"/>
          <w:sz w:val="22"/>
          <w:szCs w:val="22"/>
          <w:lang w:val="en-US"/>
        </w:rPr>
        <w:t xml:space="preserve"> Islam as planning an “invasion” against Italy and Europe</w:t>
      </w:r>
      <w:r w:rsidR="002B3B83" w:rsidRPr="0023292F">
        <w:rPr>
          <w:rFonts w:ascii="Calibri" w:hAnsi="Calibri" w:cs="Calibri"/>
          <w:color w:val="000000"/>
          <w:sz w:val="22"/>
          <w:szCs w:val="22"/>
          <w:lang w:val="en-US"/>
        </w:rPr>
        <w:t>. For example:</w:t>
      </w:r>
      <w:r w:rsidRPr="0023292F">
        <w:rPr>
          <w:rFonts w:ascii="Calibri" w:hAnsi="Calibri" w:cs="Calibri"/>
          <w:color w:val="000000"/>
          <w:sz w:val="22"/>
          <w:szCs w:val="22"/>
          <w:lang w:val="en-US"/>
        </w:rPr>
        <w:t xml:space="preserve"> </w:t>
      </w:r>
    </w:p>
    <w:p w14:paraId="538A9DF5" w14:textId="77777777" w:rsidR="00402858" w:rsidRPr="0023292F" w:rsidRDefault="00402858" w:rsidP="00402858">
      <w:pPr>
        <w:jc w:val="both"/>
        <w:rPr>
          <w:rFonts w:ascii="Calibri" w:hAnsi="Calibri" w:cs="Calibri"/>
          <w:color w:val="000000"/>
          <w:sz w:val="22"/>
          <w:szCs w:val="22"/>
          <w:lang w:val="en-US"/>
        </w:rPr>
      </w:pPr>
    </w:p>
    <w:p w14:paraId="07DA96D9" w14:textId="77777777" w:rsidR="00402858" w:rsidRPr="0023292F" w:rsidRDefault="00402858" w:rsidP="00402858">
      <w:pPr>
        <w:ind w:left="720"/>
        <w:jc w:val="both"/>
        <w:rPr>
          <w:rFonts w:ascii="Calibri" w:hAnsi="Calibri" w:cs="Calibri"/>
          <w:color w:val="000000"/>
          <w:sz w:val="22"/>
          <w:szCs w:val="22"/>
          <w:lang w:val="en-US"/>
        </w:rPr>
      </w:pPr>
      <w:r w:rsidRPr="0023292F">
        <w:rPr>
          <w:rFonts w:ascii="Calibri" w:hAnsi="Calibri" w:cs="Calibri"/>
          <w:color w:val="000000"/>
          <w:sz w:val="22"/>
          <w:szCs w:val="22"/>
          <w:lang w:val="en-US"/>
        </w:rPr>
        <w:t>#</w:t>
      </w:r>
      <w:proofErr w:type="spellStart"/>
      <w:r w:rsidRPr="0023292F">
        <w:rPr>
          <w:rFonts w:ascii="Calibri" w:hAnsi="Calibri" w:cs="Calibri"/>
          <w:color w:val="000000"/>
          <w:sz w:val="22"/>
          <w:szCs w:val="22"/>
          <w:lang w:val="en-US"/>
        </w:rPr>
        <w:t>Marocco</w:t>
      </w:r>
      <w:proofErr w:type="spellEnd"/>
      <w:r w:rsidRPr="0023292F">
        <w:rPr>
          <w:rFonts w:ascii="Calibri" w:hAnsi="Calibri" w:cs="Calibri"/>
          <w:color w:val="000000"/>
          <w:sz w:val="22"/>
          <w:szCs w:val="22"/>
          <w:lang w:val="en-US"/>
        </w:rPr>
        <w:t xml:space="preserve"> #Tunisia #</w:t>
      </w:r>
      <w:proofErr w:type="spellStart"/>
      <w:r w:rsidRPr="0023292F">
        <w:rPr>
          <w:rFonts w:ascii="Calibri" w:hAnsi="Calibri" w:cs="Calibri"/>
          <w:color w:val="000000"/>
          <w:sz w:val="22"/>
          <w:szCs w:val="22"/>
          <w:lang w:val="en-US"/>
        </w:rPr>
        <w:t>Libia</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Egitto</w:t>
      </w:r>
      <w:proofErr w:type="spellEnd"/>
      <w:r w:rsidRPr="0023292F">
        <w:rPr>
          <w:rFonts w:ascii="Calibri" w:hAnsi="Calibri" w:cs="Calibri"/>
          <w:color w:val="000000"/>
          <w:sz w:val="22"/>
          <w:szCs w:val="22"/>
          <w:lang w:val="en-US"/>
        </w:rPr>
        <w:t xml:space="preserve"> #Iraq #</w:t>
      </w:r>
      <w:proofErr w:type="spellStart"/>
      <w:r w:rsidRPr="0023292F">
        <w:rPr>
          <w:rFonts w:ascii="Calibri" w:hAnsi="Calibri" w:cs="Calibri"/>
          <w:color w:val="000000"/>
          <w:sz w:val="22"/>
          <w:szCs w:val="22"/>
          <w:lang w:val="en-US"/>
        </w:rPr>
        <w:t>Siria</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Libano</w:t>
      </w:r>
      <w:proofErr w:type="spellEnd"/>
      <w:r w:rsidRPr="0023292F">
        <w:rPr>
          <w:rFonts w:ascii="Calibri" w:hAnsi="Calibri" w:cs="Calibri"/>
          <w:color w:val="000000"/>
          <w:sz w:val="22"/>
          <w:szCs w:val="22"/>
          <w:lang w:val="en-US"/>
        </w:rPr>
        <w:t xml:space="preserve"> #Armenia #Kurdistan #Azerbaijan before 700 [there was] #Christianity, then #Islam with Holy #war. #</w:t>
      </w:r>
      <w:proofErr w:type="spellStart"/>
      <w:r w:rsidRPr="0023292F">
        <w:rPr>
          <w:rFonts w:ascii="Calibri" w:hAnsi="Calibri" w:cs="Calibri"/>
          <w:color w:val="000000"/>
          <w:sz w:val="22"/>
          <w:szCs w:val="22"/>
          <w:lang w:val="en-US"/>
        </w:rPr>
        <w:t>NoIslam</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StopIslam</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ngo</w:t>
      </w:r>
      <w:proofErr w:type="spellEnd"/>
      <w:r w:rsidRPr="0023292F">
        <w:rPr>
          <w:rFonts w:ascii="Calibri" w:hAnsi="Calibri" w:cs="Calibri"/>
          <w:color w:val="000000"/>
          <w:sz w:val="22"/>
          <w:szCs w:val="22"/>
          <w:lang w:val="en-US"/>
        </w:rPr>
        <w:t xml:space="preserve"> #immigration #EU #Italia #Europa #Asia #Africa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(13 June 2018</w:t>
      </w:r>
      <w:r w:rsidR="002B3B83" w:rsidRPr="0023292F">
        <w:rPr>
          <w:rFonts w:ascii="Calibri" w:hAnsi="Calibri" w:cs="Calibri"/>
          <w:color w:val="000000"/>
          <w:sz w:val="22"/>
          <w:szCs w:val="22"/>
          <w:lang w:val="en-US"/>
        </w:rPr>
        <w:t>, translated by the author</w:t>
      </w:r>
      <w:r w:rsidRPr="0023292F">
        <w:rPr>
          <w:rFonts w:ascii="Calibri" w:hAnsi="Calibri" w:cs="Calibri"/>
          <w:color w:val="000000"/>
          <w:sz w:val="22"/>
          <w:szCs w:val="22"/>
          <w:lang w:val="en-US"/>
        </w:rPr>
        <w:t xml:space="preserve">) </w:t>
      </w:r>
    </w:p>
    <w:p w14:paraId="67D9CA50" w14:textId="77777777" w:rsidR="00402858" w:rsidRPr="0023292F" w:rsidRDefault="00402858" w:rsidP="00402858">
      <w:pPr>
        <w:jc w:val="both"/>
        <w:rPr>
          <w:rFonts w:ascii="Calibri" w:hAnsi="Calibri" w:cs="Calibri"/>
          <w:color w:val="000000"/>
          <w:sz w:val="22"/>
          <w:szCs w:val="22"/>
          <w:lang w:val="en-US"/>
        </w:rPr>
      </w:pPr>
    </w:p>
    <w:p w14:paraId="293343D8" w14:textId="77777777" w:rsidR="00402858" w:rsidRPr="0023292F" w:rsidRDefault="00402858" w:rsidP="00402858">
      <w:pPr>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Through the repetition of multiple hashtags, including “Holy #war” (“#Guerra </w:t>
      </w:r>
      <w:proofErr w:type="spellStart"/>
      <w:r w:rsidRPr="0023292F">
        <w:rPr>
          <w:rFonts w:ascii="Calibri" w:hAnsi="Calibri" w:cs="Calibri"/>
          <w:color w:val="000000"/>
          <w:sz w:val="22"/>
          <w:szCs w:val="22"/>
          <w:lang w:val="en-US"/>
        </w:rPr>
        <w:t>santa</w:t>
      </w:r>
      <w:proofErr w:type="spellEnd"/>
      <w:r w:rsidRPr="0023292F">
        <w:rPr>
          <w:rFonts w:ascii="Calibri" w:hAnsi="Calibri" w:cs="Calibri"/>
          <w:color w:val="000000"/>
          <w:sz w:val="22"/>
          <w:szCs w:val="22"/>
          <w:lang w:val="en-US"/>
        </w:rPr>
        <w:t xml:space="preserve">” in original), the tweet powerfully evokes the crusades to imply </w:t>
      </w:r>
      <w:r w:rsidR="002B3B83" w:rsidRPr="0023292F">
        <w:rPr>
          <w:rFonts w:ascii="Calibri" w:hAnsi="Calibri" w:cs="Calibri"/>
          <w:color w:val="000000"/>
          <w:sz w:val="22"/>
          <w:szCs w:val="22"/>
          <w:lang w:val="en-US"/>
        </w:rPr>
        <w:t xml:space="preserve">that Islam is </w:t>
      </w:r>
      <w:r w:rsidRPr="0023292F">
        <w:rPr>
          <w:rFonts w:ascii="Calibri" w:hAnsi="Calibri" w:cs="Calibri"/>
          <w:color w:val="000000"/>
          <w:sz w:val="22"/>
          <w:szCs w:val="22"/>
          <w:lang w:val="en-US"/>
        </w:rPr>
        <w:t>intrinsic</w:t>
      </w:r>
      <w:r w:rsidR="002B3B83" w:rsidRPr="0023292F">
        <w:rPr>
          <w:rFonts w:ascii="Calibri" w:hAnsi="Calibri" w:cs="Calibri"/>
          <w:color w:val="000000"/>
          <w:sz w:val="22"/>
          <w:szCs w:val="22"/>
          <w:lang w:val="en-US"/>
        </w:rPr>
        <w:t>ally</w:t>
      </w:r>
      <w:r w:rsidRPr="0023292F">
        <w:rPr>
          <w:rFonts w:ascii="Calibri" w:hAnsi="Calibri" w:cs="Calibri"/>
          <w:color w:val="000000"/>
          <w:sz w:val="22"/>
          <w:szCs w:val="22"/>
          <w:lang w:val="en-US"/>
        </w:rPr>
        <w:t xml:space="preserve"> dangerous </w:t>
      </w:r>
      <w:r w:rsidR="002B3B83" w:rsidRPr="0023292F">
        <w:rPr>
          <w:rFonts w:ascii="Calibri" w:hAnsi="Calibri" w:cs="Calibri"/>
          <w:color w:val="000000"/>
          <w:sz w:val="22"/>
          <w:szCs w:val="22"/>
          <w:lang w:val="en-US"/>
        </w:rPr>
        <w:t>for</w:t>
      </w:r>
      <w:r w:rsidRPr="0023292F">
        <w:rPr>
          <w:rFonts w:ascii="Calibri" w:hAnsi="Calibri" w:cs="Calibri"/>
          <w:color w:val="000000"/>
          <w:sz w:val="22"/>
          <w:szCs w:val="22"/>
          <w:lang w:val="en-US"/>
        </w:rPr>
        <w:t xml:space="preserve"> Christianity. This narrative does not elaborate on why Islam is supposedly </w:t>
      </w:r>
      <w:proofErr w:type="gramStart"/>
      <w:r w:rsidR="002B3B83" w:rsidRPr="0023292F">
        <w:rPr>
          <w:rFonts w:ascii="Calibri" w:hAnsi="Calibri" w:cs="Calibri"/>
          <w:color w:val="000000"/>
          <w:sz w:val="22"/>
          <w:szCs w:val="22"/>
          <w:lang w:val="en-US"/>
        </w:rPr>
        <w:t>problematic</w:t>
      </w:r>
      <w:r w:rsidRPr="0023292F">
        <w:rPr>
          <w:rFonts w:ascii="Calibri" w:hAnsi="Calibri" w:cs="Calibri"/>
          <w:color w:val="000000"/>
          <w:sz w:val="22"/>
          <w:szCs w:val="22"/>
          <w:lang w:val="en-US"/>
        </w:rPr>
        <w:t>, but</w:t>
      </w:r>
      <w:proofErr w:type="gramEnd"/>
      <w:r w:rsidRPr="0023292F">
        <w:rPr>
          <w:rFonts w:ascii="Calibri" w:hAnsi="Calibri" w:cs="Calibri"/>
          <w:color w:val="000000"/>
          <w:sz w:val="22"/>
          <w:szCs w:val="22"/>
          <w:lang w:val="en-US"/>
        </w:rPr>
        <w:t xml:space="preserve"> assumes that Muslims have </w:t>
      </w:r>
      <w:r w:rsidR="0043216D" w:rsidRPr="0023292F">
        <w:rPr>
          <w:rFonts w:ascii="Calibri" w:hAnsi="Calibri" w:cs="Calibri"/>
          <w:color w:val="000000"/>
          <w:sz w:val="22"/>
          <w:szCs w:val="22"/>
          <w:lang w:val="en-US"/>
        </w:rPr>
        <w:t>been</w:t>
      </w:r>
      <w:r w:rsidRPr="0023292F">
        <w:rPr>
          <w:rFonts w:ascii="Calibri" w:hAnsi="Calibri" w:cs="Calibri"/>
          <w:color w:val="000000"/>
          <w:sz w:val="22"/>
          <w:szCs w:val="22"/>
          <w:lang w:val="en-US"/>
        </w:rPr>
        <w:t xml:space="preserve"> antagonistic “other</w:t>
      </w:r>
      <w:r w:rsidR="007666E1"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w:t>
      </w:r>
      <w:r w:rsidR="002B3B83" w:rsidRPr="0023292F">
        <w:rPr>
          <w:rFonts w:ascii="Calibri" w:hAnsi="Calibri" w:cs="Calibri"/>
          <w:color w:val="000000"/>
          <w:sz w:val="22"/>
          <w:szCs w:val="22"/>
          <w:lang w:val="en-US"/>
        </w:rPr>
        <w:t>in relation to</w:t>
      </w:r>
      <w:r w:rsidRPr="0023292F">
        <w:rPr>
          <w:rFonts w:ascii="Calibri" w:hAnsi="Calibri" w:cs="Calibri"/>
          <w:color w:val="000000"/>
          <w:sz w:val="22"/>
          <w:szCs w:val="22"/>
          <w:lang w:val="en-US"/>
        </w:rPr>
        <w:t xml:space="preserve"> Christian civilization from the time of the crusades.</w:t>
      </w:r>
    </w:p>
    <w:p w14:paraId="2EBE74B6" w14:textId="32765F0B"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Another dominant pattern in these Islamophobic tweets is nationalism. </w:t>
      </w:r>
      <w:r w:rsidR="00AD363D" w:rsidRPr="0023292F">
        <w:rPr>
          <w:rFonts w:ascii="Calibri" w:hAnsi="Calibri" w:cs="Calibri"/>
          <w:color w:val="000000"/>
          <w:sz w:val="22"/>
          <w:szCs w:val="22"/>
          <w:lang w:val="en-US"/>
        </w:rPr>
        <w:t xml:space="preserve">Several </w:t>
      </w:r>
      <w:r w:rsidRPr="0023292F">
        <w:rPr>
          <w:rFonts w:ascii="Calibri" w:hAnsi="Calibri" w:cs="Calibri"/>
          <w:color w:val="000000"/>
          <w:sz w:val="22"/>
          <w:szCs w:val="22"/>
          <w:lang w:val="en-US"/>
        </w:rPr>
        <w:t>emotional and nationalistic tweets describe Italians as hard-working and good-natured people, as opposed to migrants who allegedly leave their countries in hope to live out of humanitarian help. These narratives are Islamophobic because they conflate Muslims with migrants and describe all Muslims as manipulative and cunning individuals. In these tweets</w:t>
      </w:r>
      <w:r w:rsidR="00AD363D"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 it is possible to find various other hashtags, such as #</w:t>
      </w:r>
      <w:proofErr w:type="spellStart"/>
      <w:r w:rsidRPr="0023292F">
        <w:rPr>
          <w:rFonts w:ascii="Calibri" w:hAnsi="Calibri" w:cs="Calibri"/>
          <w:color w:val="000000"/>
          <w:sz w:val="22"/>
          <w:szCs w:val="22"/>
          <w:lang w:val="en-US"/>
        </w:rPr>
        <w:t>Italexit</w:t>
      </w:r>
      <w:proofErr w:type="spellEnd"/>
      <w:r w:rsidRPr="0023292F">
        <w:rPr>
          <w:rFonts w:ascii="Calibri" w:hAnsi="Calibri" w:cs="Calibri"/>
          <w:color w:val="000000"/>
          <w:sz w:val="22"/>
          <w:szCs w:val="22"/>
          <w:lang w:val="en-US"/>
        </w:rPr>
        <w:t xml:space="preserve"> and #</w:t>
      </w:r>
      <w:proofErr w:type="spellStart"/>
      <w:r w:rsidRPr="0023292F">
        <w:rPr>
          <w:rFonts w:ascii="Calibri" w:hAnsi="Calibri" w:cs="Calibri"/>
          <w:color w:val="000000"/>
          <w:sz w:val="22"/>
          <w:szCs w:val="22"/>
          <w:lang w:val="en-US"/>
        </w:rPr>
        <w:t>fuoridaquestaeuropa</w:t>
      </w:r>
      <w:proofErr w:type="spellEnd"/>
      <w:r w:rsidRPr="0023292F">
        <w:rPr>
          <w:rFonts w:ascii="Calibri" w:hAnsi="Calibri" w:cs="Calibri"/>
          <w:color w:val="000000"/>
          <w:sz w:val="22"/>
          <w:szCs w:val="22"/>
          <w:lang w:val="en-US"/>
        </w:rPr>
        <w:t xml:space="preserve"> (out from Europe), or #</w:t>
      </w:r>
      <w:proofErr w:type="spellStart"/>
      <w:r w:rsidRPr="0023292F">
        <w:rPr>
          <w:rFonts w:ascii="Calibri" w:hAnsi="Calibri" w:cs="Calibri"/>
          <w:color w:val="000000"/>
          <w:sz w:val="22"/>
          <w:szCs w:val="22"/>
          <w:lang w:val="en-US"/>
        </w:rPr>
        <w:t>primagliitaliani</w:t>
      </w:r>
      <w:proofErr w:type="spellEnd"/>
      <w:r w:rsidRPr="0023292F">
        <w:rPr>
          <w:rFonts w:ascii="Calibri" w:hAnsi="Calibri" w:cs="Calibri"/>
          <w:color w:val="000000"/>
          <w:sz w:val="22"/>
          <w:szCs w:val="22"/>
          <w:lang w:val="en-US"/>
        </w:rPr>
        <w:t xml:space="preserve"> (Italians first), a reference to international </w:t>
      </w:r>
      <w:r w:rsidR="001444D2" w:rsidRPr="0023292F">
        <w:rPr>
          <w:rFonts w:ascii="Calibri" w:hAnsi="Calibri" w:cs="Calibri"/>
          <w:color w:val="000000"/>
          <w:sz w:val="22"/>
          <w:szCs w:val="22"/>
          <w:lang w:val="en-US"/>
        </w:rPr>
        <w:t xml:space="preserve">far-right </w:t>
      </w:r>
      <w:r w:rsidRPr="0023292F">
        <w:rPr>
          <w:rFonts w:ascii="Calibri" w:hAnsi="Calibri" w:cs="Calibri"/>
          <w:color w:val="000000"/>
          <w:sz w:val="22"/>
          <w:szCs w:val="22"/>
          <w:lang w:val="en-US"/>
        </w:rPr>
        <w:t>politics that recalls, for instance, the xenophobic British organization “Britain First.” For example:</w:t>
      </w:r>
    </w:p>
    <w:p w14:paraId="5B902948" w14:textId="77777777" w:rsidR="00402858" w:rsidRPr="0023292F" w:rsidRDefault="00402858" w:rsidP="00402858">
      <w:pPr>
        <w:jc w:val="both"/>
        <w:rPr>
          <w:rFonts w:ascii="Calibri" w:hAnsi="Calibri" w:cs="Calibri"/>
          <w:color w:val="000000"/>
          <w:sz w:val="22"/>
          <w:szCs w:val="22"/>
          <w:lang w:val="en-US"/>
        </w:rPr>
      </w:pPr>
    </w:p>
    <w:p w14:paraId="448C8DB7" w14:textId="77777777" w:rsidR="00402858" w:rsidRPr="0023292F" w:rsidRDefault="00402858" w:rsidP="00402858">
      <w:pPr>
        <w:ind w:left="720"/>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#Macron can think about the problems that happen in his place, he has plenty: in Paris it feels like Nigeria and Islamist attacks in France are countless. These are the results of the </w:t>
      </w:r>
      <w:r w:rsidR="0043216D" w:rsidRPr="0023292F">
        <w:rPr>
          <w:rFonts w:ascii="Calibri" w:hAnsi="Calibri" w:cs="Calibri"/>
          <w:color w:val="000000"/>
          <w:sz w:val="22"/>
          <w:szCs w:val="22"/>
          <w:lang w:val="en-US"/>
        </w:rPr>
        <w:t>savage</w:t>
      </w:r>
      <w:r w:rsidRPr="0023292F">
        <w:rPr>
          <w:rFonts w:ascii="Calibri" w:hAnsi="Calibri" w:cs="Calibri"/>
          <w:color w:val="000000"/>
          <w:sz w:val="22"/>
          <w:szCs w:val="22"/>
          <w:lang w:val="en-US"/>
        </w:rPr>
        <w:t xml:space="preserve"> immigration they would like to impose on us! #Aquarius #</w:t>
      </w:r>
      <w:proofErr w:type="spellStart"/>
      <w:r w:rsidRPr="0023292F">
        <w:rPr>
          <w:rFonts w:ascii="Calibri" w:hAnsi="Calibri" w:cs="Calibri"/>
          <w:color w:val="000000"/>
          <w:sz w:val="22"/>
          <w:szCs w:val="22"/>
          <w:lang w:val="en-US"/>
        </w:rPr>
        <w:t>primagliitaliani</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chiudiamoiporti</w:t>
      </w:r>
      <w:proofErr w:type="spellEnd"/>
      <w:r w:rsidR="002B3B83" w:rsidRPr="0023292F">
        <w:rPr>
          <w:rFonts w:ascii="Calibri" w:hAnsi="Calibri" w:cs="Calibri"/>
          <w:color w:val="000000"/>
          <w:sz w:val="22"/>
          <w:szCs w:val="22"/>
          <w:lang w:val="en-US"/>
        </w:rPr>
        <w:t xml:space="preserve"> (10 June 2018, translated by the author)</w:t>
      </w:r>
    </w:p>
    <w:p w14:paraId="5F258829" w14:textId="77777777" w:rsidR="00402858" w:rsidRPr="0023292F" w:rsidRDefault="00402858" w:rsidP="00402858">
      <w:pPr>
        <w:jc w:val="both"/>
        <w:rPr>
          <w:rFonts w:ascii="Calibri" w:hAnsi="Calibri" w:cs="Calibri"/>
          <w:color w:val="000000"/>
          <w:sz w:val="22"/>
          <w:szCs w:val="22"/>
          <w:lang w:val="en-US"/>
        </w:rPr>
      </w:pPr>
    </w:p>
    <w:p w14:paraId="3DE56F33" w14:textId="0228FB6C" w:rsidR="00402858" w:rsidRPr="0023292F" w:rsidRDefault="00402858" w:rsidP="00402858">
      <w:pPr>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This tweet comments on French President Emmanuel’s Macron criticism of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politics. The tweet hints at anti-elitist discourses that criticize politicians for allegedly not </w:t>
      </w:r>
      <w:r w:rsidRPr="0023292F">
        <w:rPr>
          <w:rFonts w:ascii="Calibri" w:hAnsi="Calibri" w:cs="Calibri"/>
          <w:color w:val="000000"/>
          <w:sz w:val="22"/>
          <w:szCs w:val="22"/>
          <w:lang w:val="en-US"/>
        </w:rPr>
        <w:lastRenderedPageBreak/>
        <w:t xml:space="preserve">having the best interest of citizens in mind. It is likely connected to the transnational </w:t>
      </w:r>
      <w:r w:rsidR="001444D2" w:rsidRPr="0023292F">
        <w:rPr>
          <w:rFonts w:ascii="Calibri" w:hAnsi="Calibri" w:cs="Calibri"/>
          <w:color w:val="000000"/>
          <w:sz w:val="22"/>
          <w:szCs w:val="22"/>
          <w:lang w:val="en-US"/>
        </w:rPr>
        <w:t xml:space="preserve">far-right </w:t>
      </w:r>
      <w:r w:rsidRPr="0023292F">
        <w:rPr>
          <w:rFonts w:ascii="Calibri" w:hAnsi="Calibri" w:cs="Calibri"/>
          <w:color w:val="000000"/>
          <w:sz w:val="22"/>
          <w:szCs w:val="22"/>
          <w:lang w:val="en-US"/>
        </w:rPr>
        <w:t>idea of regaining national sovereignty through anti-migration politics. It invites political participation that considers the needs of Italians as mutually exclusive with those of migrants. In this way, two essentialized categories emerge: on the one hand, the “Italians” who have right</w:t>
      </w:r>
      <w:r w:rsidR="0043216D"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to economic resources and safety because of their citizenship and their alleged superiority; and the “Muslim migrants,” who try to steal such resources and propagat</w:t>
      </w:r>
      <w:r w:rsidR="0043216D" w:rsidRPr="0023292F">
        <w:rPr>
          <w:rFonts w:ascii="Calibri" w:hAnsi="Calibri" w:cs="Calibri"/>
          <w:color w:val="000000"/>
          <w:sz w:val="22"/>
          <w:szCs w:val="22"/>
          <w:lang w:val="en-US"/>
        </w:rPr>
        <w:t>e</w:t>
      </w:r>
      <w:r w:rsidRPr="0023292F">
        <w:rPr>
          <w:rFonts w:ascii="Calibri" w:hAnsi="Calibri" w:cs="Calibri"/>
          <w:color w:val="000000"/>
          <w:sz w:val="22"/>
          <w:szCs w:val="22"/>
          <w:lang w:val="en-US"/>
        </w:rPr>
        <w:t xml:space="preserve"> violence by entering Italian ports. </w:t>
      </w:r>
    </w:p>
    <w:p w14:paraId="25E7DD5B" w14:textId="174992A3"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Islamophobic tweets show support</w:t>
      </w:r>
      <w:r w:rsidR="0043216D" w:rsidRPr="0023292F">
        <w:rPr>
          <w:rFonts w:ascii="Calibri" w:hAnsi="Calibri" w:cs="Calibri"/>
          <w:color w:val="000000"/>
          <w:sz w:val="22"/>
          <w:szCs w:val="22"/>
          <w:lang w:val="en-US"/>
        </w:rPr>
        <w:t xml:space="preserve"> to </w:t>
      </w:r>
      <w:proofErr w:type="spellStart"/>
      <w:r w:rsidR="0043216D"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with hashtags such as #</w:t>
      </w:r>
      <w:proofErr w:type="spellStart"/>
      <w:r w:rsidRPr="0023292F">
        <w:rPr>
          <w:rFonts w:ascii="Calibri" w:hAnsi="Calibri" w:cs="Calibri"/>
          <w:color w:val="000000"/>
          <w:sz w:val="22"/>
          <w:szCs w:val="22"/>
          <w:lang w:val="en-US"/>
        </w:rPr>
        <w:t>SalviniNonMollare</w:t>
      </w:r>
      <w:proofErr w:type="spellEnd"/>
      <w:r w:rsidRPr="0023292F">
        <w:rPr>
          <w:rFonts w:ascii="Calibri" w:hAnsi="Calibri" w:cs="Calibri"/>
          <w:color w:val="000000"/>
          <w:sz w:val="22"/>
          <w:szCs w:val="22"/>
          <w:lang w:val="en-US"/>
        </w:rPr>
        <w:t xml:space="preserve">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do not give up). Many Twitter users </w:t>
      </w:r>
      <w:r w:rsidR="0043216D" w:rsidRPr="0023292F">
        <w:rPr>
          <w:rFonts w:ascii="Calibri" w:hAnsi="Calibri" w:cs="Calibri"/>
          <w:color w:val="000000"/>
          <w:sz w:val="22"/>
          <w:szCs w:val="22"/>
          <w:lang w:val="en-US"/>
        </w:rPr>
        <w:t>display</w:t>
      </w:r>
      <w:r w:rsidRPr="0023292F">
        <w:rPr>
          <w:rFonts w:ascii="Calibri" w:hAnsi="Calibri" w:cs="Calibri"/>
          <w:color w:val="000000"/>
          <w:sz w:val="22"/>
          <w:szCs w:val="22"/>
          <w:lang w:val="en-US"/>
        </w:rPr>
        <w:t xml:space="preserve"> an affective attachment by calling him by his first name “Matteo” or referring to him as “Capitano” (captain). These narratives are contrasted by tweets that criticize them. For instance, Italian journalist Arianna Ciccone counteracted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by creating the hashtag #</w:t>
      </w:r>
      <w:proofErr w:type="spellStart"/>
      <w:r w:rsidRPr="0023292F">
        <w:rPr>
          <w:rFonts w:ascii="Calibri" w:hAnsi="Calibri" w:cs="Calibri"/>
          <w:color w:val="000000"/>
          <w:sz w:val="22"/>
          <w:szCs w:val="22"/>
          <w:lang w:val="en-US"/>
        </w:rPr>
        <w:t>umanitàaperta</w:t>
      </w:r>
      <w:proofErr w:type="spellEnd"/>
      <w:r w:rsidRPr="0023292F">
        <w:rPr>
          <w:rFonts w:ascii="Calibri" w:hAnsi="Calibri" w:cs="Calibri"/>
          <w:color w:val="000000"/>
          <w:sz w:val="22"/>
          <w:szCs w:val="22"/>
          <w:lang w:val="en-US"/>
        </w:rPr>
        <w:t xml:space="preserve"> (open humanity), which also became trending on Twitter in support of migrants and refugees. Together with tweets that praise multiculturalism and solidarity, some responses to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are violent and emotional. For instance, some users define him</w:t>
      </w:r>
      <w:r w:rsidR="00AD363D" w:rsidRPr="0023292F">
        <w:rPr>
          <w:rFonts w:ascii="Calibri" w:hAnsi="Calibri" w:cs="Calibri"/>
          <w:color w:val="000000"/>
          <w:sz w:val="22"/>
          <w:szCs w:val="22"/>
          <w:lang w:val="en-US"/>
        </w:rPr>
        <w:t xml:space="preserve"> as</w:t>
      </w:r>
      <w:r w:rsidRPr="0023292F">
        <w:rPr>
          <w:rFonts w:ascii="Calibri" w:hAnsi="Calibri" w:cs="Calibri"/>
          <w:color w:val="000000"/>
          <w:sz w:val="22"/>
          <w:szCs w:val="22"/>
          <w:lang w:val="en-US"/>
        </w:rPr>
        <w:t xml:space="preserve"> a fascist and compare him to Italian dictator Benito Mussolini, sometimes sharing pictures of Mussolini’s dead body taken in 1945. While people express antithetical opinions </w:t>
      </w:r>
      <w:r w:rsidR="00AD363D" w:rsidRPr="0023292F">
        <w:rPr>
          <w:rFonts w:ascii="Calibri" w:hAnsi="Calibri" w:cs="Calibri"/>
          <w:color w:val="000000"/>
          <w:sz w:val="22"/>
          <w:szCs w:val="22"/>
          <w:lang w:val="en-US"/>
        </w:rPr>
        <w:t>about</w:t>
      </w:r>
      <w:r w:rsidRPr="0023292F">
        <w:rPr>
          <w:rFonts w:ascii="Calibri" w:hAnsi="Calibri" w:cs="Calibri"/>
          <w:color w:val="000000"/>
          <w:sz w:val="22"/>
          <w:szCs w:val="22"/>
          <w:lang w:val="en-US"/>
        </w:rPr>
        <w:t xml:space="preserve"> the decision of closing ports, they rarely engage in constructive debates. When users respond to each other, they usually belittle the opposite positions through insults and abusive language, often without being pertinent with the argument of their opponents. </w:t>
      </w:r>
    </w:p>
    <w:p w14:paraId="4B23C021" w14:textId="758ED1B9"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analysis of tweets containing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shows communicative patterns largely inspired by narratives circulated by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himself. Arguably, the politician creates political messages that legitimate generalizations about Muslims and </w:t>
      </w:r>
      <w:proofErr w:type="gramStart"/>
      <w:r w:rsidRPr="0023292F">
        <w:rPr>
          <w:rFonts w:ascii="Calibri" w:hAnsi="Calibri" w:cs="Calibri"/>
          <w:color w:val="000000"/>
          <w:sz w:val="22"/>
          <w:szCs w:val="22"/>
          <w:lang w:val="en-US"/>
        </w:rPr>
        <w:t>migrants, and</w:t>
      </w:r>
      <w:proofErr w:type="gramEnd"/>
      <w:r w:rsidRPr="0023292F">
        <w:rPr>
          <w:rFonts w:ascii="Calibri" w:hAnsi="Calibri" w:cs="Calibri"/>
          <w:color w:val="000000"/>
          <w:sz w:val="22"/>
          <w:szCs w:val="22"/>
          <w:lang w:val="en-US"/>
        </w:rPr>
        <w:t xml:space="preserve"> employs a colloquial and abusive language. He also frames and diffuses the idea that the terms “migrants” and “Muslims” both indicate generic “dangerous others” </w:t>
      </w:r>
      <w:r w:rsidR="0043216D" w:rsidRPr="0023292F">
        <w:rPr>
          <w:rFonts w:ascii="Calibri" w:hAnsi="Calibri" w:cs="Calibri"/>
          <w:color w:val="000000"/>
          <w:sz w:val="22"/>
          <w:szCs w:val="22"/>
          <w:lang w:val="en-US"/>
        </w:rPr>
        <w:t>he seeks to prevent</w:t>
      </w:r>
      <w:r w:rsidRPr="0023292F">
        <w:rPr>
          <w:rFonts w:ascii="Calibri" w:hAnsi="Calibri" w:cs="Calibri"/>
          <w:color w:val="000000"/>
          <w:sz w:val="22"/>
          <w:szCs w:val="22"/>
          <w:lang w:val="en-US"/>
        </w:rPr>
        <w:t xml:space="preserve"> from entering Italian borders. The hashtag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generated tweets that, similarly to those mentioning #Brexit, are emotional in considering Islam as violent, dangerous and opposed to Italian values. </w:t>
      </w:r>
      <w:r w:rsidR="00AD363D" w:rsidRPr="0023292F">
        <w:rPr>
          <w:rFonts w:ascii="Calibri" w:hAnsi="Calibri" w:cs="Calibri"/>
          <w:color w:val="000000"/>
          <w:sz w:val="22"/>
          <w:szCs w:val="22"/>
          <w:lang w:val="en-US"/>
        </w:rPr>
        <w:t>Also</w:t>
      </w:r>
      <w:r w:rsidRPr="0023292F">
        <w:rPr>
          <w:rFonts w:ascii="Calibri" w:hAnsi="Calibri" w:cs="Calibri"/>
          <w:color w:val="000000"/>
          <w:sz w:val="22"/>
          <w:szCs w:val="22"/>
          <w:lang w:val="en-US"/>
        </w:rPr>
        <w:t xml:space="preserve">, the antagonistic character of these discourses is exacerbated by a nationalistic attitude that considers Italians in competition for resources with migrants and threatened by the presence of asylum seekers. It </w:t>
      </w:r>
      <w:r w:rsidR="00016C2C" w:rsidRPr="0023292F">
        <w:rPr>
          <w:rFonts w:ascii="Calibri" w:hAnsi="Calibri" w:cs="Calibri"/>
          <w:color w:val="000000"/>
          <w:sz w:val="22"/>
          <w:szCs w:val="22"/>
          <w:lang w:val="en-US"/>
        </w:rPr>
        <w:t xml:space="preserve">invites </w:t>
      </w:r>
      <w:r w:rsidRPr="0023292F">
        <w:rPr>
          <w:rFonts w:ascii="Calibri" w:hAnsi="Calibri" w:cs="Calibri"/>
          <w:color w:val="000000"/>
          <w:sz w:val="22"/>
          <w:szCs w:val="22"/>
          <w:lang w:val="en-US"/>
        </w:rPr>
        <w:t xml:space="preserve">political participation </w:t>
      </w:r>
      <w:r w:rsidR="00016C2C" w:rsidRPr="0023292F">
        <w:rPr>
          <w:rFonts w:ascii="Calibri" w:hAnsi="Calibri" w:cs="Calibri"/>
          <w:color w:val="000000"/>
          <w:sz w:val="22"/>
          <w:szCs w:val="22"/>
          <w:lang w:val="en-US"/>
        </w:rPr>
        <w:t>following</w:t>
      </w:r>
      <w:r w:rsidRPr="0023292F">
        <w:rPr>
          <w:rFonts w:ascii="Calibri" w:hAnsi="Calibri" w:cs="Calibri"/>
          <w:color w:val="000000"/>
          <w:sz w:val="22"/>
          <w:szCs w:val="22"/>
          <w:lang w:val="en-US"/>
        </w:rPr>
        <w:t xml:space="preserve"> affective interactions </w:t>
      </w:r>
      <w:r w:rsidR="00F95D1A" w:rsidRPr="0023292F">
        <w:rPr>
          <w:rFonts w:ascii="Calibri" w:hAnsi="Calibri" w:cs="Calibri"/>
          <w:color w:val="000000"/>
          <w:sz w:val="22"/>
          <w:szCs w:val="22"/>
          <w:lang w:val="en-US"/>
        </w:rPr>
        <w:t>provoked</w:t>
      </w:r>
      <w:r w:rsidRPr="0023292F">
        <w:rPr>
          <w:rFonts w:ascii="Calibri" w:hAnsi="Calibri" w:cs="Calibri"/>
          <w:color w:val="000000"/>
          <w:sz w:val="22"/>
          <w:szCs w:val="22"/>
          <w:lang w:val="en-US"/>
        </w:rPr>
        <w:t xml:space="preserve"> through straightforward and colloquial Twitter messages, as happened when </w:t>
      </w:r>
      <w:proofErr w:type="spellStart"/>
      <w:r w:rsidRPr="0023292F">
        <w:rPr>
          <w:rFonts w:ascii="Calibri" w:hAnsi="Calibri" w:cs="Calibri"/>
          <w:color w:val="000000"/>
          <w:sz w:val="22"/>
          <w:szCs w:val="22"/>
          <w:lang w:val="en-US"/>
        </w:rPr>
        <w:t>Salvini</w:t>
      </w:r>
      <w:proofErr w:type="spellEnd"/>
      <w:r w:rsidRPr="0023292F">
        <w:rPr>
          <w:rFonts w:ascii="Calibri" w:hAnsi="Calibri" w:cs="Calibri"/>
          <w:color w:val="000000"/>
          <w:sz w:val="22"/>
          <w:szCs w:val="22"/>
          <w:lang w:val="en-US"/>
        </w:rPr>
        <w:t xml:space="preserve"> launched the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campaign through a tweet and a picture. Therefore, Islamophobic tweets containing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are examples of emotional antagonism because they rarely seek dialogue with other Twitter users and arguably sparkle from fear and hate of Muslim</w:t>
      </w:r>
      <w:r w:rsidR="00016C2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and migrant</w:t>
      </w:r>
      <w:r w:rsidR="00016C2C" w:rsidRPr="0023292F">
        <w:rPr>
          <w:rFonts w:ascii="Calibri" w:hAnsi="Calibri" w:cs="Calibri"/>
          <w:color w:val="000000"/>
          <w:sz w:val="22"/>
          <w:szCs w:val="22"/>
          <w:lang w:val="en-US"/>
        </w:rPr>
        <w:t xml:space="preserve">s. </w:t>
      </w:r>
      <w:r w:rsidRPr="0023292F">
        <w:rPr>
          <w:rFonts w:ascii="Calibri" w:hAnsi="Calibri" w:cs="Calibri"/>
          <w:color w:val="000000"/>
          <w:sz w:val="22"/>
          <w:szCs w:val="22"/>
          <w:lang w:val="en-US"/>
        </w:rPr>
        <w:t xml:space="preserve"> </w:t>
      </w:r>
    </w:p>
    <w:p w14:paraId="358E8430" w14:textId="77777777" w:rsidR="00402858" w:rsidRPr="0023292F" w:rsidRDefault="00402858" w:rsidP="00402858">
      <w:pPr>
        <w:jc w:val="both"/>
        <w:rPr>
          <w:rFonts w:ascii="Calibri" w:hAnsi="Calibri" w:cs="Calibri"/>
          <w:color w:val="000000"/>
          <w:sz w:val="22"/>
          <w:szCs w:val="22"/>
          <w:lang w:val="en-US"/>
        </w:rPr>
      </w:pPr>
    </w:p>
    <w:p w14:paraId="3771E2E1" w14:textId="77777777" w:rsidR="00402858" w:rsidRPr="0023292F" w:rsidRDefault="00402858"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lastRenderedPageBreak/>
        <w:t>#Brexit and #</w:t>
      </w:r>
      <w:proofErr w:type="spellStart"/>
      <w:r w:rsidRPr="0023292F">
        <w:rPr>
          <w:rFonts w:ascii="Calibri" w:hAnsi="Calibri" w:cs="Calibri"/>
          <w:b/>
          <w:bCs/>
          <w:iCs/>
          <w:color w:val="000000"/>
          <w:sz w:val="22"/>
          <w:szCs w:val="22"/>
          <w:lang w:val="en-US"/>
        </w:rPr>
        <w:t>chiudiamoiporti</w:t>
      </w:r>
      <w:proofErr w:type="spellEnd"/>
      <w:r w:rsidRPr="0023292F">
        <w:rPr>
          <w:rFonts w:ascii="Calibri" w:hAnsi="Calibri" w:cs="Calibri"/>
          <w:b/>
          <w:bCs/>
          <w:iCs/>
          <w:color w:val="000000"/>
          <w:sz w:val="22"/>
          <w:szCs w:val="22"/>
          <w:lang w:val="en-US"/>
        </w:rPr>
        <w:t xml:space="preserve"> as Emotional Antagonism </w:t>
      </w:r>
    </w:p>
    <w:p w14:paraId="2719A97B" w14:textId="7E864F8F"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two hashtags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w:t>
      </w:r>
      <w:r w:rsidR="00F0276D" w:rsidRPr="0023292F">
        <w:rPr>
          <w:rFonts w:ascii="Calibri" w:hAnsi="Calibri" w:cs="Calibri"/>
          <w:color w:val="000000"/>
          <w:sz w:val="22"/>
          <w:szCs w:val="22"/>
          <w:lang w:val="en-US"/>
        </w:rPr>
        <w:t>helped to spread Islamophobic narratives</w:t>
      </w:r>
      <w:r w:rsidRPr="0023292F">
        <w:rPr>
          <w:rFonts w:ascii="Calibri" w:hAnsi="Calibri" w:cs="Calibri"/>
          <w:color w:val="000000"/>
          <w:sz w:val="22"/>
          <w:szCs w:val="22"/>
          <w:lang w:val="en-US"/>
        </w:rPr>
        <w:t>. Both are connected to specific events</w:t>
      </w:r>
      <w:r w:rsidR="00815632" w:rsidRPr="0023292F">
        <w:rPr>
          <w:rFonts w:ascii="Calibri" w:hAnsi="Calibri" w:cs="Calibri"/>
          <w:color w:val="000000"/>
          <w:sz w:val="22"/>
          <w:szCs w:val="22"/>
          <w:lang w:val="en-US"/>
        </w:rPr>
        <w:t>, t</w:t>
      </w:r>
      <w:r w:rsidRPr="0023292F">
        <w:rPr>
          <w:rFonts w:ascii="Calibri" w:hAnsi="Calibri" w:cs="Calibri"/>
          <w:color w:val="000000"/>
          <w:sz w:val="22"/>
          <w:szCs w:val="22"/>
          <w:lang w:val="en-US"/>
        </w:rPr>
        <w:t xml:space="preserve">he referendum on EU membership in the UK and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decision to close ports to </w:t>
      </w:r>
      <w:r w:rsidR="00146693" w:rsidRPr="0023292F">
        <w:rPr>
          <w:rFonts w:ascii="Calibri" w:hAnsi="Calibri" w:cs="Calibri"/>
          <w:color w:val="000000"/>
          <w:sz w:val="22"/>
          <w:szCs w:val="22"/>
          <w:lang w:val="en-US"/>
        </w:rPr>
        <w:t xml:space="preserve">a </w:t>
      </w:r>
      <w:r w:rsidRPr="0023292F">
        <w:rPr>
          <w:rFonts w:ascii="Calibri" w:hAnsi="Calibri" w:cs="Calibri"/>
          <w:color w:val="000000"/>
          <w:sz w:val="22"/>
          <w:szCs w:val="22"/>
          <w:lang w:val="en-US"/>
        </w:rPr>
        <w:t>ship</w:t>
      </w:r>
      <w:r w:rsidR="0014669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rescuing migrants in Italy. They hold differences, especially because they are created in two social and national contexts that have specific characteristics. At the same time, both hashtags are responses to a general fear of migration and discuss the idea of closing borders. They also include transnational connections through references to far-right groups in other countries.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w:t>
      </w:r>
      <w:r w:rsidR="00C57A82" w:rsidRPr="0023292F">
        <w:rPr>
          <w:rFonts w:ascii="Calibri" w:hAnsi="Calibri" w:cs="Calibri"/>
          <w:color w:val="000000"/>
          <w:sz w:val="22"/>
          <w:szCs w:val="22"/>
          <w:lang w:val="en-US"/>
        </w:rPr>
        <w:t>point</w:t>
      </w:r>
      <w:r w:rsidRPr="0023292F">
        <w:rPr>
          <w:rFonts w:ascii="Calibri" w:hAnsi="Calibri" w:cs="Calibri"/>
          <w:color w:val="000000"/>
          <w:sz w:val="22"/>
          <w:szCs w:val="22"/>
          <w:lang w:val="en-US"/>
        </w:rPr>
        <w:t xml:space="preserve"> to a</w:t>
      </w:r>
      <w:r w:rsidR="00C57A82" w:rsidRPr="0023292F">
        <w:rPr>
          <w:rFonts w:ascii="Calibri" w:hAnsi="Calibri" w:cs="Calibri"/>
          <w:color w:val="000000"/>
          <w:sz w:val="22"/>
          <w:szCs w:val="22"/>
          <w:lang w:val="en-US"/>
        </w:rPr>
        <w:t>n</w:t>
      </w:r>
      <w:r w:rsidRPr="0023292F">
        <w:rPr>
          <w:rFonts w:ascii="Calibri" w:hAnsi="Calibri" w:cs="Calibri"/>
          <w:color w:val="000000"/>
          <w:sz w:val="22"/>
          <w:szCs w:val="22"/>
          <w:lang w:val="en-US"/>
        </w:rPr>
        <w:t xml:space="preserve"> </w:t>
      </w:r>
      <w:r w:rsidR="00C57A82" w:rsidRPr="0023292F">
        <w:rPr>
          <w:rFonts w:ascii="Calibri" w:hAnsi="Calibri" w:cs="Calibri"/>
          <w:color w:val="000000"/>
          <w:sz w:val="22"/>
          <w:szCs w:val="22"/>
          <w:lang w:val="en-US"/>
        </w:rPr>
        <w:t>understanding</w:t>
      </w:r>
      <w:r w:rsidRPr="0023292F">
        <w:rPr>
          <w:rFonts w:ascii="Calibri" w:hAnsi="Calibri" w:cs="Calibri"/>
          <w:color w:val="000000"/>
          <w:sz w:val="22"/>
          <w:szCs w:val="22"/>
          <w:lang w:val="en-US"/>
        </w:rPr>
        <w:t xml:space="preserve"> of “western” identities that excludes certain subjects and privileges a notion of national belonging based on whiteness and Christian values. </w:t>
      </w:r>
      <w:r w:rsidR="00C57A82" w:rsidRPr="0023292F">
        <w:rPr>
          <w:rFonts w:ascii="Calibri" w:hAnsi="Calibri" w:cs="Calibri"/>
          <w:color w:val="000000"/>
          <w:sz w:val="22"/>
          <w:szCs w:val="22"/>
          <w:lang w:val="en-US"/>
        </w:rPr>
        <w:t>These two hashtags</w:t>
      </w:r>
      <w:r w:rsidRPr="0023292F">
        <w:rPr>
          <w:rFonts w:ascii="Calibri" w:hAnsi="Calibri" w:cs="Calibri"/>
          <w:color w:val="000000"/>
          <w:sz w:val="22"/>
          <w:szCs w:val="22"/>
          <w:lang w:val="en-US"/>
        </w:rPr>
        <w:t xml:space="preserve"> are examples of emotional antagonism because </w:t>
      </w:r>
      <w:r w:rsidR="00C57A82" w:rsidRPr="0023292F">
        <w:rPr>
          <w:rFonts w:ascii="Calibri" w:hAnsi="Calibri" w:cs="Calibri"/>
          <w:color w:val="000000"/>
          <w:sz w:val="22"/>
          <w:szCs w:val="22"/>
          <w:lang w:val="en-US"/>
        </w:rPr>
        <w:t>they elicited</w:t>
      </w:r>
      <w:r w:rsidRPr="0023292F">
        <w:rPr>
          <w:rFonts w:ascii="Calibri" w:hAnsi="Calibri" w:cs="Calibri"/>
          <w:color w:val="000000"/>
          <w:sz w:val="22"/>
          <w:szCs w:val="22"/>
          <w:lang w:val="en-US"/>
        </w:rPr>
        <w:t xml:space="preserve"> affective conversations on Twitter by abusing Muslims instead of including them in critical debates. </w:t>
      </w:r>
    </w:p>
    <w:p w14:paraId="1E87A210" w14:textId="4FFAB449"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The emotional character of tweets containing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is expressed through words and sentences that contain a high degree of symbolic violence. In both case studies, the analysis reveals that Twitter users expressed anti-Muslim feelings in tweets involving anger, fear, hate, pride, sarcasm. They often embed words such as “invasion,” “Islamization,” “dangerous,”</w:t>
      </w:r>
      <w:r w:rsidR="00596EC8" w:rsidRPr="0023292F">
        <w:rPr>
          <w:rFonts w:ascii="Calibri" w:hAnsi="Calibri" w:cs="Calibri"/>
          <w:color w:val="000000"/>
          <w:sz w:val="22"/>
          <w:szCs w:val="22"/>
          <w:lang w:val="en-US"/>
        </w:rPr>
        <w:t xml:space="preserve"> “cancer,” “savage,”</w:t>
      </w:r>
      <w:r w:rsidRPr="0023292F">
        <w:rPr>
          <w:rFonts w:ascii="Calibri" w:hAnsi="Calibri" w:cs="Calibri"/>
          <w:color w:val="000000"/>
          <w:sz w:val="22"/>
          <w:szCs w:val="22"/>
          <w:lang w:val="en-US"/>
        </w:rPr>
        <w:t xml:space="preserve"> and hashtags such as #</w:t>
      </w:r>
      <w:proofErr w:type="spellStart"/>
      <w:r w:rsidRPr="0023292F">
        <w:rPr>
          <w:rFonts w:ascii="Calibri" w:hAnsi="Calibri" w:cs="Calibri"/>
          <w:color w:val="000000"/>
          <w:sz w:val="22"/>
          <w:szCs w:val="22"/>
          <w:lang w:val="en-US"/>
        </w:rPr>
        <w:t>StopIslam</w:t>
      </w:r>
      <w:proofErr w:type="spellEnd"/>
      <w:r w:rsidRPr="0023292F">
        <w:rPr>
          <w:rFonts w:ascii="Calibri" w:hAnsi="Calibri" w:cs="Calibri"/>
          <w:color w:val="000000"/>
          <w:sz w:val="22"/>
          <w:szCs w:val="22"/>
          <w:lang w:val="en-US"/>
        </w:rPr>
        <w:t xml:space="preserve"> or #</w:t>
      </w:r>
      <w:proofErr w:type="spellStart"/>
      <w:r w:rsidRPr="0023292F">
        <w:rPr>
          <w:rFonts w:ascii="Calibri" w:hAnsi="Calibri" w:cs="Calibri"/>
          <w:color w:val="000000"/>
          <w:sz w:val="22"/>
          <w:szCs w:val="22"/>
          <w:lang w:val="en-US"/>
        </w:rPr>
        <w:t>Islam</w:t>
      </w:r>
      <w:r w:rsidR="001A1EAC" w:rsidRPr="0023292F">
        <w:rPr>
          <w:rFonts w:ascii="Calibri" w:hAnsi="Calibri" w:cs="Calibri"/>
          <w:color w:val="000000"/>
          <w:sz w:val="22"/>
          <w:szCs w:val="22"/>
          <w:lang w:val="en-US"/>
        </w:rPr>
        <w:t>exit</w:t>
      </w:r>
      <w:proofErr w:type="spellEnd"/>
      <w:r w:rsidR="001A1EAC"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Reference</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to sexual aggressions and wars exacerbate the disturbing character of some of the tweets. At the same time, some tweets pair Islamophobic words with expressions of love and support, especially directed to</w:t>
      </w:r>
      <w:r w:rsidR="001A1EAC" w:rsidRPr="0023292F">
        <w:rPr>
          <w:rFonts w:ascii="Calibri" w:hAnsi="Calibri" w:cs="Calibri"/>
          <w:color w:val="000000"/>
          <w:sz w:val="22"/>
          <w:szCs w:val="22"/>
          <w:lang w:val="en-US"/>
        </w:rPr>
        <w:t>wards</w:t>
      </w:r>
      <w:r w:rsidRPr="0023292F">
        <w:rPr>
          <w:rFonts w:ascii="Calibri" w:hAnsi="Calibri" w:cs="Calibri"/>
          <w:color w:val="000000"/>
          <w:sz w:val="22"/>
          <w:szCs w:val="22"/>
          <w:lang w:val="en-US"/>
        </w:rPr>
        <w:t xml:space="preserve"> political actors. This results more prominently from the analysis of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because </w:t>
      </w:r>
      <w:proofErr w:type="spellStart"/>
      <w:r w:rsidRPr="0023292F">
        <w:rPr>
          <w:rFonts w:ascii="Calibri" w:hAnsi="Calibri" w:cs="Calibri"/>
          <w:color w:val="000000"/>
          <w:sz w:val="22"/>
          <w:szCs w:val="22"/>
          <w:lang w:val="en-US"/>
        </w:rPr>
        <w:t>Salvini’s</w:t>
      </w:r>
      <w:proofErr w:type="spellEnd"/>
      <w:r w:rsidRPr="0023292F">
        <w:rPr>
          <w:rFonts w:ascii="Calibri" w:hAnsi="Calibri" w:cs="Calibri"/>
          <w:color w:val="000000"/>
          <w:sz w:val="22"/>
          <w:szCs w:val="22"/>
          <w:lang w:val="en-US"/>
        </w:rPr>
        <w:t xml:space="preserve"> supporters </w:t>
      </w:r>
      <w:r w:rsidR="003C65B6" w:rsidRPr="0023292F">
        <w:rPr>
          <w:rFonts w:ascii="Calibri" w:hAnsi="Calibri" w:cs="Calibri"/>
          <w:color w:val="000000"/>
          <w:sz w:val="22"/>
          <w:szCs w:val="22"/>
          <w:lang w:val="en-US"/>
        </w:rPr>
        <w:t xml:space="preserve">tend to </w:t>
      </w:r>
      <w:r w:rsidRPr="0023292F">
        <w:rPr>
          <w:rFonts w:ascii="Calibri" w:hAnsi="Calibri" w:cs="Calibri"/>
          <w:color w:val="000000"/>
          <w:sz w:val="22"/>
          <w:szCs w:val="22"/>
          <w:lang w:val="en-US"/>
        </w:rPr>
        <w:t xml:space="preserve">address their comments and thoughts to him directly </w:t>
      </w:r>
      <w:r w:rsidR="00C57A82" w:rsidRPr="0023292F">
        <w:rPr>
          <w:rFonts w:ascii="Calibri" w:hAnsi="Calibri" w:cs="Calibri"/>
          <w:color w:val="000000"/>
          <w:sz w:val="22"/>
          <w:szCs w:val="22"/>
          <w:lang w:val="en-US"/>
        </w:rPr>
        <w:t xml:space="preserve">and </w:t>
      </w:r>
      <w:r w:rsidRPr="0023292F">
        <w:rPr>
          <w:rFonts w:ascii="Calibri" w:hAnsi="Calibri" w:cs="Calibri"/>
          <w:color w:val="000000"/>
          <w:sz w:val="22"/>
          <w:szCs w:val="22"/>
          <w:lang w:val="en-US"/>
        </w:rPr>
        <w:t xml:space="preserve">praise </w:t>
      </w:r>
      <w:r w:rsidR="00C57A82" w:rsidRPr="0023292F">
        <w:rPr>
          <w:rFonts w:ascii="Calibri" w:hAnsi="Calibri" w:cs="Calibri"/>
          <w:color w:val="000000"/>
          <w:sz w:val="22"/>
          <w:szCs w:val="22"/>
          <w:lang w:val="en-US"/>
        </w:rPr>
        <w:t xml:space="preserve">him </w:t>
      </w:r>
      <w:r w:rsidRPr="0023292F">
        <w:rPr>
          <w:rFonts w:ascii="Calibri" w:hAnsi="Calibri" w:cs="Calibri"/>
          <w:color w:val="000000"/>
          <w:sz w:val="22"/>
          <w:szCs w:val="22"/>
          <w:lang w:val="en-US"/>
        </w:rPr>
        <w:t xml:space="preserve">with affective words. In the case of #Brexit, it is also possible to find examples of strong support for some political characters, such as Nigel Farage or Donald Trump, which are symbolically described as able to protect a certain idea of “western” culture. </w:t>
      </w:r>
    </w:p>
    <w:p w14:paraId="5460F323" w14:textId="62408009"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This display of emotions can be explained through the work of Sara Ahmed (2014). According to Ahmed, emotions are social and cultural practices that involve individual and collective bodies. Certain bodies are identified as not being part of the dominant understanding of national belonging. In the tweets </w:t>
      </w:r>
      <w:r w:rsidR="00C57A82" w:rsidRPr="0023292F">
        <w:rPr>
          <w:rFonts w:ascii="Calibri" w:hAnsi="Calibri" w:cs="Calibri"/>
          <w:color w:val="000000"/>
          <w:sz w:val="22"/>
          <w:szCs w:val="22"/>
          <w:lang w:val="en-US"/>
        </w:rPr>
        <w:t>analyzed</w:t>
      </w:r>
      <w:r w:rsidRPr="0023292F">
        <w:rPr>
          <w:rFonts w:ascii="Calibri" w:hAnsi="Calibri" w:cs="Calibri"/>
          <w:color w:val="000000"/>
          <w:sz w:val="22"/>
          <w:szCs w:val="22"/>
          <w:lang w:val="en-US"/>
        </w:rPr>
        <w:t xml:space="preserve"> in this article, Muslim bodies attract hate by becoming the scapegoat for all that is undesirable in society. In this way, Islamophobic narratives describe Muslims as responsible for</w:t>
      </w:r>
      <w:r w:rsidR="00AD363D" w:rsidRPr="0023292F">
        <w:rPr>
          <w:rFonts w:ascii="Calibri" w:hAnsi="Calibri" w:cs="Calibri"/>
          <w:color w:val="000000"/>
          <w:sz w:val="22"/>
          <w:szCs w:val="22"/>
          <w:lang w:val="en-US"/>
        </w:rPr>
        <w:t xml:space="preserve"> the</w:t>
      </w:r>
      <w:r w:rsidRPr="0023292F">
        <w:rPr>
          <w:rFonts w:ascii="Calibri" w:hAnsi="Calibri" w:cs="Calibri"/>
          <w:color w:val="000000"/>
          <w:sz w:val="22"/>
          <w:szCs w:val="22"/>
          <w:lang w:val="en-US"/>
        </w:rPr>
        <w:t xml:space="preserve"> loss of economic resources, rise in crime and violence, social and cultural changes that allegedly threat dominant values. This form of hate, Ahmed writes, is connected with love. Islamophobic groups frame the hate for the “other” as a form of nationalistic love. In the </w:t>
      </w:r>
      <w:r w:rsidR="00C57A82" w:rsidRPr="0023292F">
        <w:rPr>
          <w:rFonts w:ascii="Calibri" w:hAnsi="Calibri" w:cs="Calibri"/>
          <w:color w:val="000000"/>
          <w:sz w:val="22"/>
          <w:szCs w:val="22"/>
          <w:lang w:val="en-US"/>
        </w:rPr>
        <w:t>analyzed</w:t>
      </w:r>
      <w:r w:rsidRPr="0023292F">
        <w:rPr>
          <w:rFonts w:ascii="Calibri" w:hAnsi="Calibri" w:cs="Calibri"/>
          <w:color w:val="000000"/>
          <w:sz w:val="22"/>
          <w:szCs w:val="22"/>
          <w:lang w:val="en-US"/>
        </w:rPr>
        <w:t xml:space="preserve"> tweets, the UK and Italy as nations are described as “objects of love” that need to be protected. Besides the two cases, it is possible to find these narratives in various</w:t>
      </w:r>
      <w:r w:rsidR="001A1EAC" w:rsidRPr="0023292F">
        <w:rPr>
          <w:rFonts w:ascii="Calibri" w:hAnsi="Calibri" w:cs="Calibri"/>
          <w:color w:val="000000"/>
          <w:sz w:val="22"/>
          <w:szCs w:val="22"/>
          <w:lang w:val="en-US"/>
        </w:rPr>
        <w:t xml:space="preserve"> </w:t>
      </w:r>
      <w:r w:rsidR="001A1EAC" w:rsidRPr="0023292F">
        <w:rPr>
          <w:rFonts w:ascii="Calibri" w:hAnsi="Calibri" w:cs="Calibri"/>
          <w:color w:val="000000"/>
          <w:sz w:val="22"/>
          <w:szCs w:val="22"/>
          <w:lang w:val="en-US"/>
        </w:rPr>
        <w:lastRenderedPageBreak/>
        <w:t>other</w:t>
      </w:r>
      <w:r w:rsidRPr="0023292F">
        <w:rPr>
          <w:rFonts w:ascii="Calibri" w:hAnsi="Calibri" w:cs="Calibri"/>
          <w:color w:val="000000"/>
          <w:sz w:val="22"/>
          <w:szCs w:val="22"/>
          <w:lang w:val="en-US"/>
        </w:rPr>
        <w:t xml:space="preserve"> context</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Trump’s abusive suggestions that the four congresswomen “go back” to their countries is also paired with a description of America as the “greatest and most powerful Nation on earth.” From this perspective, emotional interactions merge </w:t>
      </w:r>
      <w:proofErr w:type="gramStart"/>
      <w:r w:rsidRPr="0023292F">
        <w:rPr>
          <w:rFonts w:ascii="Calibri" w:hAnsi="Calibri" w:cs="Calibri"/>
          <w:color w:val="000000"/>
          <w:sz w:val="22"/>
          <w:szCs w:val="22"/>
          <w:lang w:val="en-US"/>
        </w:rPr>
        <w:t>hate</w:t>
      </w:r>
      <w:proofErr w:type="gramEnd"/>
      <w:r w:rsidRPr="0023292F">
        <w:rPr>
          <w:rFonts w:ascii="Calibri" w:hAnsi="Calibri" w:cs="Calibri"/>
          <w:color w:val="000000"/>
          <w:sz w:val="22"/>
          <w:szCs w:val="22"/>
          <w:lang w:val="en-US"/>
        </w:rPr>
        <w:t xml:space="preserve"> and love in narratives that see Muslims as visibly different bodies posing a dangerous threat to a beloved set of nationalistic values. </w:t>
      </w:r>
    </w:p>
    <w:p w14:paraId="265C6FD1"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 emotional </w:t>
      </w:r>
      <w:r w:rsidR="001A1EAC" w:rsidRPr="0023292F">
        <w:rPr>
          <w:rFonts w:ascii="Calibri" w:hAnsi="Calibri" w:cs="Calibri"/>
          <w:color w:val="000000"/>
          <w:sz w:val="22"/>
          <w:szCs w:val="22"/>
          <w:lang w:val="en-US"/>
        </w:rPr>
        <w:t>description</w:t>
      </w:r>
      <w:r w:rsidRPr="0023292F">
        <w:rPr>
          <w:rFonts w:ascii="Calibri" w:hAnsi="Calibri" w:cs="Calibri"/>
          <w:color w:val="000000"/>
          <w:sz w:val="22"/>
          <w:szCs w:val="22"/>
          <w:lang w:val="en-US"/>
        </w:rPr>
        <w:t xml:space="preserve"> of Muslims as </w:t>
      </w:r>
      <w:proofErr w:type="gramStart"/>
      <w:r w:rsidRPr="0023292F">
        <w:rPr>
          <w:rFonts w:ascii="Calibri" w:hAnsi="Calibri" w:cs="Calibri"/>
          <w:color w:val="000000"/>
          <w:sz w:val="22"/>
          <w:szCs w:val="22"/>
          <w:lang w:val="en-US"/>
        </w:rPr>
        <w:t>“other</w:t>
      </w:r>
      <w:r w:rsidR="007666E1" w:rsidRPr="0023292F">
        <w:rPr>
          <w:rFonts w:ascii="Calibri" w:hAnsi="Calibri" w:cs="Calibri"/>
          <w:color w:val="000000"/>
          <w:sz w:val="22"/>
          <w:szCs w:val="22"/>
          <w:lang w:val="en-US"/>
        </w:rPr>
        <w:t>s</w:t>
      </w:r>
      <w:r w:rsidRPr="0023292F">
        <w:rPr>
          <w:rFonts w:ascii="Calibri" w:hAnsi="Calibri" w:cs="Calibri"/>
          <w:color w:val="000000"/>
          <w:sz w:val="22"/>
          <w:szCs w:val="22"/>
          <w:lang w:val="en-US"/>
        </w:rPr>
        <w:t>”</w:t>
      </w:r>
      <w:proofErr w:type="gramEnd"/>
      <w:r w:rsidRPr="0023292F">
        <w:rPr>
          <w:rFonts w:ascii="Calibri" w:hAnsi="Calibri" w:cs="Calibri"/>
          <w:color w:val="000000"/>
          <w:sz w:val="22"/>
          <w:szCs w:val="22"/>
          <w:lang w:val="en-US"/>
        </w:rPr>
        <w:t xml:space="preserve"> result</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in antagonistic </w:t>
      </w:r>
      <w:r w:rsidR="00C57A82" w:rsidRPr="0023292F">
        <w:rPr>
          <w:rFonts w:ascii="Calibri" w:hAnsi="Calibri" w:cs="Calibri"/>
          <w:color w:val="000000"/>
          <w:sz w:val="22"/>
          <w:szCs w:val="22"/>
          <w:lang w:val="en-US"/>
        </w:rPr>
        <w:t>exchanges</w:t>
      </w:r>
      <w:r w:rsidRPr="0023292F">
        <w:rPr>
          <w:rFonts w:ascii="Calibri" w:hAnsi="Calibri" w:cs="Calibri"/>
          <w:color w:val="000000"/>
          <w:sz w:val="22"/>
          <w:szCs w:val="22"/>
          <w:lang w:val="en-US"/>
        </w:rPr>
        <w:t>. Islamophobic narratives essentialize Muslims as a homogeneous and monolithic group that holds solely negative characteristics. Tweets containing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often suggest the existence of two mutually exclusive categories: “us” (British, Italian</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Europeans, westerners) and “them” (Muslim</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migrants, non-white and non-Christian</w:t>
      </w:r>
      <w:r w:rsidR="001A1EAC" w:rsidRPr="0023292F">
        <w:rPr>
          <w:rFonts w:ascii="Calibri" w:hAnsi="Calibri" w:cs="Calibri"/>
          <w:color w:val="000000"/>
          <w:sz w:val="22"/>
          <w:szCs w:val="22"/>
          <w:lang w:val="en-US"/>
        </w:rPr>
        <w:t xml:space="preserve"> people</w:t>
      </w:r>
      <w:r w:rsidRPr="0023292F">
        <w:rPr>
          <w:rFonts w:ascii="Calibri" w:hAnsi="Calibri" w:cs="Calibri"/>
          <w:color w:val="000000"/>
          <w:sz w:val="22"/>
          <w:szCs w:val="22"/>
          <w:lang w:val="en-US"/>
        </w:rPr>
        <w:t>). The category of “them” is also associated with “foreign” people, and thus implies that Islam forcefully enters national borders</w:t>
      </w:r>
      <w:r w:rsidR="00815632" w:rsidRPr="0023292F">
        <w:rPr>
          <w:rFonts w:ascii="Calibri" w:hAnsi="Calibri" w:cs="Calibri"/>
          <w:color w:val="000000"/>
          <w:sz w:val="22"/>
          <w:szCs w:val="22"/>
          <w:lang w:val="en-US"/>
        </w:rPr>
        <w:t xml:space="preserve"> through migration</w:t>
      </w:r>
      <w:r w:rsidRPr="0023292F">
        <w:rPr>
          <w:rFonts w:ascii="Calibri" w:hAnsi="Calibri" w:cs="Calibri"/>
          <w:color w:val="000000"/>
          <w:sz w:val="22"/>
          <w:szCs w:val="22"/>
          <w:lang w:val="en-US"/>
        </w:rPr>
        <w:t xml:space="preserve">.  This dichotomy dehumanizes Muslims and deprives Islam </w:t>
      </w:r>
      <w:r w:rsidR="00AD363D" w:rsidRPr="0023292F">
        <w:rPr>
          <w:rFonts w:ascii="Calibri" w:hAnsi="Calibri" w:cs="Calibri"/>
          <w:color w:val="000000"/>
          <w:sz w:val="22"/>
          <w:szCs w:val="22"/>
          <w:lang w:val="en-US"/>
        </w:rPr>
        <w:t>of</w:t>
      </w:r>
      <w:r w:rsidRPr="0023292F">
        <w:rPr>
          <w:rFonts w:ascii="Calibri" w:hAnsi="Calibri" w:cs="Calibri"/>
          <w:color w:val="000000"/>
          <w:sz w:val="22"/>
          <w:szCs w:val="22"/>
          <w:lang w:val="en-US"/>
        </w:rPr>
        <w:t xml:space="preserve"> the status of religion, framing it </w:t>
      </w:r>
      <w:r w:rsidR="00C57A82" w:rsidRPr="0023292F">
        <w:rPr>
          <w:rFonts w:ascii="Calibri" w:hAnsi="Calibri" w:cs="Calibri"/>
          <w:color w:val="000000"/>
          <w:sz w:val="22"/>
          <w:szCs w:val="22"/>
          <w:lang w:val="en-US"/>
        </w:rPr>
        <w:t xml:space="preserve">as </w:t>
      </w:r>
      <w:r w:rsidRPr="0023292F">
        <w:rPr>
          <w:rFonts w:ascii="Calibri" w:hAnsi="Calibri" w:cs="Calibri"/>
          <w:color w:val="000000"/>
          <w:sz w:val="22"/>
          <w:szCs w:val="22"/>
          <w:lang w:val="en-US"/>
        </w:rPr>
        <w:t xml:space="preserve">a dangerous ideology instead. As a result, Muslims are attacked and verbally abused, but rarely directly involved in conversations. The majority of the </w:t>
      </w:r>
      <w:r w:rsidR="00C57A82" w:rsidRPr="0023292F">
        <w:rPr>
          <w:rFonts w:ascii="Calibri" w:hAnsi="Calibri" w:cs="Calibri"/>
          <w:color w:val="000000"/>
          <w:sz w:val="22"/>
          <w:szCs w:val="22"/>
          <w:lang w:val="en-US"/>
        </w:rPr>
        <w:t>analyzed</w:t>
      </w:r>
      <w:r w:rsidRPr="0023292F">
        <w:rPr>
          <w:rFonts w:ascii="Calibri" w:hAnsi="Calibri" w:cs="Calibri"/>
          <w:color w:val="000000"/>
          <w:sz w:val="22"/>
          <w:szCs w:val="22"/>
          <w:lang w:val="en-US"/>
        </w:rPr>
        <w:t xml:space="preserve"> tweets do not </w:t>
      </w:r>
      <w:r w:rsidR="001A1EAC" w:rsidRPr="0023292F">
        <w:rPr>
          <w:rFonts w:ascii="Calibri" w:hAnsi="Calibri" w:cs="Calibri"/>
          <w:color w:val="000000"/>
          <w:sz w:val="22"/>
          <w:szCs w:val="22"/>
          <w:lang w:val="en-US"/>
        </w:rPr>
        <w:t>mention</w:t>
      </w:r>
      <w:r w:rsidRPr="0023292F">
        <w:rPr>
          <w:rFonts w:ascii="Calibri" w:hAnsi="Calibri" w:cs="Calibri"/>
          <w:color w:val="000000"/>
          <w:sz w:val="22"/>
          <w:szCs w:val="22"/>
          <w:lang w:val="en-US"/>
        </w:rPr>
        <w:t xml:space="preserve"> specific examples of the supposed dangerous character of </w:t>
      </w:r>
      <w:proofErr w:type="gramStart"/>
      <w:r w:rsidRPr="0023292F">
        <w:rPr>
          <w:rFonts w:ascii="Calibri" w:hAnsi="Calibri" w:cs="Calibri"/>
          <w:color w:val="000000"/>
          <w:sz w:val="22"/>
          <w:szCs w:val="22"/>
          <w:lang w:val="en-US"/>
        </w:rPr>
        <w:t>Islam, but</w:t>
      </w:r>
      <w:proofErr w:type="gramEnd"/>
      <w:r w:rsidRPr="0023292F">
        <w:rPr>
          <w:rFonts w:ascii="Calibri" w:hAnsi="Calibri" w:cs="Calibri"/>
          <w:color w:val="000000"/>
          <w:sz w:val="22"/>
          <w:szCs w:val="22"/>
          <w:lang w:val="en-US"/>
        </w:rPr>
        <w:t xml:space="preserve"> belittle all Muslim</w:t>
      </w:r>
      <w:r w:rsidR="001A1EA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as a generic category only because of their religious belonging. </w:t>
      </w:r>
    </w:p>
    <w:p w14:paraId="433A6032" w14:textId="77777777" w:rsidR="00402858" w:rsidRPr="0023292F" w:rsidRDefault="00402858" w:rsidP="000F112A">
      <w:pPr>
        <w:ind w:firstLine="708"/>
        <w:jc w:val="both"/>
        <w:rPr>
          <w:rFonts w:ascii="Calibri" w:hAnsi="Calibri" w:cs="Calibri"/>
          <w:iCs/>
          <w:color w:val="000000"/>
          <w:sz w:val="22"/>
          <w:szCs w:val="22"/>
          <w:lang w:val="en-US"/>
        </w:rPr>
      </w:pPr>
      <w:r w:rsidRPr="0023292F">
        <w:rPr>
          <w:rFonts w:ascii="Calibri" w:hAnsi="Calibri" w:cs="Calibri"/>
          <w:color w:val="000000"/>
          <w:sz w:val="22"/>
          <w:szCs w:val="22"/>
          <w:lang w:val="en-US"/>
        </w:rPr>
        <w:t xml:space="preserve">These wide generalizations provoke interactions that are antagonistic. As for the work of Chantal </w:t>
      </w:r>
      <w:proofErr w:type="spellStart"/>
      <w:r w:rsidRPr="0023292F">
        <w:rPr>
          <w:rFonts w:ascii="Calibri" w:hAnsi="Calibri" w:cs="Calibri"/>
          <w:color w:val="000000"/>
          <w:sz w:val="22"/>
          <w:szCs w:val="22"/>
          <w:lang w:val="en-US"/>
        </w:rPr>
        <w:t>Mouffe</w:t>
      </w:r>
      <w:proofErr w:type="spellEnd"/>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{"citationID":"DQbqcg4D","properties":{"formattedCitation":"(Mouffe 2013)","plainCitation":"(Mouffe 2013)","dontUpdate":true,"noteIndex":0},"citationItems":[{"id":1385,"uris":["http://zotero.org/users/1923348/items/D4P2FCNS"],"uri":["http://zotero.org/users/1923348/items/D4P2FCNS"],"itemData":{"id":1385,"type":"book","title":"Agonistics: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pluralism.","ISBN":"978-1-78168-103-9","title-short":"Agonistics","language":"English","author":[{"family":"Mouffe","given":"Chantal"}],"issued":{"date-parts":[["2013",7,2]]}}}],"schema":"https://github.com/citation-style-language/schema/raw/master/csl-citation.json"}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(2013)</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conflicts can be agonistic or antagonistic. Agonistic politics create conflictual debates where all parts have the same possibility of participation and can express their viewpoints. This is something that rarely happens in the dataset of tweets taken into account. Instead, Islam is talked about almost exclusively by non-Muslims. While there are situations where Muslims employ social networks to fight Islamophobia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{"citationID":"RpOzuVXI","properties":{"formattedCitation":"(Vis et al., 2011; Zoonen et al., 2011)","plainCitation":"(Vis et al., 2011; Zoonen et al., 2011)","noteIndex":0},"citationItems":[{"id":134,"uris":["http://zotero.org/users/1923348/items/9VSFFP5D"],"uri":["http://zotero.org/users/1923348/items/9VSFFP5D"],"itemData":{"id":134,"type":"article-journal","title":"women responding to the anti-Islam film Fitna: voices and acts of citizenship on YouTube","container-title":"Feminist Review","page":"110-129","volume":"97","issue":"1","source":"www.palgrave-journals.com","abstract":"In 2008, Dutch anti-Islam Member of Parliament Geert Wilders produced a short video called Fitna to visualize his argument that Islam is a dangerous religion. Thousands of men and women across the globe uploaded their own videos to YouTube to criticize or support the film. In this article, we look at these alternative videos from a feminist perspective, contrasting the gender portrayal and narratives in Fitna with those in the alternative videos. We contend that Fitna expressed an extremist Orientalist discourse, in which women are presented as the current and future victims of the oppression of Muslim men and Islam. In contrast, the YouTube videos give voice to women themselves who come from across the globe, are relatively young and often active Muslims. Second, they express diff</w:instrText>
      </w:r>
      <w:r w:rsidR="00A37A5A" w:rsidRPr="0056774F">
        <w:rPr>
          <w:rFonts w:ascii="Calibri" w:hAnsi="Calibri" w:cs="Calibri"/>
          <w:color w:val="000000"/>
          <w:sz w:val="22"/>
          <w:szCs w:val="22"/>
        </w:rPr>
        <w:instrText>erent view points in generically new ways, criticizing and ridiculing Wilders or producing serious and committed explanations of their own understanding of Islam. Third, although relatively few women appeared in the videos, those that did speak for themselves, not only take on Wilders, but also claim their right to speak within Islam. We propose to understand these videos as acts of citizenships through which women constitute themselves as global citizens, in some cases by engaging in ‘deliberation’ as it is understood in feminist political theory, in other cases by taking a ‘voice’ that can be responded to.","DOI":"10.1057/fr.2010.29","ISSN":"0141-7789","title-short":"women responding to the anti-Islam film Fitna","journalAbbreviation":"Fem Rev","language":"en","author":[{"family":"Vis","given":"Farida"},{"family":"Zoonen","given":"Liesbet","non-dropping-particle":"van"},{"family":"Mihelj","given":"Sabina"}],"issued":{"date-parts":[["2011",3]]}}},{"id":1382,"uris":["http://zotero.org/users/1923348/items/FTJ8SMG7"],"uri":["http://zotero.org/users/1923348/items/FTJ8SMG7"],"itemData":{"id":1382,"type":"article-journal","title":"YouTube interactions between agonism, antagonism and dialogue: Video responses to the anti-Islam film Fitna","container-title":"New Media &amp; Society","page":"1283-1300","volume</w:instrText>
      </w:r>
      <w:r w:rsidR="00A37A5A" w:rsidRPr="0023292F">
        <w:rPr>
          <w:rFonts w:ascii="Calibri" w:hAnsi="Calibri" w:cs="Calibri"/>
          <w:color w:val="000000"/>
          <w:sz w:val="22"/>
          <w:szCs w:val="22"/>
          <w:lang w:val="en-US"/>
        </w:rPr>
        <w:instrText xml:space="preserve">":"13","issue":"8","source":"online.sagepub.com","abstract":"Fitna is a 2008 short film made by a Dutch member of parliament to support his fight against Islam. It shows shocking footage of terrorism, violence and women’s oppression and claims that these are inherent to Islam. The film caused immense controversy and mobilized people across the world to produce and upload their own views to YouTube. In this article we analyze these videos using different theoretical models of democratic interaction, and distinguishing between antagonism, ‘agonism’ and dialogue. On the basis of a cybermetric network analysis we find that the videos are mostly isolated reactions to the film. Only 13 percent or fewer of the posters interacted with each other through comments, subscriptions or ‘friendship’. These interactions could be qualified as antagonistic or agonistic, but very rarely involved dialogue. We therefore conclude that YouTube enabled a multiplication of views rather than an exchange or dialogue between them.","DOI":"10.1177/1461444811405020","ISSN":"1461-4448, 1461-7315","title-short":"YouTube interactions between agonism, antagonism and dialogue","journalAbbreviation":"New Media Society","language":"en","author":[{"family":"Zoonen","given":"Liesbet","dropping-particle":"van"},{"family":"Vis","given":"Farida"},{"family":"Mihelj","given":"Sabina"}],"issued":{"date-parts":[["2011",12,1]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 xml:space="preserve">(Vis, </w:t>
      </w:r>
      <w:r w:rsidR="00B96C9F" w:rsidRPr="0023292F">
        <w:rPr>
          <w:rFonts w:ascii="Calibri" w:hAnsi="Calibri" w:cs="Calibri"/>
          <w:noProof/>
          <w:color w:val="000000"/>
          <w:sz w:val="22"/>
          <w:szCs w:val="22"/>
          <w:lang w:val="en-US"/>
        </w:rPr>
        <w:t>van Zoonen, Mihel</w:t>
      </w:r>
      <w:r w:rsidR="00385A0C" w:rsidRPr="0023292F">
        <w:rPr>
          <w:rFonts w:ascii="Calibri" w:hAnsi="Calibri" w:cs="Calibri"/>
          <w:noProof/>
          <w:color w:val="000000"/>
          <w:sz w:val="22"/>
          <w:szCs w:val="22"/>
          <w:lang w:val="en-US"/>
        </w:rPr>
        <w:t>j</w:t>
      </w:r>
      <w:r w:rsidR="00B96C9F" w:rsidRPr="0023292F">
        <w:rPr>
          <w:rFonts w:ascii="Calibri" w:hAnsi="Calibri" w:cs="Calibri"/>
          <w:noProof/>
          <w:color w:val="000000"/>
          <w:sz w:val="22"/>
          <w:szCs w:val="22"/>
          <w:lang w:val="en-US"/>
        </w:rPr>
        <w:t xml:space="preserve">, </w:t>
      </w:r>
      <w:r w:rsidR="00A37A5A" w:rsidRPr="0023292F">
        <w:rPr>
          <w:rFonts w:ascii="Calibri" w:hAnsi="Calibri" w:cs="Calibri"/>
          <w:noProof/>
          <w:color w:val="000000"/>
          <w:sz w:val="22"/>
          <w:szCs w:val="22"/>
          <w:lang w:val="en-US"/>
        </w:rPr>
        <w:t>2011; Zoonen</w:t>
      </w:r>
      <w:r w:rsidR="00B96C9F" w:rsidRPr="0023292F">
        <w:rPr>
          <w:rFonts w:ascii="Calibri" w:hAnsi="Calibri" w:cs="Calibri"/>
          <w:noProof/>
          <w:color w:val="000000"/>
          <w:sz w:val="22"/>
          <w:szCs w:val="22"/>
          <w:lang w:val="en-US"/>
        </w:rPr>
        <w:t>, Vis, Mihel</w:t>
      </w:r>
      <w:r w:rsidR="00385A0C" w:rsidRPr="0023292F">
        <w:rPr>
          <w:rFonts w:ascii="Calibri" w:hAnsi="Calibri" w:cs="Calibri"/>
          <w:noProof/>
          <w:color w:val="000000"/>
          <w:sz w:val="22"/>
          <w:szCs w:val="22"/>
          <w:lang w:val="en-US"/>
        </w:rPr>
        <w:t xml:space="preserve">j, </w:t>
      </w:r>
      <w:r w:rsidR="00A37A5A" w:rsidRPr="0023292F">
        <w:rPr>
          <w:rFonts w:ascii="Calibri" w:hAnsi="Calibri" w:cs="Calibri"/>
          <w:noProof/>
          <w:color w:val="000000"/>
          <w:sz w:val="22"/>
          <w:szCs w:val="22"/>
          <w:lang w:val="en-US"/>
        </w:rPr>
        <w:t>2011)</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this does not appear to be the case of the two </w:t>
      </w:r>
      <w:r w:rsidR="00C57A82" w:rsidRPr="0023292F">
        <w:rPr>
          <w:rFonts w:ascii="Calibri" w:hAnsi="Calibri" w:cs="Calibri"/>
          <w:color w:val="000000"/>
          <w:sz w:val="22"/>
          <w:szCs w:val="22"/>
          <w:lang w:val="en-US"/>
        </w:rPr>
        <w:t>analyzed</w:t>
      </w:r>
      <w:r w:rsidRPr="0023292F">
        <w:rPr>
          <w:rFonts w:ascii="Calibri" w:hAnsi="Calibri" w:cs="Calibri"/>
          <w:color w:val="000000"/>
          <w:sz w:val="22"/>
          <w:szCs w:val="22"/>
          <w:lang w:val="en-US"/>
        </w:rPr>
        <w:t xml:space="preserve"> case studies. Rather, users who self-identify as Muslims tend not to respond to Islamophobic claims connected to #Brexit and #</w:t>
      </w:r>
      <w:proofErr w:type="spellStart"/>
      <w:r w:rsidRPr="0023292F">
        <w:rPr>
          <w:rFonts w:ascii="Calibri" w:hAnsi="Calibri" w:cs="Calibri"/>
          <w:color w:val="000000"/>
          <w:sz w:val="22"/>
          <w:szCs w:val="22"/>
          <w:lang w:val="en-US"/>
        </w:rPr>
        <w:t>chiudiamoiporti</w:t>
      </w:r>
      <w:proofErr w:type="spellEnd"/>
      <w:r w:rsidRPr="0023292F">
        <w:rPr>
          <w:rFonts w:ascii="Calibri" w:hAnsi="Calibri" w:cs="Calibri"/>
          <w:color w:val="000000"/>
          <w:sz w:val="22"/>
          <w:szCs w:val="22"/>
          <w:lang w:val="en-US"/>
        </w:rPr>
        <w:t xml:space="preserve">. </w:t>
      </w:r>
      <w:r w:rsidR="001A1EAC" w:rsidRPr="0023292F">
        <w:rPr>
          <w:rFonts w:ascii="Calibri" w:hAnsi="Calibri" w:cs="Calibri"/>
          <w:color w:val="000000"/>
          <w:sz w:val="22"/>
          <w:szCs w:val="22"/>
          <w:lang w:val="en-US"/>
        </w:rPr>
        <w:t>T</w:t>
      </w:r>
      <w:r w:rsidRPr="0023292F">
        <w:rPr>
          <w:rFonts w:ascii="Calibri" w:hAnsi="Calibri" w:cs="Calibri"/>
          <w:color w:val="000000"/>
          <w:sz w:val="22"/>
          <w:szCs w:val="22"/>
          <w:lang w:val="en-US"/>
        </w:rPr>
        <w:t xml:space="preserve">hese hashtags seem to predominantly generate antagonistic debates where people holding different viewpoints belittle each other rather than creating constructive conversations. Therefore, the majority of tweets follow </w:t>
      </w:r>
      <w:proofErr w:type="spellStart"/>
      <w:r w:rsidRPr="0023292F">
        <w:rPr>
          <w:rFonts w:ascii="Calibri" w:hAnsi="Calibri" w:cs="Calibri"/>
          <w:color w:val="000000"/>
          <w:sz w:val="22"/>
          <w:szCs w:val="22"/>
          <w:lang w:val="en-US"/>
        </w:rPr>
        <w:t>Mouffe’s</w:t>
      </w:r>
      <w:proofErr w:type="spellEnd"/>
      <w:r w:rsidRPr="0023292F">
        <w:rPr>
          <w:rFonts w:ascii="Calibri" w:hAnsi="Calibri" w:cs="Calibri"/>
          <w:color w:val="000000"/>
          <w:sz w:val="22"/>
          <w:szCs w:val="22"/>
          <w:lang w:val="en-US"/>
        </w:rPr>
        <w:t xml:space="preserve"> model of antagonistic politics because they depict Muslims as passive subjects who do not have the status or the possibility to intervene in conflictual debates. These two examples of emotional antagonism also suggest some conclusions </w:t>
      </w:r>
      <w:r w:rsidRPr="0023292F">
        <w:rPr>
          <w:rFonts w:ascii="Calibri" w:hAnsi="Calibri" w:cs="Calibri"/>
          <w:iCs/>
          <w:color w:val="000000"/>
          <w:sz w:val="22"/>
          <w:szCs w:val="22"/>
          <w:lang w:val="en-US"/>
        </w:rPr>
        <w:t xml:space="preserve">on the character of Islamophobia, the role of social networks in spreading hate speech, and the transformations of transnational political communication. </w:t>
      </w:r>
    </w:p>
    <w:p w14:paraId="31892BA4" w14:textId="77777777" w:rsidR="00402858" w:rsidRPr="0023292F" w:rsidRDefault="00402858" w:rsidP="00402858">
      <w:pPr>
        <w:jc w:val="both"/>
        <w:rPr>
          <w:rFonts w:ascii="Calibri" w:hAnsi="Calibri" w:cs="Calibri"/>
          <w:color w:val="000000"/>
          <w:sz w:val="22"/>
          <w:szCs w:val="22"/>
          <w:lang w:val="en-US"/>
        </w:rPr>
      </w:pPr>
    </w:p>
    <w:p w14:paraId="765C055F" w14:textId="77777777" w:rsidR="00402858" w:rsidRPr="0023292F" w:rsidRDefault="00402858" w:rsidP="00402858">
      <w:pPr>
        <w:jc w:val="both"/>
        <w:rPr>
          <w:rFonts w:ascii="Calibri" w:hAnsi="Calibri" w:cs="Calibri"/>
          <w:i/>
          <w:color w:val="000000"/>
          <w:sz w:val="22"/>
          <w:szCs w:val="22"/>
          <w:lang w:val="en-US"/>
        </w:rPr>
      </w:pPr>
    </w:p>
    <w:p w14:paraId="434702B3" w14:textId="77777777" w:rsidR="00402858" w:rsidRPr="0023292F" w:rsidRDefault="00402858"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t>6. Conclusion</w:t>
      </w:r>
    </w:p>
    <w:p w14:paraId="163F6A2B" w14:textId="77777777" w:rsidR="00402858" w:rsidRPr="0023292F" w:rsidRDefault="00402858" w:rsidP="00402858">
      <w:pPr>
        <w:jc w:val="both"/>
        <w:rPr>
          <w:rFonts w:ascii="Calibri" w:hAnsi="Calibri" w:cs="Calibri"/>
          <w:i/>
          <w:color w:val="000000"/>
          <w:sz w:val="22"/>
          <w:szCs w:val="22"/>
          <w:lang w:val="en-US"/>
        </w:rPr>
      </w:pPr>
    </w:p>
    <w:p w14:paraId="19D89EA2" w14:textId="6C0B2394" w:rsidR="00402858" w:rsidRPr="0023292F" w:rsidRDefault="00402858" w:rsidP="00402858">
      <w:pPr>
        <w:jc w:val="both"/>
        <w:rPr>
          <w:rFonts w:ascii="Calibri" w:hAnsi="Calibri" w:cs="Calibri"/>
          <w:iCs/>
          <w:color w:val="000000"/>
          <w:sz w:val="22"/>
          <w:szCs w:val="22"/>
          <w:lang w:val="en-US"/>
        </w:rPr>
      </w:pPr>
      <w:r w:rsidRPr="0023292F">
        <w:rPr>
          <w:rFonts w:ascii="Calibri" w:hAnsi="Calibri" w:cs="Calibri"/>
          <w:iCs/>
          <w:color w:val="000000"/>
          <w:sz w:val="22"/>
          <w:szCs w:val="22"/>
          <w:lang w:val="en-US"/>
        </w:rPr>
        <w:t xml:space="preserve">This article </w:t>
      </w:r>
      <w:r w:rsidR="000F112A" w:rsidRPr="0023292F">
        <w:rPr>
          <w:rFonts w:ascii="Calibri" w:hAnsi="Calibri" w:cs="Calibri"/>
          <w:iCs/>
          <w:color w:val="000000"/>
          <w:sz w:val="22"/>
          <w:szCs w:val="22"/>
          <w:lang w:val="en-US"/>
        </w:rPr>
        <w:t>analyzed</w:t>
      </w:r>
      <w:r w:rsidRPr="0023292F">
        <w:rPr>
          <w:rFonts w:ascii="Calibri" w:hAnsi="Calibri" w:cs="Calibri"/>
          <w:iCs/>
          <w:color w:val="000000"/>
          <w:sz w:val="22"/>
          <w:szCs w:val="22"/>
          <w:lang w:val="en-US"/>
        </w:rPr>
        <w:t xml:space="preserve"> how Islamophobia </w:t>
      </w:r>
      <w:r w:rsidR="00C57A82" w:rsidRPr="0023292F">
        <w:rPr>
          <w:rFonts w:ascii="Calibri" w:hAnsi="Calibri" w:cs="Calibri"/>
          <w:iCs/>
          <w:color w:val="000000"/>
          <w:sz w:val="22"/>
          <w:szCs w:val="22"/>
          <w:lang w:val="en-US"/>
        </w:rPr>
        <w:t xml:space="preserve">exemplify some characteristics of </w:t>
      </w:r>
      <w:r w:rsidR="001444D2" w:rsidRPr="0023292F">
        <w:rPr>
          <w:rFonts w:ascii="Calibri" w:hAnsi="Calibri" w:cs="Calibri"/>
          <w:iCs/>
          <w:color w:val="000000"/>
          <w:sz w:val="22"/>
          <w:szCs w:val="22"/>
          <w:lang w:val="en-US"/>
        </w:rPr>
        <w:t xml:space="preserve">far-right </w:t>
      </w:r>
      <w:r w:rsidRPr="0023292F">
        <w:rPr>
          <w:rFonts w:ascii="Calibri" w:hAnsi="Calibri" w:cs="Calibri"/>
          <w:iCs/>
          <w:color w:val="000000"/>
          <w:sz w:val="22"/>
          <w:szCs w:val="22"/>
          <w:lang w:val="en-US"/>
        </w:rPr>
        <w:t>political discourses</w:t>
      </w:r>
      <w:r w:rsidR="00C57A82" w:rsidRPr="0023292F">
        <w:rPr>
          <w:rFonts w:ascii="Calibri" w:hAnsi="Calibri" w:cs="Calibri"/>
          <w:iCs/>
          <w:color w:val="000000"/>
          <w:sz w:val="22"/>
          <w:szCs w:val="22"/>
          <w:lang w:val="en-US"/>
        </w:rPr>
        <w:t xml:space="preserve"> that spread on Twitter</w:t>
      </w:r>
      <w:r w:rsidRPr="0023292F">
        <w:rPr>
          <w:rFonts w:ascii="Calibri" w:hAnsi="Calibri" w:cs="Calibri"/>
          <w:iCs/>
          <w:color w:val="000000"/>
          <w:sz w:val="22"/>
          <w:szCs w:val="22"/>
          <w:lang w:val="en-US"/>
        </w:rPr>
        <w:t xml:space="preserve">. It argues that online Islamophobic narratives may have an emotional character, because they involve a strongly affective language that individuates Muslims as objects of negative feelings. </w:t>
      </w:r>
      <w:r w:rsidR="00C57A82" w:rsidRPr="0023292F">
        <w:rPr>
          <w:rFonts w:ascii="Calibri" w:hAnsi="Calibri" w:cs="Calibri"/>
          <w:iCs/>
          <w:color w:val="000000"/>
          <w:sz w:val="22"/>
          <w:szCs w:val="22"/>
          <w:lang w:val="en-US"/>
        </w:rPr>
        <w:t>Among</w:t>
      </w:r>
      <w:r w:rsidRPr="0023292F">
        <w:rPr>
          <w:rFonts w:ascii="Calibri" w:hAnsi="Calibri" w:cs="Calibri"/>
          <w:iCs/>
          <w:color w:val="000000"/>
          <w:sz w:val="22"/>
          <w:szCs w:val="22"/>
          <w:lang w:val="en-US"/>
        </w:rPr>
        <w:t xml:space="preserve"> emotional</w:t>
      </w:r>
      <w:r w:rsidR="00C57A82" w:rsidRPr="0023292F">
        <w:rPr>
          <w:rFonts w:ascii="Calibri" w:hAnsi="Calibri" w:cs="Calibri"/>
          <w:iCs/>
          <w:color w:val="000000"/>
          <w:sz w:val="22"/>
          <w:szCs w:val="22"/>
          <w:lang w:val="en-US"/>
        </w:rPr>
        <w:t xml:space="preserve"> Internet interactions</w:t>
      </w:r>
      <w:r w:rsidRPr="0023292F">
        <w:rPr>
          <w:rFonts w:ascii="Calibri" w:hAnsi="Calibri" w:cs="Calibri"/>
          <w:iCs/>
          <w:color w:val="000000"/>
          <w:sz w:val="22"/>
          <w:szCs w:val="22"/>
          <w:lang w:val="en-US"/>
        </w:rPr>
        <w:t>, Islamophobia is an interesting case study because it regards also social and religious change, migration, ethnicity</w:t>
      </w:r>
      <w:r w:rsidR="00AD363D" w:rsidRPr="0023292F">
        <w:rPr>
          <w:rFonts w:ascii="Calibri" w:hAnsi="Calibri" w:cs="Calibri"/>
          <w:iCs/>
          <w:color w:val="000000"/>
          <w:sz w:val="22"/>
          <w:szCs w:val="22"/>
          <w:lang w:val="en-US"/>
        </w:rPr>
        <w:t>,</w:t>
      </w:r>
      <w:r w:rsidRPr="0023292F">
        <w:rPr>
          <w:rFonts w:ascii="Calibri" w:hAnsi="Calibri" w:cs="Calibri"/>
          <w:iCs/>
          <w:color w:val="000000"/>
          <w:sz w:val="22"/>
          <w:szCs w:val="22"/>
          <w:lang w:val="en-US"/>
        </w:rPr>
        <w:t xml:space="preserve"> and race. For instance, the two hashtags #Brexit and #</w:t>
      </w:r>
      <w:proofErr w:type="spellStart"/>
      <w:r w:rsidRPr="0023292F">
        <w:rPr>
          <w:rFonts w:ascii="Calibri" w:hAnsi="Calibri" w:cs="Calibri"/>
          <w:iCs/>
          <w:color w:val="000000"/>
          <w:sz w:val="22"/>
          <w:szCs w:val="22"/>
          <w:lang w:val="en-US"/>
        </w:rPr>
        <w:t>chiudiamoiporti</w:t>
      </w:r>
      <w:proofErr w:type="spellEnd"/>
      <w:r w:rsidRPr="0023292F">
        <w:rPr>
          <w:rFonts w:ascii="Calibri" w:hAnsi="Calibri" w:cs="Calibri"/>
          <w:iCs/>
          <w:color w:val="000000"/>
          <w:sz w:val="22"/>
          <w:szCs w:val="22"/>
          <w:lang w:val="en-US"/>
        </w:rPr>
        <w:t xml:space="preserve"> have been circulated to comment on migration, but they also </w:t>
      </w:r>
      <w:r w:rsidR="000154BC" w:rsidRPr="0023292F">
        <w:rPr>
          <w:rFonts w:ascii="Calibri" w:hAnsi="Calibri" w:cs="Calibri"/>
          <w:iCs/>
          <w:color w:val="000000"/>
          <w:sz w:val="22"/>
          <w:szCs w:val="22"/>
          <w:lang w:val="en-US"/>
        </w:rPr>
        <w:t xml:space="preserve">exemplify </w:t>
      </w:r>
      <w:r w:rsidRPr="0023292F">
        <w:rPr>
          <w:rFonts w:ascii="Calibri" w:hAnsi="Calibri" w:cs="Calibri"/>
          <w:iCs/>
          <w:color w:val="000000"/>
          <w:sz w:val="22"/>
          <w:szCs w:val="22"/>
          <w:lang w:val="en-US"/>
        </w:rPr>
        <w:t xml:space="preserve">how certain events can sparkle Islamophobic narratives. </w:t>
      </w:r>
      <w:r w:rsidR="00C57A82" w:rsidRPr="0023292F">
        <w:rPr>
          <w:rFonts w:ascii="Calibri" w:hAnsi="Calibri" w:cs="Calibri"/>
          <w:iCs/>
          <w:color w:val="000000"/>
          <w:sz w:val="22"/>
          <w:szCs w:val="22"/>
          <w:lang w:val="en-US"/>
        </w:rPr>
        <w:t>This analysis focused on Islamophobic tweets</w:t>
      </w:r>
      <w:r w:rsidR="00646531" w:rsidRPr="0023292F">
        <w:rPr>
          <w:rFonts w:ascii="Calibri" w:hAnsi="Calibri" w:cs="Calibri"/>
          <w:iCs/>
          <w:color w:val="000000"/>
          <w:sz w:val="22"/>
          <w:szCs w:val="22"/>
          <w:lang w:val="en-US"/>
        </w:rPr>
        <w:t xml:space="preserve"> to explored how far-right actors employ Tw</w:t>
      </w:r>
      <w:r w:rsidR="0015013F" w:rsidRPr="0023292F">
        <w:rPr>
          <w:rFonts w:ascii="Calibri" w:hAnsi="Calibri" w:cs="Calibri"/>
          <w:iCs/>
          <w:color w:val="000000"/>
          <w:sz w:val="22"/>
          <w:szCs w:val="22"/>
          <w:lang w:val="en-US"/>
        </w:rPr>
        <w:t>i</w:t>
      </w:r>
      <w:r w:rsidR="00646531" w:rsidRPr="0023292F">
        <w:rPr>
          <w:rFonts w:ascii="Calibri" w:hAnsi="Calibri" w:cs="Calibri"/>
          <w:iCs/>
          <w:color w:val="000000"/>
          <w:sz w:val="22"/>
          <w:szCs w:val="22"/>
          <w:lang w:val="en-US"/>
        </w:rPr>
        <w:t>tter and how users engage with and circulate far-right ideologies</w:t>
      </w:r>
      <w:r w:rsidR="00C57A82" w:rsidRPr="0023292F">
        <w:rPr>
          <w:rFonts w:ascii="Calibri" w:hAnsi="Calibri" w:cs="Calibri"/>
          <w:iCs/>
          <w:color w:val="000000"/>
          <w:sz w:val="22"/>
          <w:szCs w:val="22"/>
          <w:lang w:val="en-US"/>
        </w:rPr>
        <w:t xml:space="preserve">. </w:t>
      </w:r>
      <w:r w:rsidRPr="0023292F">
        <w:rPr>
          <w:rFonts w:ascii="Calibri" w:hAnsi="Calibri" w:cs="Calibri"/>
          <w:iCs/>
          <w:color w:val="000000"/>
          <w:sz w:val="22"/>
          <w:szCs w:val="22"/>
          <w:lang w:val="en-US"/>
        </w:rPr>
        <w:t xml:space="preserve">Further studies may take into account online social conversations between Muslims and Islamophobic actors, or quantitatively </w:t>
      </w:r>
      <w:r w:rsidR="000154BC" w:rsidRPr="0023292F">
        <w:rPr>
          <w:rFonts w:ascii="Calibri" w:hAnsi="Calibri" w:cs="Calibri"/>
          <w:iCs/>
          <w:color w:val="000000"/>
          <w:sz w:val="22"/>
          <w:szCs w:val="22"/>
          <w:lang w:val="en-US"/>
        </w:rPr>
        <w:t>explore</w:t>
      </w:r>
      <w:r w:rsidRPr="0023292F">
        <w:rPr>
          <w:rFonts w:ascii="Calibri" w:hAnsi="Calibri" w:cs="Calibri"/>
          <w:iCs/>
          <w:color w:val="000000"/>
          <w:sz w:val="22"/>
          <w:szCs w:val="22"/>
          <w:lang w:val="en-US"/>
        </w:rPr>
        <w:t xml:space="preserve"> </w:t>
      </w:r>
      <w:r w:rsidR="0015013F" w:rsidRPr="0023292F">
        <w:rPr>
          <w:rFonts w:ascii="Calibri" w:hAnsi="Calibri" w:cs="Calibri"/>
          <w:iCs/>
          <w:color w:val="000000"/>
          <w:sz w:val="22"/>
          <w:szCs w:val="22"/>
          <w:lang w:val="en-US"/>
        </w:rPr>
        <w:t>a</w:t>
      </w:r>
      <w:r w:rsidRPr="0023292F">
        <w:rPr>
          <w:rFonts w:ascii="Calibri" w:hAnsi="Calibri" w:cs="Calibri"/>
          <w:iCs/>
          <w:color w:val="000000"/>
          <w:sz w:val="22"/>
          <w:szCs w:val="22"/>
          <w:lang w:val="en-US"/>
        </w:rPr>
        <w:t xml:space="preserve">nti-Islam online narratives, adding complexity to the current understanding of Internet-based Islamophobia. </w:t>
      </w:r>
      <w:r w:rsidR="00551D86" w:rsidRPr="0023292F">
        <w:rPr>
          <w:rFonts w:ascii="Calibri" w:hAnsi="Calibri" w:cs="Calibri"/>
          <w:iCs/>
          <w:color w:val="000000"/>
          <w:sz w:val="22"/>
          <w:szCs w:val="22"/>
          <w:lang w:val="en-US"/>
        </w:rPr>
        <w:t>Also, this study is time-sensitive because it is connected to two specific events, and different results may be found by performing the analysis in different periods. Focusing on specific timeframes, t</w:t>
      </w:r>
      <w:r w:rsidRPr="0023292F">
        <w:rPr>
          <w:rFonts w:ascii="Calibri" w:hAnsi="Calibri" w:cs="Calibri"/>
          <w:iCs/>
          <w:color w:val="000000"/>
          <w:sz w:val="22"/>
          <w:szCs w:val="22"/>
          <w:lang w:val="en-US"/>
        </w:rPr>
        <w:t xml:space="preserve">he present article highlights some changes in how people use media and engage in political </w:t>
      </w:r>
      <w:proofErr w:type="gramStart"/>
      <w:r w:rsidRPr="0023292F">
        <w:rPr>
          <w:rFonts w:ascii="Calibri" w:hAnsi="Calibri" w:cs="Calibri"/>
          <w:iCs/>
          <w:color w:val="000000"/>
          <w:sz w:val="22"/>
          <w:szCs w:val="22"/>
          <w:lang w:val="en-US"/>
        </w:rPr>
        <w:t>debates, and</w:t>
      </w:r>
      <w:proofErr w:type="gramEnd"/>
      <w:r w:rsidRPr="0023292F">
        <w:rPr>
          <w:rFonts w:ascii="Calibri" w:hAnsi="Calibri" w:cs="Calibri"/>
          <w:iCs/>
          <w:color w:val="000000"/>
          <w:sz w:val="22"/>
          <w:szCs w:val="22"/>
          <w:lang w:val="en-US"/>
        </w:rPr>
        <w:t xml:space="preserve"> suggests three main conclusive reflections. </w:t>
      </w:r>
    </w:p>
    <w:p w14:paraId="264A6A5F" w14:textId="595F79DF"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iCs/>
          <w:color w:val="000000"/>
          <w:sz w:val="22"/>
          <w:szCs w:val="22"/>
          <w:lang w:val="en-US"/>
        </w:rPr>
        <w:t xml:space="preserve">First, Islamophobic narratives </w:t>
      </w:r>
      <w:r w:rsidR="005B73B3" w:rsidRPr="0023292F">
        <w:rPr>
          <w:rFonts w:ascii="Calibri" w:hAnsi="Calibri" w:cs="Calibri"/>
          <w:iCs/>
          <w:color w:val="000000"/>
          <w:sz w:val="22"/>
          <w:szCs w:val="22"/>
          <w:lang w:val="en-US"/>
        </w:rPr>
        <w:t>tend to ignore</w:t>
      </w:r>
      <w:r w:rsidRPr="0023292F">
        <w:rPr>
          <w:rFonts w:ascii="Calibri" w:hAnsi="Calibri" w:cs="Calibri"/>
          <w:iCs/>
          <w:color w:val="000000"/>
          <w:sz w:val="22"/>
          <w:szCs w:val="22"/>
          <w:lang w:val="en-US"/>
        </w:rPr>
        <w:t xml:space="preserve"> the complex and multifaceted character of contemporary Islam. The two case studies show that Islam is often entangled with discourses about migration. However, these narratives present a simplistic understanding of Islam as a monolithic entity sharply opposed to “western” </w:t>
      </w:r>
      <w:r w:rsidR="00C95BFD" w:rsidRPr="0023292F">
        <w:rPr>
          <w:rFonts w:ascii="Calibri" w:hAnsi="Calibri" w:cs="Calibri"/>
          <w:iCs/>
          <w:color w:val="000000"/>
          <w:sz w:val="22"/>
          <w:szCs w:val="22"/>
          <w:lang w:val="en-US"/>
        </w:rPr>
        <w:t xml:space="preserve">liberal </w:t>
      </w:r>
      <w:r w:rsidRPr="0023292F">
        <w:rPr>
          <w:rFonts w:ascii="Calibri" w:hAnsi="Calibri" w:cs="Calibri"/>
          <w:iCs/>
          <w:color w:val="000000"/>
          <w:sz w:val="22"/>
          <w:szCs w:val="22"/>
          <w:lang w:val="en-US"/>
        </w:rPr>
        <w:t>values</w:t>
      </w:r>
      <w:r w:rsidR="000154BC" w:rsidRPr="0023292F">
        <w:rPr>
          <w:rFonts w:ascii="Calibri" w:hAnsi="Calibri" w:cs="Calibri"/>
          <w:iCs/>
          <w:color w:val="000000"/>
          <w:sz w:val="22"/>
          <w:szCs w:val="22"/>
          <w:lang w:val="en-US"/>
        </w:rPr>
        <w:t xml:space="preserve"> and democracies</w:t>
      </w:r>
      <w:r w:rsidRPr="0023292F">
        <w:rPr>
          <w:rFonts w:ascii="Calibri" w:hAnsi="Calibri" w:cs="Calibri"/>
          <w:iCs/>
          <w:color w:val="000000"/>
          <w:sz w:val="22"/>
          <w:szCs w:val="22"/>
          <w:lang w:val="en-US"/>
        </w:rPr>
        <w:t xml:space="preserve">. They also </w:t>
      </w:r>
      <w:r w:rsidRPr="0023292F">
        <w:rPr>
          <w:rFonts w:ascii="Calibri" w:hAnsi="Calibri" w:cs="Calibri"/>
          <w:color w:val="000000"/>
          <w:sz w:val="22"/>
          <w:szCs w:val="22"/>
          <w:lang w:val="en-US"/>
        </w:rPr>
        <w:t xml:space="preserve">tend to falsely equate all migrants </w:t>
      </w:r>
      <w:r w:rsidR="000154BC" w:rsidRPr="0023292F">
        <w:rPr>
          <w:rFonts w:ascii="Calibri" w:hAnsi="Calibri" w:cs="Calibri"/>
          <w:color w:val="000000"/>
          <w:sz w:val="22"/>
          <w:szCs w:val="22"/>
          <w:lang w:val="en-US"/>
        </w:rPr>
        <w:t>with</w:t>
      </w:r>
      <w:r w:rsidRPr="0023292F">
        <w:rPr>
          <w:rFonts w:ascii="Calibri" w:hAnsi="Calibri" w:cs="Calibri"/>
          <w:color w:val="000000"/>
          <w:sz w:val="22"/>
          <w:szCs w:val="22"/>
          <w:lang w:val="en-US"/>
        </w:rPr>
        <w:t xml:space="preserve"> Muslims, producing two interconnected narratives: Muslims do not belong to “western” culture because they are only recently immigrating, and migrants are supposedly incompatible with secular democracies because they belong to Islam. This arguably results from a lack of knowledge about Islam, but it may also be a characteristic of emotional antagonism. Excluded from social and political debates, Muslims are essentialized as “others” that provoke negative emotions, but whose emotions are never taken into account. </w:t>
      </w:r>
      <w:r w:rsidR="000154BC" w:rsidRPr="0023292F">
        <w:rPr>
          <w:rFonts w:ascii="Calibri" w:hAnsi="Calibri" w:cs="Calibri"/>
          <w:color w:val="000000"/>
          <w:sz w:val="22"/>
          <w:szCs w:val="22"/>
          <w:lang w:val="en-US"/>
        </w:rPr>
        <w:t>Therefore</w:t>
      </w:r>
      <w:r w:rsidRPr="0023292F">
        <w:rPr>
          <w:rFonts w:ascii="Calibri" w:hAnsi="Calibri" w:cs="Calibri"/>
          <w:color w:val="000000"/>
          <w:sz w:val="22"/>
          <w:szCs w:val="22"/>
          <w:lang w:val="en-US"/>
        </w:rPr>
        <w:t xml:space="preserve">, their complexity as individuals and communities gets erased to focus solely on religious belonging. </w:t>
      </w:r>
    </w:p>
    <w:p w14:paraId="0FDF76DC" w14:textId="465F078B"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Second, the </w:t>
      </w:r>
      <w:r w:rsidR="000154BC" w:rsidRPr="0023292F">
        <w:rPr>
          <w:rFonts w:ascii="Calibri" w:hAnsi="Calibri" w:cs="Calibri"/>
          <w:color w:val="000000"/>
          <w:sz w:val="22"/>
          <w:szCs w:val="22"/>
          <w:lang w:val="en-US"/>
        </w:rPr>
        <w:t>I</w:t>
      </w:r>
      <w:r w:rsidRPr="0023292F">
        <w:rPr>
          <w:rFonts w:ascii="Calibri" w:hAnsi="Calibri" w:cs="Calibri"/>
          <w:color w:val="000000"/>
          <w:sz w:val="22"/>
          <w:szCs w:val="22"/>
          <w:lang w:val="en-US"/>
        </w:rPr>
        <w:t>nternet may facilitate the spread of emotional antagonism in</w:t>
      </w:r>
      <w:r w:rsidR="00AD363D" w:rsidRPr="0023292F">
        <w:rPr>
          <w:rFonts w:ascii="Calibri" w:hAnsi="Calibri" w:cs="Calibri"/>
          <w:color w:val="000000"/>
          <w:sz w:val="22"/>
          <w:szCs w:val="22"/>
          <w:lang w:val="en-US"/>
        </w:rPr>
        <w:t xml:space="preserve"> the</w:t>
      </w:r>
      <w:r w:rsidRPr="0023292F">
        <w:rPr>
          <w:rFonts w:ascii="Calibri" w:hAnsi="Calibri" w:cs="Calibri"/>
          <w:color w:val="000000"/>
          <w:sz w:val="22"/>
          <w:szCs w:val="22"/>
          <w:lang w:val="en-US"/>
        </w:rPr>
        <w:t xml:space="preserve"> form of Islamophobic narratives because of some intrinsic characteristics of online platforms. Social networks such as Twitter allow circulating in a short time a high amount of information, providing the possibility for instant reactions. </w:t>
      </w:r>
      <w:r w:rsidR="000154BC" w:rsidRPr="0023292F">
        <w:rPr>
          <w:rFonts w:ascii="Calibri" w:hAnsi="Calibri" w:cs="Calibri"/>
          <w:color w:val="000000"/>
          <w:sz w:val="22"/>
          <w:szCs w:val="22"/>
          <w:lang w:val="en-US"/>
        </w:rPr>
        <w:t xml:space="preserve">Online anonymity </w:t>
      </w:r>
      <w:r w:rsidRPr="0023292F">
        <w:rPr>
          <w:rFonts w:ascii="Calibri" w:hAnsi="Calibri" w:cs="Calibri"/>
          <w:color w:val="000000"/>
          <w:sz w:val="22"/>
          <w:szCs w:val="22"/>
          <w:lang w:val="en-US"/>
        </w:rPr>
        <w:t xml:space="preserve">may lead </w:t>
      </w:r>
      <w:r w:rsidR="000154BC" w:rsidRPr="0023292F">
        <w:rPr>
          <w:rFonts w:ascii="Calibri" w:hAnsi="Calibri" w:cs="Calibri"/>
          <w:color w:val="000000"/>
          <w:sz w:val="22"/>
          <w:szCs w:val="22"/>
          <w:lang w:val="en-US"/>
        </w:rPr>
        <w:t>users</w:t>
      </w:r>
      <w:r w:rsidRPr="0023292F">
        <w:rPr>
          <w:rFonts w:ascii="Calibri" w:hAnsi="Calibri" w:cs="Calibri"/>
          <w:color w:val="000000"/>
          <w:sz w:val="22"/>
          <w:szCs w:val="22"/>
          <w:lang w:val="en-US"/>
        </w:rPr>
        <w:t xml:space="preserve"> to hateful exchanges characterized by impulsivity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{"citationID":"zOg2JCmu","properties":{"formattedCitation":"(Brown, 2018)","plainCitation":"(Brown, 2018)","noteIndex":0},"citationItems":[{"id":4063,"uris":["http://zotero.org/users/1923348/items/CN7XXMGW"],"uri":["http://zotero.org/users/1923348/items/CN7XXMGW"],"itemData":{"id":4063,"type":"article-journal","title":"What is so special about online (as compared to offline) hate speech?","container-title":"Ethnicities","page":"297-326","volume":"18","issue":"3","source":"SAGE Journals","abstract":"There is a growing body of literature on whether or not online hate speech, or cyberhate, might be special compared to offline hate speech. This article aims to both critique and augment that literature by emphasising a distinctive feature of the Internet and of cyberhate that, unlike other features, such as ease of access, size of audience, and anonymity, is often overlooked: namely, instantaneousness. This article also asks whether there is anything special about online (as compared to offline) hate speech that might warrant governments and intergovernmental organisations contracting out, so to speak, the responsibility for tackling online hate speech to the very Internet companies which provide the websites and services that hate speakers utilise.","DOI":"10.1177/1468796817709846","ISSN":"1468-7968","journalAbbreviation":"Ethnicities","language":"en","author":[{"family":"Brown","given":"Alexander"}],"issued":{"date-parts":[["2018",6,1]]}}}],"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(Brown 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w:t>
      </w:r>
      <w:r w:rsidR="00F717DC" w:rsidRPr="0023292F">
        <w:rPr>
          <w:rFonts w:ascii="Calibri" w:hAnsi="Calibri" w:cs="Calibri"/>
          <w:color w:val="000000"/>
          <w:sz w:val="22"/>
          <w:szCs w:val="22"/>
          <w:lang w:val="en-US"/>
        </w:rPr>
        <w:t>Also</w:t>
      </w:r>
      <w:r w:rsidRPr="0023292F">
        <w:rPr>
          <w:rFonts w:ascii="Calibri" w:hAnsi="Calibri" w:cs="Calibri"/>
          <w:color w:val="000000"/>
          <w:sz w:val="22"/>
          <w:szCs w:val="22"/>
          <w:lang w:val="en-US"/>
        </w:rPr>
        <w:t xml:space="preserve">, Twitter </w:t>
      </w:r>
      <w:r w:rsidR="00C57A82" w:rsidRPr="0023292F">
        <w:rPr>
          <w:rFonts w:ascii="Calibri" w:hAnsi="Calibri" w:cs="Calibri"/>
          <w:color w:val="000000"/>
          <w:sz w:val="22"/>
          <w:szCs w:val="22"/>
          <w:lang w:val="en-US"/>
        </w:rPr>
        <w:t>users can</w:t>
      </w:r>
      <w:r w:rsidRPr="0023292F">
        <w:rPr>
          <w:rFonts w:ascii="Calibri" w:hAnsi="Calibri" w:cs="Calibri"/>
          <w:color w:val="000000"/>
          <w:sz w:val="22"/>
          <w:szCs w:val="22"/>
          <w:lang w:val="en-US"/>
        </w:rPr>
        <w:t xml:space="preserve"> embed pictures, videos, re-tweets, and links to other media sources. This may narratively and visually legitimize certain Islamophobic claims and facilitate the diffusion of </w:t>
      </w:r>
      <w:r w:rsidRPr="0023292F">
        <w:rPr>
          <w:rFonts w:ascii="Calibri" w:hAnsi="Calibri" w:cs="Calibri"/>
          <w:color w:val="000000"/>
          <w:sz w:val="22"/>
          <w:szCs w:val="22"/>
          <w:lang w:val="en-US"/>
        </w:rPr>
        <w:lastRenderedPageBreak/>
        <w:t>the so-called “fake news,” which are news that aim</w:t>
      </w:r>
      <w:r w:rsidR="00F717DC"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at deliberate disinformation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{"citationID":"Zk5ib6R2","properties":{"formattedCitation":"(Douglas, 2018)","plainCitation":"(Douglas, 2018)","noteIndex":0},"citationItems":[{"id":4133,"uris":["http://zotero.org/users/1923348/items/4MBZCYZP"],"uri":["http://zotero.org/users/1923348/items/4MBZCYZP"],"itemData":{"id":4133,"type":"article-journal","title":"Religion and Fake News: Faith-Based Alternative Information Ecosystems in the US and Europe","container-title":"The Review of Faith &amp; International Affairs","page":"61-73","volume":"16","issue":"1","source":"Taylor and Francis+NEJM","DOI":"10.1080/15570274.2018.1433522","ISSN":"1557-0274","title-short":"Religion and Fake News","author":[{"family":"Douglas","given":"Christopher"}],"issued":{"date-parts":[["2018",1,2]]}}}],"schema":"https://github.com/citation-style-language/schema/raw/master/csl-citation.json"} </w:instrText>
      </w:r>
      <w:r w:rsidRPr="0056774F">
        <w:rPr>
          <w:rFonts w:ascii="Calibri" w:hAnsi="Calibri" w:cs="Calibri"/>
          <w:color w:val="000000"/>
          <w:sz w:val="22"/>
          <w:szCs w:val="22"/>
        </w:rPr>
        <w:fldChar w:fldCharType="separate"/>
      </w:r>
      <w:r w:rsidR="00A37A5A" w:rsidRPr="0023292F">
        <w:rPr>
          <w:rFonts w:ascii="Calibri" w:hAnsi="Calibri" w:cs="Calibri"/>
          <w:noProof/>
          <w:color w:val="000000"/>
          <w:sz w:val="22"/>
          <w:szCs w:val="22"/>
          <w:lang w:val="en-US"/>
        </w:rPr>
        <w:t>(Douglas 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Elizabeth Davis and Megan </w:t>
      </w:r>
      <w:proofErr w:type="spellStart"/>
      <w:r w:rsidRPr="0023292F">
        <w:rPr>
          <w:rFonts w:ascii="Calibri" w:hAnsi="Calibri" w:cs="Calibri"/>
          <w:color w:val="000000"/>
          <w:sz w:val="22"/>
          <w:szCs w:val="22"/>
          <w:lang w:val="en-US"/>
        </w:rPr>
        <w:t>Boler</w:t>
      </w:r>
      <w:proofErr w:type="spellEnd"/>
      <w:r w:rsidRPr="0023292F">
        <w:rPr>
          <w:rFonts w:ascii="Calibri" w:hAnsi="Calibri" w:cs="Calibri"/>
          <w:color w:val="000000"/>
          <w:sz w:val="22"/>
          <w:szCs w:val="22"/>
          <w:lang w:val="en-US"/>
        </w:rPr>
        <w:t xml:space="preserve"> </w:t>
      </w:r>
      <w:r w:rsidRPr="0056774F">
        <w:rPr>
          <w:rFonts w:ascii="Calibri" w:hAnsi="Calibri" w:cs="Calibri"/>
          <w:color w:val="000000"/>
          <w:sz w:val="22"/>
          <w:szCs w:val="22"/>
        </w:rPr>
        <w:fldChar w:fldCharType="begin"/>
      </w:r>
      <w:r w:rsidR="00A37A5A" w:rsidRPr="0023292F">
        <w:rPr>
          <w:rFonts w:ascii="Calibri" w:hAnsi="Calibri" w:cs="Calibri"/>
          <w:color w:val="000000"/>
          <w:sz w:val="22"/>
          <w:szCs w:val="22"/>
          <w:lang w:val="en-US"/>
        </w:rPr>
        <w:instrText xml:space="preserve"> ADDIN ZOTERO_ITEM CSL_CITATION {"citationID":"N25Iee75","properties":{"formattedCitation":"(Davis and Boler n.d.)","plainCitation":"(Davis and Boler n.d.)","dontUpdate":true,"noteIndex":0},"citationItems":[{"id":4796,"uris":["http://zotero.org/users/1923348/items/FANIV7CE"],"uri":["http://zotero.org/users/1923348/items/FANIV7CE"],"itemData":{"id":4796,"type":"article-journal","title":"Boler Davis Aff Politics Network Subjects","source":"www.academia.edu","abstract":"Boler Davis Aff Politics Network Subjects","URL":"https://www.academia.edu/36734381/Boler_Davis_Aff_Politics_Network_Subjects","language":"en","author":[{"family":"Davis","given":"Elizabeth"},{"family":"Boler","given":"Megan"}],"accessed":{"date-parts":[["2019",5,16]]}}}],"schema":"https://github.com/citation-style-language/schema/raw/master/csl-citation.json"} </w:instrText>
      </w:r>
      <w:r w:rsidRPr="0056774F">
        <w:rPr>
          <w:rFonts w:ascii="Calibri" w:hAnsi="Calibri" w:cs="Calibri"/>
          <w:color w:val="000000"/>
          <w:sz w:val="22"/>
          <w:szCs w:val="22"/>
        </w:rPr>
        <w:fldChar w:fldCharType="separate"/>
      </w:r>
      <w:r w:rsidRPr="0023292F">
        <w:rPr>
          <w:rFonts w:ascii="Calibri" w:hAnsi="Calibri" w:cs="Calibri"/>
          <w:noProof/>
          <w:color w:val="000000"/>
          <w:sz w:val="22"/>
          <w:szCs w:val="22"/>
          <w:lang w:val="en-US"/>
        </w:rPr>
        <w:t>(2018)</w:t>
      </w:r>
      <w:r w:rsidRPr="0056774F">
        <w:rPr>
          <w:rFonts w:ascii="Calibri" w:hAnsi="Calibri" w:cs="Calibri"/>
          <w:color w:val="000000"/>
          <w:sz w:val="22"/>
          <w:szCs w:val="22"/>
        </w:rPr>
        <w:fldChar w:fldCharType="end"/>
      </w:r>
      <w:r w:rsidRPr="0023292F">
        <w:rPr>
          <w:rFonts w:ascii="Calibri" w:hAnsi="Calibri" w:cs="Calibri"/>
          <w:color w:val="000000"/>
          <w:sz w:val="22"/>
          <w:szCs w:val="22"/>
          <w:lang w:val="en-US"/>
        </w:rPr>
        <w:t xml:space="preserve"> identify this phenomenon as belonging to the “post-truth era” and characterizing contemporary affective politics, which are often based on disinformation crafted to appeal to a given public. The </w:t>
      </w:r>
      <w:r w:rsidR="00C57A82" w:rsidRPr="0023292F">
        <w:rPr>
          <w:rFonts w:ascii="Calibri" w:hAnsi="Calibri" w:cs="Calibri"/>
          <w:color w:val="000000"/>
          <w:sz w:val="22"/>
          <w:szCs w:val="22"/>
          <w:lang w:val="en-US"/>
        </w:rPr>
        <w:t>analyzed</w:t>
      </w:r>
      <w:r w:rsidRPr="0023292F">
        <w:rPr>
          <w:rFonts w:ascii="Calibri" w:hAnsi="Calibri" w:cs="Calibri"/>
          <w:color w:val="000000"/>
          <w:sz w:val="22"/>
          <w:szCs w:val="22"/>
          <w:lang w:val="en-US"/>
        </w:rPr>
        <w:t xml:space="preserve"> tweets </w:t>
      </w:r>
      <w:r w:rsidR="000154BC" w:rsidRPr="0023292F">
        <w:rPr>
          <w:rFonts w:ascii="Calibri" w:hAnsi="Calibri" w:cs="Calibri"/>
          <w:color w:val="000000"/>
          <w:sz w:val="22"/>
          <w:szCs w:val="22"/>
          <w:lang w:val="en-US"/>
        </w:rPr>
        <w:t xml:space="preserve">do </w:t>
      </w:r>
      <w:r w:rsidRPr="0023292F">
        <w:rPr>
          <w:rFonts w:ascii="Calibri" w:hAnsi="Calibri" w:cs="Calibri"/>
          <w:color w:val="000000"/>
          <w:sz w:val="22"/>
          <w:szCs w:val="22"/>
          <w:lang w:val="en-US"/>
        </w:rPr>
        <w:t xml:space="preserve">not </w:t>
      </w:r>
      <w:r w:rsidR="000154BC" w:rsidRPr="0023292F">
        <w:rPr>
          <w:rFonts w:ascii="Calibri" w:hAnsi="Calibri" w:cs="Calibri"/>
          <w:color w:val="000000"/>
          <w:sz w:val="22"/>
          <w:szCs w:val="22"/>
          <w:lang w:val="en-US"/>
        </w:rPr>
        <w:t>necessarily</w:t>
      </w:r>
      <w:r w:rsidRPr="0023292F">
        <w:rPr>
          <w:rFonts w:ascii="Calibri" w:hAnsi="Calibri" w:cs="Calibri"/>
          <w:color w:val="000000"/>
          <w:sz w:val="22"/>
          <w:szCs w:val="22"/>
          <w:lang w:val="en-US"/>
        </w:rPr>
        <w:t xml:space="preserve"> make strong use of fake news, but</w:t>
      </w:r>
      <w:r w:rsidR="00594BE2" w:rsidRPr="0023292F">
        <w:rPr>
          <w:rFonts w:ascii="Calibri" w:hAnsi="Calibri" w:cs="Calibri"/>
          <w:color w:val="000000"/>
          <w:sz w:val="22"/>
          <w:szCs w:val="22"/>
          <w:lang w:val="en-US"/>
        </w:rPr>
        <w:t xml:space="preserve"> may</w:t>
      </w:r>
      <w:r w:rsidRPr="0023292F">
        <w:rPr>
          <w:rFonts w:ascii="Calibri" w:hAnsi="Calibri" w:cs="Calibri"/>
          <w:color w:val="000000"/>
          <w:sz w:val="22"/>
          <w:szCs w:val="22"/>
          <w:lang w:val="en-US"/>
        </w:rPr>
        <w:t xml:space="preserve"> employ pictures, videos, and links </w:t>
      </w:r>
      <w:r w:rsidR="000154BC" w:rsidRPr="0023292F">
        <w:rPr>
          <w:rFonts w:ascii="Calibri" w:hAnsi="Calibri" w:cs="Calibri"/>
          <w:color w:val="000000"/>
          <w:sz w:val="22"/>
          <w:szCs w:val="22"/>
          <w:lang w:val="en-US"/>
        </w:rPr>
        <w:t>that establish</w:t>
      </w:r>
      <w:r w:rsidRPr="0023292F">
        <w:rPr>
          <w:rFonts w:ascii="Calibri" w:hAnsi="Calibri" w:cs="Calibri"/>
          <w:color w:val="000000"/>
          <w:sz w:val="22"/>
          <w:szCs w:val="22"/>
          <w:lang w:val="en-US"/>
        </w:rPr>
        <w:t xml:space="preserve"> misleading connections. For instance, news </w:t>
      </w:r>
      <w:r w:rsidR="00F717DC" w:rsidRPr="0023292F">
        <w:rPr>
          <w:rFonts w:ascii="Calibri" w:hAnsi="Calibri" w:cs="Calibri"/>
          <w:color w:val="000000"/>
          <w:sz w:val="22"/>
          <w:szCs w:val="22"/>
          <w:lang w:val="en-US"/>
        </w:rPr>
        <w:t>about</w:t>
      </w:r>
      <w:r w:rsidRPr="0023292F">
        <w:rPr>
          <w:rFonts w:ascii="Calibri" w:hAnsi="Calibri" w:cs="Calibri"/>
          <w:color w:val="000000"/>
          <w:sz w:val="22"/>
          <w:szCs w:val="22"/>
          <w:lang w:val="en-US"/>
        </w:rPr>
        <w:t xml:space="preserve"> Muslims involved in violent episodes are used to prove that all Muslim migrants are potentially dangerous, even when the original news do</w:t>
      </w:r>
      <w:r w:rsidR="00F717DC" w:rsidRPr="0023292F">
        <w:rPr>
          <w:rFonts w:ascii="Calibri" w:hAnsi="Calibri" w:cs="Calibri"/>
          <w:color w:val="000000"/>
          <w:sz w:val="22"/>
          <w:szCs w:val="22"/>
          <w:lang w:val="en-US"/>
        </w:rPr>
        <w:t>es</w:t>
      </w:r>
      <w:r w:rsidRPr="0023292F">
        <w:rPr>
          <w:rFonts w:ascii="Calibri" w:hAnsi="Calibri" w:cs="Calibri"/>
          <w:color w:val="000000"/>
          <w:sz w:val="22"/>
          <w:szCs w:val="22"/>
          <w:lang w:val="en-US"/>
        </w:rPr>
        <w:t xml:space="preserve"> not mention migration. Therefore, the possibility of connecting Twitter </w:t>
      </w:r>
      <w:r w:rsidR="000154BC" w:rsidRPr="0023292F">
        <w:rPr>
          <w:rFonts w:ascii="Calibri" w:hAnsi="Calibri" w:cs="Calibri"/>
          <w:color w:val="000000"/>
          <w:sz w:val="22"/>
          <w:szCs w:val="22"/>
          <w:lang w:val="en-US"/>
        </w:rPr>
        <w:t>messages</w:t>
      </w:r>
      <w:r w:rsidRPr="0023292F">
        <w:rPr>
          <w:rFonts w:ascii="Calibri" w:hAnsi="Calibri" w:cs="Calibri"/>
          <w:color w:val="000000"/>
          <w:sz w:val="22"/>
          <w:szCs w:val="22"/>
          <w:lang w:val="en-US"/>
        </w:rPr>
        <w:t xml:space="preserve"> to multiple platforms may exacerbate </w:t>
      </w:r>
      <w:r w:rsidR="000154BC" w:rsidRPr="0023292F">
        <w:rPr>
          <w:rFonts w:ascii="Calibri" w:hAnsi="Calibri" w:cs="Calibri"/>
          <w:color w:val="000000"/>
          <w:sz w:val="22"/>
          <w:szCs w:val="22"/>
          <w:lang w:val="en-US"/>
        </w:rPr>
        <w:t xml:space="preserve">the </w:t>
      </w:r>
      <w:r w:rsidRPr="0023292F">
        <w:rPr>
          <w:rFonts w:ascii="Calibri" w:hAnsi="Calibri" w:cs="Calibri"/>
          <w:color w:val="000000"/>
          <w:sz w:val="22"/>
          <w:szCs w:val="22"/>
          <w:lang w:val="en-US"/>
        </w:rPr>
        <w:t xml:space="preserve">emotional </w:t>
      </w:r>
      <w:r w:rsidR="000154BC" w:rsidRPr="0023292F">
        <w:rPr>
          <w:rFonts w:ascii="Calibri" w:hAnsi="Calibri" w:cs="Calibri"/>
          <w:color w:val="000000"/>
          <w:sz w:val="22"/>
          <w:szCs w:val="22"/>
          <w:lang w:val="en-US"/>
        </w:rPr>
        <w:t xml:space="preserve">character of </w:t>
      </w:r>
      <w:r w:rsidRPr="0023292F">
        <w:rPr>
          <w:rFonts w:ascii="Calibri" w:hAnsi="Calibri" w:cs="Calibri"/>
          <w:color w:val="000000"/>
          <w:sz w:val="22"/>
          <w:szCs w:val="22"/>
          <w:lang w:val="en-US"/>
        </w:rPr>
        <w:t xml:space="preserve">Islamophobic narratives. </w:t>
      </w:r>
    </w:p>
    <w:p w14:paraId="0ADFA02E" w14:textId="611CA1A3" w:rsidR="00402858" w:rsidRPr="0023292F" w:rsidRDefault="00402858" w:rsidP="005B73B3">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Third, Islamophobic emotional antagonism is connected to a type of political participation that increasingly depends on colloquial and straightforward conversations, as showed by Trump’s tweets quoted at the beginning of the article. </w:t>
      </w:r>
      <w:r w:rsidR="001444D2" w:rsidRPr="0023292F">
        <w:rPr>
          <w:rFonts w:ascii="Calibri" w:hAnsi="Calibri" w:cs="Calibri"/>
          <w:color w:val="000000"/>
          <w:sz w:val="22"/>
          <w:szCs w:val="22"/>
          <w:lang w:val="en-US"/>
        </w:rPr>
        <w:t xml:space="preserve">The two case studies suggest that far-right </w:t>
      </w:r>
      <w:r w:rsidRPr="0023292F">
        <w:rPr>
          <w:rFonts w:ascii="Calibri" w:hAnsi="Calibri" w:cs="Calibri"/>
          <w:color w:val="000000"/>
          <w:sz w:val="22"/>
          <w:szCs w:val="22"/>
          <w:lang w:val="en-US"/>
        </w:rPr>
        <w:t xml:space="preserve">politicians </w:t>
      </w:r>
      <w:r w:rsidR="001444D2" w:rsidRPr="0023292F">
        <w:rPr>
          <w:rFonts w:ascii="Calibri" w:hAnsi="Calibri" w:cs="Calibri"/>
          <w:color w:val="000000"/>
          <w:sz w:val="22"/>
          <w:szCs w:val="22"/>
          <w:lang w:val="en-US"/>
        </w:rPr>
        <w:t xml:space="preserve">may gain </w:t>
      </w:r>
      <w:proofErr w:type="gramStart"/>
      <w:r w:rsidR="001444D2" w:rsidRPr="0023292F">
        <w:rPr>
          <w:rFonts w:ascii="Calibri" w:hAnsi="Calibri" w:cs="Calibri"/>
          <w:color w:val="000000"/>
          <w:sz w:val="22"/>
          <w:szCs w:val="22"/>
          <w:lang w:val="en-US"/>
        </w:rPr>
        <w:t>success  through</w:t>
      </w:r>
      <w:proofErr w:type="gramEnd"/>
      <w:r w:rsidRPr="0023292F">
        <w:rPr>
          <w:rFonts w:ascii="Calibri" w:hAnsi="Calibri" w:cs="Calibri"/>
          <w:color w:val="000000"/>
          <w:sz w:val="22"/>
          <w:szCs w:val="22"/>
          <w:lang w:val="en-US"/>
        </w:rPr>
        <w:t xml:space="preserve"> a </w:t>
      </w:r>
      <w:r w:rsidR="00C57A82" w:rsidRPr="0023292F">
        <w:rPr>
          <w:rFonts w:ascii="Calibri" w:hAnsi="Calibri" w:cs="Calibri"/>
          <w:color w:val="000000"/>
          <w:sz w:val="22"/>
          <w:szCs w:val="22"/>
          <w:lang w:val="en-US"/>
        </w:rPr>
        <w:t>skillful</w:t>
      </w:r>
      <w:r w:rsidRPr="0023292F">
        <w:rPr>
          <w:rFonts w:ascii="Calibri" w:hAnsi="Calibri" w:cs="Calibri"/>
          <w:color w:val="000000"/>
          <w:sz w:val="22"/>
          <w:szCs w:val="22"/>
          <w:lang w:val="en-US"/>
        </w:rPr>
        <w:t xml:space="preserve"> use of social networks and a deep understanding of media logics. Even when they regard complex political decisions such as leaving the EU or closing the ports to migrants, messages are extremely simplified and made to fit </w:t>
      </w:r>
      <w:r w:rsidR="00C57A82" w:rsidRPr="0023292F">
        <w:rPr>
          <w:rFonts w:ascii="Calibri" w:hAnsi="Calibri" w:cs="Calibri"/>
          <w:color w:val="000000"/>
          <w:sz w:val="22"/>
          <w:szCs w:val="22"/>
          <w:lang w:val="en-US"/>
        </w:rPr>
        <w:t xml:space="preserve">short </w:t>
      </w:r>
      <w:r w:rsidR="00B52D78" w:rsidRPr="0023292F">
        <w:rPr>
          <w:rFonts w:ascii="Calibri" w:hAnsi="Calibri" w:cs="Calibri"/>
          <w:color w:val="000000"/>
          <w:sz w:val="22"/>
          <w:szCs w:val="22"/>
          <w:lang w:val="en-US"/>
        </w:rPr>
        <w:t>tweets</w:t>
      </w:r>
      <w:r w:rsidRPr="0023292F">
        <w:rPr>
          <w:rFonts w:ascii="Calibri" w:hAnsi="Calibri" w:cs="Calibri"/>
          <w:color w:val="000000"/>
          <w:sz w:val="22"/>
          <w:szCs w:val="22"/>
          <w:lang w:val="en-US"/>
        </w:rPr>
        <w:t xml:space="preserve">. </w:t>
      </w:r>
      <w:r w:rsidR="00594BE2" w:rsidRPr="0023292F">
        <w:rPr>
          <w:rFonts w:ascii="Calibri" w:hAnsi="Calibri" w:cs="Calibri"/>
          <w:color w:val="000000"/>
          <w:sz w:val="22"/>
          <w:szCs w:val="22"/>
          <w:lang w:val="en-US"/>
        </w:rPr>
        <w:t>T</w:t>
      </w:r>
      <w:r w:rsidR="000154BC" w:rsidRPr="0023292F">
        <w:rPr>
          <w:rFonts w:ascii="Calibri" w:hAnsi="Calibri" w:cs="Calibri"/>
          <w:color w:val="000000"/>
          <w:sz w:val="22"/>
          <w:szCs w:val="22"/>
          <w:lang w:val="en-US"/>
        </w:rPr>
        <w:t xml:space="preserve">hey </w:t>
      </w:r>
      <w:r w:rsidR="00594BE2" w:rsidRPr="0023292F">
        <w:rPr>
          <w:rFonts w:ascii="Calibri" w:hAnsi="Calibri" w:cs="Calibri"/>
          <w:color w:val="000000"/>
          <w:sz w:val="22"/>
          <w:szCs w:val="22"/>
          <w:lang w:val="en-US"/>
        </w:rPr>
        <w:t xml:space="preserve">tend to </w:t>
      </w:r>
      <w:r w:rsidR="000154BC" w:rsidRPr="0023292F">
        <w:rPr>
          <w:rFonts w:ascii="Calibri" w:hAnsi="Calibri" w:cs="Calibri"/>
          <w:color w:val="000000"/>
          <w:sz w:val="22"/>
          <w:szCs w:val="22"/>
          <w:lang w:val="en-US"/>
        </w:rPr>
        <w:t xml:space="preserve">overlook </w:t>
      </w:r>
      <w:r w:rsidRPr="0023292F">
        <w:rPr>
          <w:rFonts w:ascii="Calibri" w:hAnsi="Calibri" w:cs="Calibri"/>
          <w:color w:val="000000"/>
          <w:sz w:val="22"/>
          <w:szCs w:val="22"/>
          <w:lang w:val="en-US"/>
        </w:rPr>
        <w:t xml:space="preserve">social and economic issues </w:t>
      </w:r>
      <w:r w:rsidR="000154BC" w:rsidRPr="0023292F">
        <w:rPr>
          <w:rFonts w:ascii="Calibri" w:hAnsi="Calibri" w:cs="Calibri"/>
          <w:color w:val="000000"/>
          <w:sz w:val="22"/>
          <w:szCs w:val="22"/>
          <w:lang w:val="en-US"/>
        </w:rPr>
        <w:t xml:space="preserve">in </w:t>
      </w:r>
      <w:r w:rsidR="00B52D78" w:rsidRPr="0023292F">
        <w:rPr>
          <w:rFonts w:ascii="Calibri" w:hAnsi="Calibri" w:cs="Calibri"/>
          <w:color w:val="000000"/>
          <w:sz w:val="22"/>
          <w:szCs w:val="22"/>
          <w:lang w:val="en-US"/>
        </w:rPr>
        <w:t>favor</w:t>
      </w:r>
      <w:r w:rsidRPr="0023292F">
        <w:rPr>
          <w:rFonts w:ascii="Calibri" w:hAnsi="Calibri" w:cs="Calibri"/>
          <w:color w:val="000000"/>
          <w:sz w:val="22"/>
          <w:szCs w:val="22"/>
          <w:lang w:val="en-US"/>
        </w:rPr>
        <w:t xml:space="preserve"> of Islamophobic narratives that </w:t>
      </w:r>
      <w:r w:rsidR="000154BC" w:rsidRPr="0023292F">
        <w:rPr>
          <w:rFonts w:ascii="Calibri" w:hAnsi="Calibri" w:cs="Calibri"/>
          <w:color w:val="000000"/>
          <w:sz w:val="22"/>
          <w:szCs w:val="22"/>
          <w:lang w:val="en-US"/>
        </w:rPr>
        <w:t>individuate</w:t>
      </w:r>
      <w:r w:rsidRPr="0023292F">
        <w:rPr>
          <w:rFonts w:ascii="Calibri" w:hAnsi="Calibri" w:cs="Calibri"/>
          <w:color w:val="000000"/>
          <w:sz w:val="22"/>
          <w:szCs w:val="22"/>
          <w:lang w:val="en-US"/>
        </w:rPr>
        <w:t xml:space="preserve"> Muslims as scapegoats for a variety of problems.</w:t>
      </w:r>
      <w:r w:rsidR="005B73B3" w:rsidRPr="0023292F">
        <w:rPr>
          <w:rFonts w:ascii="Calibri" w:hAnsi="Calibri" w:cs="Calibri"/>
          <w:color w:val="000000"/>
          <w:sz w:val="22"/>
          <w:szCs w:val="22"/>
          <w:lang w:val="en-US"/>
        </w:rPr>
        <w:t xml:space="preserve"> The present article focused on two hashtags created in the British and Italian </w:t>
      </w:r>
      <w:proofErr w:type="gramStart"/>
      <w:r w:rsidR="005B73B3" w:rsidRPr="0023292F">
        <w:rPr>
          <w:rFonts w:ascii="Calibri" w:hAnsi="Calibri" w:cs="Calibri"/>
          <w:color w:val="000000"/>
          <w:sz w:val="22"/>
          <w:szCs w:val="22"/>
          <w:lang w:val="en-US"/>
        </w:rPr>
        <w:t>context, but</w:t>
      </w:r>
      <w:proofErr w:type="gramEnd"/>
      <w:r w:rsidR="005B73B3" w:rsidRPr="0023292F">
        <w:rPr>
          <w:rFonts w:ascii="Calibri" w:hAnsi="Calibri" w:cs="Calibri"/>
          <w:color w:val="000000"/>
          <w:sz w:val="22"/>
          <w:szCs w:val="22"/>
          <w:lang w:val="en-US"/>
        </w:rPr>
        <w:t xml:space="preserve"> found patterns that can likely be found in other contexts. For example, </w:t>
      </w:r>
      <w:proofErr w:type="spellStart"/>
      <w:r w:rsidR="005B73B3" w:rsidRPr="0023292F">
        <w:rPr>
          <w:rFonts w:ascii="Calibri" w:hAnsi="Calibri" w:cs="Calibri"/>
          <w:color w:val="000000"/>
          <w:sz w:val="22"/>
          <w:szCs w:val="22"/>
          <w:lang w:val="en-US"/>
        </w:rPr>
        <w:t>Salvini</w:t>
      </w:r>
      <w:proofErr w:type="spellEnd"/>
      <w:r w:rsidR="005B73B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provoke</w:t>
      </w:r>
      <w:r w:rsidR="005B73B3" w:rsidRPr="0023292F">
        <w:rPr>
          <w:rFonts w:ascii="Calibri" w:hAnsi="Calibri" w:cs="Calibri"/>
          <w:color w:val="000000"/>
          <w:sz w:val="22"/>
          <w:szCs w:val="22"/>
          <w:lang w:val="en-US"/>
        </w:rPr>
        <w:t>s</w:t>
      </w:r>
      <w:r w:rsidRPr="0023292F">
        <w:rPr>
          <w:rFonts w:ascii="Calibri" w:hAnsi="Calibri" w:cs="Calibri"/>
          <w:color w:val="000000"/>
          <w:sz w:val="22"/>
          <w:szCs w:val="22"/>
          <w:lang w:val="en-US"/>
        </w:rPr>
        <w:t xml:space="preserve"> emotions by employing a colloquial style and establishing a sense of affective proximity </w:t>
      </w:r>
      <w:r w:rsidR="003C4E43" w:rsidRPr="0023292F">
        <w:rPr>
          <w:rFonts w:ascii="Calibri" w:hAnsi="Calibri" w:cs="Calibri"/>
          <w:color w:val="000000"/>
          <w:sz w:val="22"/>
          <w:szCs w:val="22"/>
          <w:lang w:val="en-US"/>
        </w:rPr>
        <w:t>with</w:t>
      </w:r>
      <w:r w:rsidRPr="0023292F">
        <w:rPr>
          <w:rFonts w:ascii="Calibri" w:hAnsi="Calibri" w:cs="Calibri"/>
          <w:color w:val="000000"/>
          <w:sz w:val="22"/>
          <w:szCs w:val="22"/>
          <w:lang w:val="en-US"/>
        </w:rPr>
        <w:t xml:space="preserve"> the voters.</w:t>
      </w:r>
      <w:r w:rsidR="005B73B3" w:rsidRPr="0023292F">
        <w:rPr>
          <w:rFonts w:ascii="Calibri" w:hAnsi="Calibri" w:cs="Calibri"/>
          <w:color w:val="000000"/>
          <w:sz w:val="22"/>
          <w:szCs w:val="22"/>
          <w:lang w:val="en-US"/>
        </w:rPr>
        <w:t xml:space="preserve"> This is a type of political communication that, as the tweets quoted in the introduction of this article suggest, is found also among other politicians, such as Trump. </w:t>
      </w:r>
      <w:r w:rsidRPr="0023292F">
        <w:rPr>
          <w:rFonts w:ascii="Calibri" w:hAnsi="Calibri" w:cs="Calibri"/>
          <w:color w:val="000000"/>
          <w:sz w:val="22"/>
          <w:szCs w:val="22"/>
          <w:lang w:val="en-US"/>
        </w:rPr>
        <w:t xml:space="preserve"> This suggests that emotional antagonism is an increasingly important characteristic of contemporary politics and helps the creation of transnational networks among far-right actors. It also arguably enhances the success of these actors by engaging people in new forms of Internet-based political </w:t>
      </w:r>
      <w:r w:rsidR="003C4E43" w:rsidRPr="0023292F">
        <w:rPr>
          <w:rFonts w:ascii="Calibri" w:hAnsi="Calibri" w:cs="Calibri"/>
          <w:color w:val="000000"/>
          <w:sz w:val="22"/>
          <w:szCs w:val="22"/>
          <w:lang w:val="en-US"/>
        </w:rPr>
        <w:t>participation</w:t>
      </w:r>
      <w:r w:rsidRPr="0023292F">
        <w:rPr>
          <w:rFonts w:ascii="Calibri" w:hAnsi="Calibri" w:cs="Calibri"/>
          <w:color w:val="000000"/>
          <w:sz w:val="22"/>
          <w:szCs w:val="22"/>
          <w:lang w:val="en-US"/>
        </w:rPr>
        <w:t>.</w:t>
      </w:r>
    </w:p>
    <w:p w14:paraId="4010B869" w14:textId="77777777" w:rsidR="00402858" w:rsidRPr="0023292F" w:rsidRDefault="00402858" w:rsidP="000F112A">
      <w:pPr>
        <w:ind w:firstLine="708"/>
        <w:jc w:val="both"/>
        <w:rPr>
          <w:rFonts w:ascii="Calibri" w:hAnsi="Calibri" w:cs="Calibri"/>
          <w:color w:val="000000"/>
          <w:sz w:val="22"/>
          <w:szCs w:val="22"/>
          <w:lang w:val="en-US"/>
        </w:rPr>
      </w:pPr>
      <w:r w:rsidRPr="0023292F">
        <w:rPr>
          <w:rFonts w:ascii="Calibri" w:hAnsi="Calibri" w:cs="Calibri"/>
          <w:color w:val="000000"/>
          <w:sz w:val="22"/>
          <w:szCs w:val="22"/>
          <w:lang w:val="en-US"/>
        </w:rPr>
        <w:t xml:space="preserve">Therefore, these three characteristics </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anti-Muslim feelings, use of the Internet, a new style of political communication</w:t>
      </w:r>
      <w:r w:rsidR="00815632" w:rsidRPr="0023292F">
        <w:rPr>
          <w:rFonts w:ascii="Calibri" w:hAnsi="Calibri" w:cs="Calibri"/>
          <w:color w:val="000000"/>
          <w:sz w:val="22"/>
          <w:szCs w:val="22"/>
          <w:lang w:val="en-US"/>
        </w:rPr>
        <w:t>)</w:t>
      </w:r>
      <w:r w:rsidRPr="0023292F">
        <w:rPr>
          <w:rFonts w:ascii="Calibri" w:hAnsi="Calibri" w:cs="Calibri"/>
          <w:color w:val="000000"/>
          <w:sz w:val="22"/>
          <w:szCs w:val="22"/>
          <w:lang w:val="en-US"/>
        </w:rPr>
        <w:t xml:space="preserve"> frame emotional antagonism as a process that marginalizes minorities by denying their participation as interlocutors in political debates, and abusing them through the spread of online affective narratives. This allows understanding some nuances of contemporary political discourses, especially for what concerns migration and the growth of Islam. As far-right </w:t>
      </w:r>
      <w:r w:rsidR="00B52D78" w:rsidRPr="0023292F">
        <w:rPr>
          <w:rFonts w:ascii="Calibri" w:hAnsi="Calibri" w:cs="Calibri"/>
          <w:color w:val="000000"/>
          <w:sz w:val="22"/>
          <w:szCs w:val="22"/>
          <w:lang w:val="en-US"/>
        </w:rPr>
        <w:t>parties seem</w:t>
      </w:r>
      <w:r w:rsidRPr="0023292F">
        <w:rPr>
          <w:rFonts w:ascii="Calibri" w:hAnsi="Calibri" w:cs="Calibri"/>
          <w:color w:val="000000"/>
          <w:sz w:val="22"/>
          <w:szCs w:val="22"/>
          <w:lang w:val="en-US"/>
        </w:rPr>
        <w:t xml:space="preserve"> to gain increasing attention in Europe and elsewhere, it becomes compelling to explore emotional antagonism as a model that can explain some of the current political </w:t>
      </w:r>
      <w:r w:rsidR="00B52D78" w:rsidRPr="0023292F">
        <w:rPr>
          <w:rFonts w:ascii="Calibri" w:hAnsi="Calibri" w:cs="Calibri"/>
          <w:color w:val="000000"/>
          <w:sz w:val="22"/>
          <w:szCs w:val="22"/>
          <w:lang w:val="en-US"/>
        </w:rPr>
        <w:t>behaviors</w:t>
      </w:r>
      <w:r w:rsidR="003C4E43" w:rsidRPr="0023292F">
        <w:rPr>
          <w:rFonts w:ascii="Calibri" w:hAnsi="Calibri" w:cs="Calibri"/>
          <w:color w:val="000000"/>
          <w:sz w:val="22"/>
          <w:szCs w:val="22"/>
          <w:lang w:val="en-US"/>
        </w:rPr>
        <w:t xml:space="preserve"> </w:t>
      </w:r>
      <w:r w:rsidRPr="0023292F">
        <w:rPr>
          <w:rFonts w:ascii="Calibri" w:hAnsi="Calibri" w:cs="Calibri"/>
          <w:color w:val="000000"/>
          <w:sz w:val="22"/>
          <w:szCs w:val="22"/>
          <w:lang w:val="en-US"/>
        </w:rPr>
        <w:t>in terms of hate speech</w:t>
      </w:r>
      <w:r w:rsidR="003C4E43" w:rsidRPr="0023292F">
        <w:rPr>
          <w:rFonts w:ascii="Calibri" w:hAnsi="Calibri" w:cs="Calibri"/>
          <w:color w:val="000000"/>
          <w:sz w:val="22"/>
          <w:szCs w:val="22"/>
          <w:lang w:val="en-US"/>
        </w:rPr>
        <w:t>, anti-migration,</w:t>
      </w:r>
      <w:r w:rsidRPr="0023292F">
        <w:rPr>
          <w:rFonts w:ascii="Calibri" w:hAnsi="Calibri" w:cs="Calibri"/>
          <w:color w:val="000000"/>
          <w:sz w:val="22"/>
          <w:szCs w:val="22"/>
          <w:lang w:val="en-US"/>
        </w:rPr>
        <w:t xml:space="preserve"> and anti-Muslim feelings. </w:t>
      </w:r>
    </w:p>
    <w:p w14:paraId="5C7F7AB8" w14:textId="77777777" w:rsidR="00402858" w:rsidRPr="0023292F" w:rsidRDefault="00402858" w:rsidP="00402858">
      <w:pPr>
        <w:jc w:val="both"/>
        <w:rPr>
          <w:rFonts w:ascii="Calibri" w:hAnsi="Calibri" w:cs="Calibri"/>
          <w:color w:val="000000"/>
          <w:sz w:val="22"/>
          <w:szCs w:val="22"/>
          <w:lang w:val="en-US"/>
        </w:rPr>
      </w:pPr>
    </w:p>
    <w:p w14:paraId="2193D83C" w14:textId="5EAAE211" w:rsidR="00402858" w:rsidRPr="0023292F" w:rsidRDefault="000F112A"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lastRenderedPageBreak/>
        <w:t xml:space="preserve">WORD COUNT: </w:t>
      </w:r>
      <w:r w:rsidR="0023292F">
        <w:rPr>
          <w:rFonts w:ascii="Calibri" w:hAnsi="Calibri" w:cs="Calibri"/>
          <w:iCs/>
          <w:color w:val="000000"/>
          <w:sz w:val="22"/>
          <w:szCs w:val="22"/>
          <w:lang w:val="en-US"/>
        </w:rPr>
        <w:t>10,004</w:t>
      </w:r>
    </w:p>
    <w:p w14:paraId="3FDB4525" w14:textId="77777777" w:rsidR="00A37A5A" w:rsidRPr="0023292F" w:rsidRDefault="00A37A5A" w:rsidP="00402858">
      <w:pPr>
        <w:jc w:val="both"/>
        <w:rPr>
          <w:rFonts w:ascii="Calibri" w:hAnsi="Calibri" w:cs="Calibri"/>
          <w:b/>
          <w:bCs/>
          <w:iCs/>
          <w:color w:val="000000"/>
          <w:sz w:val="22"/>
          <w:szCs w:val="22"/>
          <w:lang w:val="en-US"/>
        </w:rPr>
      </w:pPr>
    </w:p>
    <w:p w14:paraId="59F883FE" w14:textId="77777777" w:rsidR="00A37A5A" w:rsidRPr="0023292F" w:rsidRDefault="00A37A5A" w:rsidP="00402858">
      <w:pPr>
        <w:jc w:val="both"/>
        <w:rPr>
          <w:rFonts w:ascii="Calibri" w:hAnsi="Calibri" w:cs="Calibri"/>
          <w:b/>
          <w:bCs/>
          <w:iCs/>
          <w:color w:val="000000"/>
          <w:sz w:val="22"/>
          <w:szCs w:val="22"/>
          <w:lang w:val="en-US"/>
        </w:rPr>
      </w:pPr>
      <w:r w:rsidRPr="0023292F">
        <w:rPr>
          <w:rFonts w:ascii="Calibri" w:hAnsi="Calibri" w:cs="Calibri"/>
          <w:b/>
          <w:bCs/>
          <w:iCs/>
          <w:color w:val="000000"/>
          <w:sz w:val="22"/>
          <w:szCs w:val="22"/>
          <w:lang w:val="en-US"/>
        </w:rPr>
        <w:t>References</w:t>
      </w:r>
    </w:p>
    <w:p w14:paraId="2DEC822A" w14:textId="77777777" w:rsidR="00A37A5A" w:rsidRPr="0023292F" w:rsidRDefault="00A37A5A" w:rsidP="00402858">
      <w:pPr>
        <w:jc w:val="both"/>
        <w:rPr>
          <w:rFonts w:ascii="Calibri" w:hAnsi="Calibri" w:cs="Calibri"/>
          <w:b/>
          <w:bCs/>
          <w:iCs/>
          <w:color w:val="000000"/>
          <w:sz w:val="22"/>
          <w:szCs w:val="22"/>
          <w:lang w:val="en-US"/>
        </w:rPr>
      </w:pPr>
    </w:p>
    <w:p w14:paraId="654A4565" w14:textId="77777777" w:rsidR="00A37A5A" w:rsidRPr="0056774F" w:rsidRDefault="00A37A5A" w:rsidP="00A37A5A">
      <w:pPr>
        <w:pStyle w:val="Bibliography"/>
        <w:rPr>
          <w:rFonts w:cs="Calibri"/>
          <w:color w:val="000000"/>
          <w:sz w:val="22"/>
          <w:szCs w:val="22"/>
        </w:rPr>
      </w:pPr>
      <w:r w:rsidRPr="0056774F">
        <w:rPr>
          <w:rFonts w:cs="Calibri"/>
          <w:b/>
          <w:bCs/>
          <w:iCs/>
          <w:color w:val="000000"/>
          <w:sz w:val="22"/>
          <w:szCs w:val="22"/>
        </w:rPr>
        <w:fldChar w:fldCharType="begin"/>
      </w:r>
      <w:r w:rsidRPr="0056774F">
        <w:rPr>
          <w:rFonts w:cs="Calibri"/>
          <w:b/>
          <w:bCs/>
          <w:iCs/>
          <w:color w:val="000000"/>
          <w:sz w:val="22"/>
          <w:szCs w:val="22"/>
        </w:rPr>
        <w:instrText xml:space="preserve"> ADDIN ZOTERO_BIBL {"uncited":[],"omitted":[],"custom":[]} CSL_BIBLIOGRAPHY </w:instrText>
      </w:r>
      <w:r w:rsidRPr="0056774F">
        <w:rPr>
          <w:rFonts w:cs="Calibri"/>
          <w:b/>
          <w:bCs/>
          <w:iCs/>
          <w:color w:val="000000"/>
          <w:sz w:val="22"/>
          <w:szCs w:val="22"/>
        </w:rPr>
        <w:fldChar w:fldCharType="separate"/>
      </w:r>
      <w:r w:rsidRPr="0056774F">
        <w:rPr>
          <w:rFonts w:cs="Calibri"/>
          <w:color w:val="000000"/>
          <w:sz w:val="22"/>
          <w:szCs w:val="22"/>
        </w:rPr>
        <w:t>Abdel-Fadil, M.</w:t>
      </w:r>
      <w:r w:rsidR="00FA52AB" w:rsidRPr="0056774F">
        <w:rPr>
          <w:rFonts w:cs="Calibri"/>
          <w:color w:val="000000"/>
          <w:sz w:val="22"/>
          <w:szCs w:val="22"/>
        </w:rPr>
        <w:t xml:space="preserve"> (</w:t>
      </w:r>
      <w:r w:rsidRPr="0056774F">
        <w:rPr>
          <w:rFonts w:cs="Calibri"/>
          <w:color w:val="000000"/>
          <w:sz w:val="22"/>
          <w:szCs w:val="22"/>
        </w:rPr>
        <w:t>2019</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The Politics of Affect: the Glue of Religious and Identity Conflicts in Social Media</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i/>
          <w:iCs/>
          <w:color w:val="000000"/>
          <w:sz w:val="22"/>
          <w:szCs w:val="22"/>
        </w:rPr>
        <w:t>Journal of Religion, Media and Digital Culture,</w:t>
      </w:r>
      <w:r w:rsidRPr="0056774F">
        <w:rPr>
          <w:rFonts w:cs="Calibri"/>
          <w:color w:val="000000"/>
          <w:sz w:val="22"/>
          <w:szCs w:val="22"/>
        </w:rPr>
        <w:t xml:space="preserve"> 8</w:t>
      </w:r>
      <w:r w:rsidR="00FA52AB" w:rsidRPr="0056774F">
        <w:rPr>
          <w:rFonts w:cs="Calibri"/>
          <w:color w:val="000000"/>
          <w:sz w:val="22"/>
          <w:szCs w:val="22"/>
        </w:rPr>
        <w:t xml:space="preserve"> (1)</w:t>
      </w:r>
      <w:r w:rsidRPr="0056774F">
        <w:rPr>
          <w:rFonts w:cs="Calibri"/>
          <w:color w:val="000000"/>
          <w:sz w:val="22"/>
          <w:szCs w:val="22"/>
        </w:rPr>
        <w:t>, 11–34. https://doi.org/10.1163/21659214-00801002</w:t>
      </w:r>
    </w:p>
    <w:p w14:paraId="6D55201C" w14:textId="77777777" w:rsidR="00A37A5A" w:rsidRPr="0056774F" w:rsidRDefault="00A37A5A" w:rsidP="00A37A5A">
      <w:pPr>
        <w:rPr>
          <w:rFonts w:ascii="Calibri" w:hAnsi="Calibri" w:cs="Calibri"/>
          <w:sz w:val="22"/>
          <w:szCs w:val="22"/>
          <w:lang w:val="en-GB"/>
        </w:rPr>
      </w:pPr>
    </w:p>
    <w:p w14:paraId="75BDCC01"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Ahmed, S.</w:t>
      </w:r>
      <w:r w:rsidR="00FA52AB" w:rsidRPr="0056774F">
        <w:rPr>
          <w:rFonts w:cs="Calibri"/>
          <w:color w:val="000000"/>
          <w:sz w:val="22"/>
          <w:szCs w:val="22"/>
        </w:rPr>
        <w:t xml:space="preserve"> (</w:t>
      </w:r>
      <w:r w:rsidRPr="0056774F">
        <w:rPr>
          <w:rFonts w:cs="Calibri"/>
          <w:color w:val="000000"/>
          <w:sz w:val="22"/>
          <w:szCs w:val="22"/>
        </w:rPr>
        <w:t>2014</w:t>
      </w:r>
      <w:r w:rsidR="00FA52AB"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The Cultural Politics of Emotion</w:t>
      </w:r>
      <w:r w:rsidRPr="0056774F">
        <w:rPr>
          <w:rFonts w:cs="Calibri"/>
          <w:color w:val="000000"/>
          <w:sz w:val="22"/>
          <w:szCs w:val="22"/>
        </w:rPr>
        <w:t>, Chapman Hall, New York</w:t>
      </w:r>
      <w:r w:rsidR="00FA52AB" w:rsidRPr="0056774F">
        <w:rPr>
          <w:rFonts w:cs="Calibri"/>
          <w:color w:val="000000"/>
          <w:sz w:val="22"/>
          <w:szCs w:val="22"/>
        </w:rPr>
        <w:t xml:space="preserve"> : Routledge </w:t>
      </w:r>
    </w:p>
    <w:p w14:paraId="0D4829B1" w14:textId="77777777" w:rsidR="00A37A5A" w:rsidRPr="0056774F" w:rsidRDefault="00A37A5A" w:rsidP="00A37A5A">
      <w:pPr>
        <w:rPr>
          <w:rFonts w:ascii="Calibri" w:hAnsi="Calibri" w:cs="Calibri"/>
          <w:sz w:val="22"/>
          <w:szCs w:val="22"/>
          <w:lang w:val="en-GB"/>
        </w:rPr>
      </w:pPr>
    </w:p>
    <w:p w14:paraId="2474315C"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lang w:val="it-IT"/>
        </w:rPr>
        <w:t xml:space="preserve">Albertazzi, D., Giovannini, A., Seddone, A., 2018. </w:t>
      </w:r>
      <w:r w:rsidR="00FA52AB" w:rsidRPr="0056774F">
        <w:rPr>
          <w:rFonts w:cs="Calibri"/>
          <w:color w:val="000000"/>
          <w:sz w:val="22"/>
          <w:szCs w:val="22"/>
        </w:rPr>
        <w:t>"</w:t>
      </w:r>
      <w:r w:rsidRPr="0056774F">
        <w:rPr>
          <w:rFonts w:cs="Calibri"/>
          <w:color w:val="000000"/>
          <w:sz w:val="22"/>
          <w:szCs w:val="22"/>
        </w:rPr>
        <w:t xml:space="preserve">‘No </w:t>
      </w:r>
      <w:r w:rsidR="00FA52AB" w:rsidRPr="0056774F">
        <w:rPr>
          <w:rFonts w:cs="Calibri"/>
          <w:color w:val="000000"/>
          <w:sz w:val="22"/>
          <w:szCs w:val="22"/>
        </w:rPr>
        <w:t>R</w:t>
      </w:r>
      <w:r w:rsidRPr="0056774F">
        <w:rPr>
          <w:rFonts w:cs="Calibri"/>
          <w:color w:val="000000"/>
          <w:sz w:val="22"/>
          <w:szCs w:val="22"/>
        </w:rPr>
        <w:t xml:space="preserve">egionalism </w:t>
      </w:r>
      <w:r w:rsidR="00FA52AB" w:rsidRPr="0056774F">
        <w:rPr>
          <w:rFonts w:cs="Calibri"/>
          <w:color w:val="000000"/>
          <w:sz w:val="22"/>
          <w:szCs w:val="22"/>
        </w:rPr>
        <w:t>P</w:t>
      </w:r>
      <w:r w:rsidRPr="0056774F">
        <w:rPr>
          <w:rFonts w:cs="Calibri"/>
          <w:color w:val="000000"/>
          <w:sz w:val="22"/>
          <w:szCs w:val="22"/>
        </w:rPr>
        <w:t xml:space="preserve">lease, </w:t>
      </w:r>
      <w:r w:rsidR="00FA52AB" w:rsidRPr="0056774F">
        <w:rPr>
          <w:rFonts w:cs="Calibri"/>
          <w:color w:val="000000"/>
          <w:sz w:val="22"/>
          <w:szCs w:val="22"/>
        </w:rPr>
        <w:t>W</w:t>
      </w:r>
      <w:r w:rsidRPr="0056774F">
        <w:rPr>
          <w:rFonts w:cs="Calibri"/>
          <w:color w:val="000000"/>
          <w:sz w:val="22"/>
          <w:szCs w:val="22"/>
        </w:rPr>
        <w:t xml:space="preserve">e </w:t>
      </w:r>
      <w:r w:rsidR="00FA52AB" w:rsidRPr="0056774F">
        <w:rPr>
          <w:rFonts w:cs="Calibri"/>
          <w:color w:val="000000"/>
          <w:sz w:val="22"/>
          <w:szCs w:val="22"/>
        </w:rPr>
        <w:t>A</w:t>
      </w:r>
      <w:r w:rsidRPr="0056774F">
        <w:rPr>
          <w:rFonts w:cs="Calibri"/>
          <w:color w:val="000000"/>
          <w:sz w:val="22"/>
          <w:szCs w:val="22"/>
        </w:rPr>
        <w:t xml:space="preserve">re Leghisti !’ The </w:t>
      </w:r>
      <w:r w:rsidR="00FA52AB" w:rsidRPr="0056774F">
        <w:rPr>
          <w:rFonts w:cs="Calibri"/>
          <w:color w:val="000000"/>
          <w:sz w:val="22"/>
          <w:szCs w:val="22"/>
        </w:rPr>
        <w:t>T</w:t>
      </w:r>
      <w:r w:rsidRPr="0056774F">
        <w:rPr>
          <w:rFonts w:cs="Calibri"/>
          <w:color w:val="000000"/>
          <w:sz w:val="22"/>
          <w:szCs w:val="22"/>
        </w:rPr>
        <w:t xml:space="preserve">ransformation of the Italian Lega Nord </w:t>
      </w:r>
      <w:r w:rsidR="00FA52AB" w:rsidRPr="0056774F">
        <w:rPr>
          <w:rFonts w:cs="Calibri"/>
          <w:color w:val="000000"/>
          <w:sz w:val="22"/>
          <w:szCs w:val="22"/>
        </w:rPr>
        <w:t>u</w:t>
      </w:r>
      <w:r w:rsidRPr="0056774F">
        <w:rPr>
          <w:rFonts w:cs="Calibri"/>
          <w:color w:val="000000"/>
          <w:sz w:val="22"/>
          <w:szCs w:val="22"/>
        </w:rPr>
        <w:t xml:space="preserve">nder the </w:t>
      </w:r>
      <w:r w:rsidR="00FA52AB" w:rsidRPr="0056774F">
        <w:rPr>
          <w:rFonts w:cs="Calibri"/>
          <w:color w:val="000000"/>
          <w:sz w:val="22"/>
          <w:szCs w:val="22"/>
        </w:rPr>
        <w:t>L</w:t>
      </w:r>
      <w:r w:rsidRPr="0056774F">
        <w:rPr>
          <w:rFonts w:cs="Calibri"/>
          <w:color w:val="000000"/>
          <w:sz w:val="22"/>
          <w:szCs w:val="22"/>
        </w:rPr>
        <w:t>eadership of Matteo Salvini</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i/>
          <w:iCs/>
          <w:color w:val="000000"/>
          <w:sz w:val="22"/>
          <w:szCs w:val="22"/>
        </w:rPr>
        <w:t>Regional &amp; Federal Studies</w:t>
      </w:r>
      <w:r w:rsidRPr="0056774F">
        <w:rPr>
          <w:rFonts w:cs="Calibri"/>
          <w:color w:val="000000"/>
          <w:sz w:val="22"/>
          <w:szCs w:val="22"/>
        </w:rPr>
        <w:t xml:space="preserve"> 28</w:t>
      </w:r>
      <w:r w:rsidR="00FA52AB" w:rsidRPr="0056774F">
        <w:rPr>
          <w:rFonts w:cs="Calibri"/>
          <w:color w:val="000000"/>
          <w:sz w:val="22"/>
          <w:szCs w:val="22"/>
        </w:rPr>
        <w:t xml:space="preserve"> (5)</w:t>
      </w:r>
      <w:r w:rsidRPr="0056774F">
        <w:rPr>
          <w:rFonts w:cs="Calibri"/>
          <w:color w:val="000000"/>
          <w:sz w:val="22"/>
          <w:szCs w:val="22"/>
        </w:rPr>
        <w:t>, 645–671. https://doi.org/10.1080/13597566.2018.1512977</w:t>
      </w:r>
    </w:p>
    <w:p w14:paraId="189669E5" w14:textId="77777777" w:rsidR="00A37A5A" w:rsidRPr="0056774F" w:rsidRDefault="00A37A5A" w:rsidP="00A37A5A">
      <w:pPr>
        <w:rPr>
          <w:rFonts w:ascii="Calibri" w:hAnsi="Calibri" w:cs="Calibri"/>
          <w:sz w:val="22"/>
          <w:szCs w:val="22"/>
          <w:lang w:val="en-GB"/>
        </w:rPr>
      </w:pPr>
    </w:p>
    <w:p w14:paraId="5D693701"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Allen, C.</w:t>
      </w:r>
      <w:r w:rsidR="00B96C9F" w:rsidRPr="0056774F">
        <w:rPr>
          <w:rFonts w:cs="Calibri"/>
          <w:color w:val="000000"/>
          <w:sz w:val="22"/>
          <w:szCs w:val="22"/>
        </w:rPr>
        <w:t xml:space="preserve"> (</w:t>
      </w:r>
      <w:r w:rsidRPr="0056774F">
        <w:rPr>
          <w:rFonts w:cs="Calibri"/>
          <w:color w:val="000000"/>
          <w:sz w:val="22"/>
          <w:szCs w:val="22"/>
        </w:rPr>
        <w:t>2015</w:t>
      </w:r>
      <w:r w:rsidR="00B96C9F"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 xml:space="preserve">‘People </w:t>
      </w:r>
      <w:r w:rsidR="00F717DC" w:rsidRPr="0056774F">
        <w:rPr>
          <w:rFonts w:cs="Calibri"/>
          <w:color w:val="000000"/>
          <w:sz w:val="22"/>
          <w:szCs w:val="22"/>
        </w:rPr>
        <w:t>H</w:t>
      </w:r>
      <w:r w:rsidRPr="0056774F">
        <w:rPr>
          <w:rFonts w:cs="Calibri"/>
          <w:color w:val="000000"/>
          <w:sz w:val="22"/>
          <w:szCs w:val="22"/>
        </w:rPr>
        <w:t xml:space="preserve">ate </w:t>
      </w:r>
      <w:r w:rsidR="00F717DC" w:rsidRPr="0056774F">
        <w:rPr>
          <w:rFonts w:cs="Calibri"/>
          <w:color w:val="000000"/>
          <w:sz w:val="22"/>
          <w:szCs w:val="22"/>
        </w:rPr>
        <w:t>Y</w:t>
      </w:r>
      <w:r w:rsidRPr="0056774F">
        <w:rPr>
          <w:rFonts w:cs="Calibri"/>
          <w:color w:val="000000"/>
          <w:sz w:val="22"/>
          <w:szCs w:val="22"/>
        </w:rPr>
        <w:t xml:space="preserve">ou </w:t>
      </w:r>
      <w:r w:rsidR="00F717DC" w:rsidRPr="0056774F">
        <w:rPr>
          <w:rFonts w:cs="Calibri"/>
          <w:color w:val="000000"/>
          <w:sz w:val="22"/>
          <w:szCs w:val="22"/>
        </w:rPr>
        <w:t>B</w:t>
      </w:r>
      <w:r w:rsidRPr="0056774F">
        <w:rPr>
          <w:rFonts w:cs="Calibri"/>
          <w:color w:val="000000"/>
          <w:sz w:val="22"/>
          <w:szCs w:val="22"/>
        </w:rPr>
        <w:t xml:space="preserve">ecause of the </w:t>
      </w:r>
      <w:r w:rsidR="00F717DC" w:rsidRPr="0056774F">
        <w:rPr>
          <w:rFonts w:cs="Calibri"/>
          <w:color w:val="000000"/>
          <w:sz w:val="22"/>
          <w:szCs w:val="22"/>
        </w:rPr>
        <w:t>W</w:t>
      </w:r>
      <w:r w:rsidRPr="0056774F">
        <w:rPr>
          <w:rFonts w:cs="Calibri"/>
          <w:color w:val="000000"/>
          <w:sz w:val="22"/>
          <w:szCs w:val="22"/>
        </w:rPr>
        <w:t xml:space="preserve">ay you </w:t>
      </w:r>
      <w:r w:rsidR="00F717DC" w:rsidRPr="0056774F">
        <w:rPr>
          <w:rFonts w:cs="Calibri"/>
          <w:color w:val="000000"/>
          <w:sz w:val="22"/>
          <w:szCs w:val="22"/>
        </w:rPr>
        <w:t>D</w:t>
      </w:r>
      <w:r w:rsidRPr="0056774F">
        <w:rPr>
          <w:rFonts w:cs="Calibri"/>
          <w:color w:val="000000"/>
          <w:sz w:val="22"/>
          <w:szCs w:val="22"/>
        </w:rPr>
        <w:t xml:space="preserve">ress’: Understanding the </w:t>
      </w:r>
      <w:r w:rsidR="00F717DC" w:rsidRPr="0056774F">
        <w:rPr>
          <w:rFonts w:cs="Calibri"/>
          <w:color w:val="000000"/>
          <w:sz w:val="22"/>
          <w:szCs w:val="22"/>
        </w:rPr>
        <w:t>I</w:t>
      </w:r>
      <w:r w:rsidRPr="0056774F">
        <w:rPr>
          <w:rFonts w:cs="Calibri"/>
          <w:color w:val="000000"/>
          <w:sz w:val="22"/>
          <w:szCs w:val="22"/>
        </w:rPr>
        <w:t xml:space="preserve">nvisible </w:t>
      </w:r>
      <w:r w:rsidR="00F717DC" w:rsidRPr="0056774F">
        <w:rPr>
          <w:rFonts w:cs="Calibri"/>
          <w:color w:val="000000"/>
          <w:sz w:val="22"/>
          <w:szCs w:val="22"/>
        </w:rPr>
        <w:t>E</w:t>
      </w:r>
      <w:r w:rsidRPr="0056774F">
        <w:rPr>
          <w:rFonts w:cs="Calibri"/>
          <w:color w:val="000000"/>
          <w:sz w:val="22"/>
          <w:szCs w:val="22"/>
        </w:rPr>
        <w:t xml:space="preserve">xperiences of </w:t>
      </w:r>
      <w:r w:rsidR="00F717DC" w:rsidRPr="0056774F">
        <w:rPr>
          <w:rFonts w:cs="Calibri"/>
          <w:color w:val="000000"/>
          <w:sz w:val="22"/>
          <w:szCs w:val="22"/>
        </w:rPr>
        <w:t>V</w:t>
      </w:r>
      <w:r w:rsidRPr="0056774F">
        <w:rPr>
          <w:rFonts w:cs="Calibri"/>
          <w:color w:val="000000"/>
          <w:sz w:val="22"/>
          <w:szCs w:val="22"/>
        </w:rPr>
        <w:t xml:space="preserve">eiled British Muslim </w:t>
      </w:r>
      <w:r w:rsidR="00F717DC" w:rsidRPr="0056774F">
        <w:rPr>
          <w:rFonts w:cs="Calibri"/>
          <w:color w:val="000000"/>
          <w:sz w:val="22"/>
          <w:szCs w:val="22"/>
        </w:rPr>
        <w:t>W</w:t>
      </w:r>
      <w:r w:rsidRPr="0056774F">
        <w:rPr>
          <w:rFonts w:cs="Calibri"/>
          <w:color w:val="000000"/>
          <w:sz w:val="22"/>
          <w:szCs w:val="22"/>
        </w:rPr>
        <w:t xml:space="preserve">omen </w:t>
      </w:r>
      <w:r w:rsidR="00F717DC" w:rsidRPr="0056774F">
        <w:rPr>
          <w:rFonts w:cs="Calibri"/>
          <w:color w:val="000000"/>
          <w:sz w:val="22"/>
          <w:szCs w:val="22"/>
        </w:rPr>
        <w:t>V</w:t>
      </w:r>
      <w:r w:rsidRPr="0056774F">
        <w:rPr>
          <w:rFonts w:cs="Calibri"/>
          <w:color w:val="000000"/>
          <w:sz w:val="22"/>
          <w:szCs w:val="22"/>
        </w:rPr>
        <w:t>ictims of Islamophobia</w:t>
      </w:r>
      <w:r w:rsidR="00FA52AB" w:rsidRPr="0056774F">
        <w:rPr>
          <w:rFonts w:cs="Calibri"/>
          <w:color w:val="000000"/>
          <w:sz w:val="22"/>
          <w:szCs w:val="22"/>
        </w:rPr>
        <w:t xml:space="preserve">", </w:t>
      </w:r>
      <w:r w:rsidRPr="0056774F">
        <w:rPr>
          <w:rFonts w:cs="Calibri"/>
          <w:color w:val="000000"/>
          <w:sz w:val="22"/>
          <w:szCs w:val="22"/>
        </w:rPr>
        <w:t xml:space="preserve"> </w:t>
      </w:r>
      <w:r w:rsidR="00FA52AB" w:rsidRPr="0056774F">
        <w:rPr>
          <w:rFonts w:cs="Calibri"/>
          <w:i/>
          <w:iCs/>
          <w:color w:val="000000"/>
          <w:sz w:val="22"/>
          <w:szCs w:val="22"/>
        </w:rPr>
        <w:t>International Review of Victimology</w:t>
      </w:r>
      <w:r w:rsidR="00FA52AB" w:rsidRPr="0056774F">
        <w:rPr>
          <w:rFonts w:cs="Calibri"/>
          <w:color w:val="000000"/>
          <w:sz w:val="22"/>
          <w:szCs w:val="22"/>
        </w:rPr>
        <w:t>,</w:t>
      </w:r>
      <w:r w:rsidRPr="0056774F">
        <w:rPr>
          <w:rFonts w:cs="Calibri"/>
          <w:color w:val="000000"/>
          <w:sz w:val="22"/>
          <w:szCs w:val="22"/>
        </w:rPr>
        <w:t xml:space="preserve"> 21</w:t>
      </w:r>
      <w:r w:rsidR="00FA52AB" w:rsidRPr="0056774F">
        <w:rPr>
          <w:rFonts w:cs="Calibri"/>
          <w:color w:val="000000"/>
          <w:sz w:val="22"/>
          <w:szCs w:val="22"/>
        </w:rPr>
        <w:t xml:space="preserve"> (3)</w:t>
      </w:r>
      <w:r w:rsidRPr="0056774F">
        <w:rPr>
          <w:rFonts w:cs="Calibri"/>
          <w:color w:val="000000"/>
          <w:sz w:val="22"/>
          <w:szCs w:val="22"/>
        </w:rPr>
        <w:t>, 287–301. https://doi.org/10.1177/0269758015591677</w:t>
      </w:r>
    </w:p>
    <w:p w14:paraId="286FFFC6" w14:textId="77777777" w:rsidR="00A37A5A" w:rsidRPr="0056774F" w:rsidRDefault="00A37A5A" w:rsidP="00A37A5A">
      <w:pPr>
        <w:rPr>
          <w:rFonts w:ascii="Calibri" w:hAnsi="Calibri" w:cs="Calibri"/>
          <w:sz w:val="22"/>
          <w:szCs w:val="22"/>
          <w:lang w:val="en-GB"/>
        </w:rPr>
      </w:pPr>
    </w:p>
    <w:p w14:paraId="6BB423AC" w14:textId="77777777" w:rsidR="00943A7E" w:rsidRPr="0056774F" w:rsidRDefault="00A37A5A" w:rsidP="00943A7E">
      <w:pPr>
        <w:pStyle w:val="Bibliography"/>
        <w:rPr>
          <w:rFonts w:cs="Calibri"/>
          <w:color w:val="000000"/>
          <w:sz w:val="22"/>
          <w:szCs w:val="22"/>
        </w:rPr>
      </w:pPr>
      <w:r w:rsidRPr="0056774F">
        <w:rPr>
          <w:rFonts w:cs="Calibri"/>
          <w:color w:val="000000"/>
          <w:sz w:val="22"/>
          <w:szCs w:val="22"/>
        </w:rPr>
        <w:t>Allen, C.</w:t>
      </w:r>
      <w:r w:rsidR="00FA52AB" w:rsidRPr="0056774F">
        <w:rPr>
          <w:rFonts w:cs="Calibri"/>
          <w:color w:val="000000"/>
          <w:sz w:val="22"/>
          <w:szCs w:val="22"/>
        </w:rPr>
        <w:t xml:space="preserve"> (</w:t>
      </w:r>
      <w:r w:rsidRPr="0056774F">
        <w:rPr>
          <w:rFonts w:cs="Calibri"/>
          <w:color w:val="000000"/>
          <w:sz w:val="22"/>
          <w:szCs w:val="22"/>
        </w:rPr>
        <w:t>2014</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Britain First: The ‘Frontline Resistance’ to the Islamification of Britai</w:t>
      </w:r>
      <w:r w:rsidR="00FA52AB" w:rsidRPr="0056774F">
        <w:rPr>
          <w:rFonts w:cs="Calibri"/>
          <w:color w:val="000000"/>
          <w:sz w:val="22"/>
          <w:szCs w:val="22"/>
        </w:rPr>
        <w:t xml:space="preserve">n" </w:t>
      </w:r>
      <w:r w:rsidR="00FA52AB" w:rsidRPr="0056774F">
        <w:rPr>
          <w:rFonts w:cs="Calibri"/>
          <w:i/>
          <w:iCs/>
          <w:color w:val="000000"/>
          <w:sz w:val="22"/>
          <w:szCs w:val="22"/>
        </w:rPr>
        <w:t>The Political Quarterly</w:t>
      </w:r>
      <w:r w:rsidRPr="0056774F">
        <w:rPr>
          <w:rFonts w:cs="Calibri"/>
          <w:color w:val="000000"/>
          <w:sz w:val="22"/>
          <w:szCs w:val="22"/>
        </w:rPr>
        <w:t xml:space="preserve"> 85</w:t>
      </w:r>
      <w:r w:rsidR="00FA52AB" w:rsidRPr="0056774F">
        <w:rPr>
          <w:rFonts w:cs="Calibri"/>
          <w:color w:val="000000"/>
          <w:sz w:val="22"/>
          <w:szCs w:val="22"/>
        </w:rPr>
        <w:t xml:space="preserve"> (3) </w:t>
      </w:r>
      <w:r w:rsidRPr="0056774F">
        <w:rPr>
          <w:rFonts w:cs="Calibri"/>
          <w:color w:val="000000"/>
          <w:sz w:val="22"/>
          <w:szCs w:val="22"/>
        </w:rPr>
        <w:t>, 354–361. https://doi.org/10.1111/1467-923X.12118</w:t>
      </w:r>
    </w:p>
    <w:p w14:paraId="78C96807" w14:textId="77777777" w:rsidR="00943A7E" w:rsidRPr="0056774F" w:rsidRDefault="00943A7E" w:rsidP="00943A7E">
      <w:pPr>
        <w:pStyle w:val="Bibliography"/>
        <w:rPr>
          <w:rFonts w:cs="Calibri"/>
          <w:color w:val="000000"/>
          <w:sz w:val="22"/>
          <w:szCs w:val="22"/>
        </w:rPr>
      </w:pPr>
    </w:p>
    <w:p w14:paraId="61A8E022" w14:textId="77777777" w:rsidR="00943A7E" w:rsidRPr="0056774F" w:rsidRDefault="00943A7E" w:rsidP="00943A7E">
      <w:pPr>
        <w:pStyle w:val="Bibliography"/>
        <w:rPr>
          <w:rFonts w:cs="Calibri"/>
          <w:color w:val="000000"/>
          <w:sz w:val="22"/>
          <w:szCs w:val="22"/>
          <w:lang w:val="it-IT"/>
        </w:rPr>
      </w:pPr>
      <w:r w:rsidRPr="0056774F">
        <w:rPr>
          <w:rFonts w:cs="Calibri"/>
          <w:sz w:val="22"/>
          <w:szCs w:val="22"/>
          <w:lang w:val="it-IT"/>
        </w:rPr>
        <w:t>Amnesty International</w:t>
      </w:r>
      <w:r w:rsidR="00FA52AB" w:rsidRPr="0056774F">
        <w:rPr>
          <w:rFonts w:cs="Calibri"/>
          <w:sz w:val="22"/>
          <w:szCs w:val="22"/>
          <w:lang w:val="it-IT"/>
        </w:rPr>
        <w:t xml:space="preserve"> (</w:t>
      </w:r>
      <w:r w:rsidRPr="0056774F">
        <w:rPr>
          <w:rFonts w:cs="Calibri"/>
          <w:sz w:val="22"/>
          <w:szCs w:val="22"/>
          <w:lang w:val="it-IT"/>
        </w:rPr>
        <w:t>2019</w:t>
      </w:r>
      <w:r w:rsidR="00FA52AB" w:rsidRPr="0056774F">
        <w:rPr>
          <w:rFonts w:cs="Calibri"/>
          <w:sz w:val="22"/>
          <w:szCs w:val="22"/>
          <w:lang w:val="it-IT"/>
        </w:rPr>
        <w:t>),</w:t>
      </w:r>
      <w:r w:rsidRPr="0056774F">
        <w:rPr>
          <w:rFonts w:cs="Calibri"/>
          <w:sz w:val="22"/>
          <w:szCs w:val="22"/>
          <w:lang w:val="it-IT"/>
        </w:rPr>
        <w:t xml:space="preserve"> </w:t>
      </w:r>
      <w:r w:rsidRPr="0056774F">
        <w:rPr>
          <w:rFonts w:cs="Calibri"/>
          <w:i/>
          <w:iCs/>
          <w:sz w:val="22"/>
          <w:szCs w:val="22"/>
          <w:lang w:val="it-IT"/>
        </w:rPr>
        <w:t>Barometro dell’Odio. Elezioni Europee 2019</w:t>
      </w:r>
      <w:r w:rsidR="00FA52AB" w:rsidRPr="0056774F">
        <w:rPr>
          <w:rFonts w:cs="Calibri"/>
          <w:sz w:val="22"/>
          <w:szCs w:val="22"/>
          <w:lang w:val="it-IT"/>
        </w:rPr>
        <w:t>,</w:t>
      </w:r>
      <w:r w:rsidRPr="0056774F">
        <w:rPr>
          <w:rFonts w:cs="Calibri"/>
          <w:sz w:val="22"/>
          <w:szCs w:val="22"/>
          <w:lang w:val="it-IT"/>
        </w:rPr>
        <w:t xml:space="preserve"> Retrieved </w:t>
      </w:r>
      <w:r w:rsidR="00FA52AB" w:rsidRPr="0056774F">
        <w:rPr>
          <w:rFonts w:cs="Calibri"/>
          <w:sz w:val="22"/>
          <w:szCs w:val="22"/>
          <w:lang w:val="it-IT"/>
        </w:rPr>
        <w:t xml:space="preserve">July 2, 2019 </w:t>
      </w:r>
      <w:r w:rsidRPr="0056774F">
        <w:rPr>
          <w:rFonts w:cs="Calibri"/>
          <w:sz w:val="22"/>
          <w:szCs w:val="22"/>
          <w:lang w:val="it-IT"/>
        </w:rPr>
        <w:t xml:space="preserve"> </w:t>
      </w:r>
      <w:r w:rsidR="00FA52AB" w:rsidRPr="0056774F">
        <w:rPr>
          <w:rFonts w:cs="Calibri"/>
          <w:sz w:val="22"/>
          <w:szCs w:val="22"/>
          <w:lang w:val="it-IT"/>
        </w:rPr>
        <w:t>(</w:t>
      </w:r>
      <w:r w:rsidRPr="0056774F">
        <w:rPr>
          <w:rFonts w:cs="Calibri"/>
          <w:sz w:val="22"/>
          <w:szCs w:val="22"/>
          <w:lang w:val="it-IT"/>
        </w:rPr>
        <w:t>https://www.amnesty.it/cosa-facciamo/elezioni-europee/)</w:t>
      </w:r>
    </w:p>
    <w:p w14:paraId="26AB617A" w14:textId="77777777" w:rsidR="00A37A5A" w:rsidRPr="0056774F" w:rsidRDefault="00A37A5A" w:rsidP="00A37A5A">
      <w:pPr>
        <w:rPr>
          <w:rFonts w:ascii="Calibri" w:hAnsi="Calibri" w:cs="Calibri"/>
          <w:sz w:val="22"/>
          <w:szCs w:val="22"/>
        </w:rPr>
      </w:pPr>
    </w:p>
    <w:p w14:paraId="17C75918"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 xml:space="preserve">Asad, T. </w:t>
      </w:r>
      <w:r w:rsidR="00B96C9F" w:rsidRPr="0056774F">
        <w:rPr>
          <w:rFonts w:cs="Calibri"/>
          <w:color w:val="000000"/>
          <w:sz w:val="22"/>
          <w:szCs w:val="22"/>
        </w:rPr>
        <w:t>(</w:t>
      </w:r>
      <w:r w:rsidRPr="0056774F">
        <w:rPr>
          <w:rFonts w:cs="Calibri"/>
          <w:color w:val="000000"/>
          <w:sz w:val="22"/>
          <w:szCs w:val="22"/>
        </w:rPr>
        <w:t>2003</w:t>
      </w:r>
      <w:r w:rsidR="00B96C9F"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Formations of the Secular: Christianity, Islam, Modernity</w:t>
      </w:r>
      <w:r w:rsidRPr="0056774F">
        <w:rPr>
          <w:rFonts w:cs="Calibri"/>
          <w:color w:val="000000"/>
          <w:sz w:val="22"/>
          <w:szCs w:val="22"/>
        </w:rPr>
        <w:t>, 1 Stanford University Press</w:t>
      </w:r>
      <w:r w:rsidR="00FA52AB" w:rsidRPr="0056774F">
        <w:rPr>
          <w:rFonts w:cs="Calibri"/>
          <w:color w:val="000000"/>
          <w:sz w:val="22"/>
          <w:szCs w:val="22"/>
        </w:rPr>
        <w:t xml:space="preserve"> :</w:t>
      </w:r>
      <w:r w:rsidRPr="0056774F">
        <w:rPr>
          <w:rFonts w:cs="Calibri"/>
          <w:color w:val="000000"/>
          <w:sz w:val="22"/>
          <w:szCs w:val="22"/>
        </w:rPr>
        <w:t xml:space="preserve"> Stanford, Calif</w:t>
      </w:r>
      <w:r w:rsidR="00FA52AB" w:rsidRPr="0056774F">
        <w:rPr>
          <w:rFonts w:cs="Calibri"/>
          <w:color w:val="000000"/>
          <w:sz w:val="22"/>
          <w:szCs w:val="22"/>
        </w:rPr>
        <w:t>ornia</w:t>
      </w:r>
    </w:p>
    <w:p w14:paraId="55B1A40A" w14:textId="77777777" w:rsidR="00A37A5A" w:rsidRPr="0056774F" w:rsidRDefault="00A37A5A" w:rsidP="00A37A5A">
      <w:pPr>
        <w:rPr>
          <w:rFonts w:ascii="Calibri" w:hAnsi="Calibri" w:cs="Calibri"/>
          <w:sz w:val="22"/>
          <w:szCs w:val="22"/>
          <w:lang w:val="en-GB"/>
        </w:rPr>
      </w:pPr>
    </w:p>
    <w:p w14:paraId="1AEF07ED"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Ausserhofer, J., Maireder, A.</w:t>
      </w:r>
      <w:r w:rsidR="00FA52AB" w:rsidRPr="0056774F">
        <w:rPr>
          <w:rFonts w:cs="Calibri"/>
          <w:color w:val="000000"/>
          <w:sz w:val="22"/>
          <w:szCs w:val="22"/>
        </w:rPr>
        <w:t xml:space="preserve"> (</w:t>
      </w:r>
      <w:r w:rsidRPr="0056774F">
        <w:rPr>
          <w:rFonts w:cs="Calibri"/>
          <w:color w:val="000000"/>
          <w:sz w:val="22"/>
          <w:szCs w:val="22"/>
        </w:rPr>
        <w:t>2013</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National Politics on Twitter</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i/>
          <w:iCs/>
          <w:color w:val="000000"/>
          <w:sz w:val="22"/>
          <w:szCs w:val="22"/>
        </w:rPr>
        <w:t>Information, Communication &amp; Society</w:t>
      </w:r>
      <w:r w:rsidRPr="0056774F">
        <w:rPr>
          <w:rFonts w:cs="Calibri"/>
          <w:color w:val="000000"/>
          <w:sz w:val="22"/>
          <w:szCs w:val="22"/>
        </w:rPr>
        <w:t xml:space="preserve"> 16</w:t>
      </w:r>
      <w:r w:rsidR="00FA52AB" w:rsidRPr="0056774F">
        <w:rPr>
          <w:rFonts w:cs="Calibri"/>
          <w:color w:val="000000"/>
          <w:sz w:val="22"/>
          <w:szCs w:val="22"/>
        </w:rPr>
        <w:t xml:space="preserve"> (3)</w:t>
      </w:r>
      <w:r w:rsidRPr="0056774F">
        <w:rPr>
          <w:rFonts w:cs="Calibri"/>
          <w:color w:val="000000"/>
          <w:sz w:val="22"/>
          <w:szCs w:val="22"/>
        </w:rPr>
        <w:t>, 291–314. https://doi.org/10.1080/1369118X.2012.756050</w:t>
      </w:r>
    </w:p>
    <w:p w14:paraId="5F0FBEFA" w14:textId="77777777" w:rsidR="00A37A5A" w:rsidRPr="0056774F" w:rsidRDefault="00A37A5A" w:rsidP="00A37A5A">
      <w:pPr>
        <w:rPr>
          <w:rFonts w:ascii="Calibri" w:hAnsi="Calibri" w:cs="Calibri"/>
          <w:sz w:val="22"/>
          <w:szCs w:val="22"/>
          <w:lang w:val="en-GB"/>
        </w:rPr>
      </w:pPr>
    </w:p>
    <w:p w14:paraId="7A1E5947" w14:textId="77777777" w:rsidR="00741879" w:rsidRPr="0056774F" w:rsidRDefault="00A37A5A" w:rsidP="00741879">
      <w:pPr>
        <w:pStyle w:val="Bibliography"/>
        <w:rPr>
          <w:rFonts w:cs="Calibri"/>
          <w:color w:val="000000"/>
          <w:sz w:val="22"/>
          <w:szCs w:val="22"/>
        </w:rPr>
      </w:pPr>
      <w:r w:rsidRPr="0056774F">
        <w:rPr>
          <w:rFonts w:cs="Calibri"/>
          <w:color w:val="000000"/>
          <w:sz w:val="22"/>
          <w:szCs w:val="22"/>
        </w:rPr>
        <w:t>Awan, I.</w:t>
      </w:r>
      <w:r w:rsidR="00FA52AB" w:rsidRPr="0056774F">
        <w:rPr>
          <w:rFonts w:cs="Calibri"/>
          <w:color w:val="000000"/>
          <w:sz w:val="22"/>
          <w:szCs w:val="22"/>
        </w:rPr>
        <w:t xml:space="preserve"> (</w:t>
      </w:r>
      <w:r w:rsidRPr="0056774F">
        <w:rPr>
          <w:rFonts w:cs="Calibri"/>
          <w:color w:val="000000"/>
          <w:sz w:val="22"/>
          <w:szCs w:val="22"/>
        </w:rPr>
        <w:t>2014</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Islamophobia and Twitter: A Typology of Online Hate Against Muslims on Social Media</w:t>
      </w:r>
      <w:r w:rsidR="00FA52AB" w:rsidRPr="0056774F">
        <w:rPr>
          <w:rFonts w:cs="Calibri"/>
          <w:color w:val="000000"/>
          <w:sz w:val="22"/>
          <w:szCs w:val="22"/>
        </w:rPr>
        <w:t xml:space="preserve">", </w:t>
      </w:r>
      <w:r w:rsidRPr="0056774F">
        <w:rPr>
          <w:rFonts w:cs="Calibri"/>
          <w:color w:val="000000"/>
          <w:sz w:val="22"/>
          <w:szCs w:val="22"/>
        </w:rPr>
        <w:t xml:space="preserve">Policy </w:t>
      </w:r>
      <w:r w:rsidR="00FA52AB" w:rsidRPr="0056774F">
        <w:rPr>
          <w:rFonts w:cs="Calibri"/>
          <w:color w:val="000000"/>
          <w:sz w:val="22"/>
          <w:szCs w:val="22"/>
        </w:rPr>
        <w:t xml:space="preserve">&amp; </w:t>
      </w:r>
      <w:r w:rsidRPr="0056774F">
        <w:rPr>
          <w:rFonts w:cs="Calibri"/>
          <w:color w:val="000000"/>
          <w:sz w:val="22"/>
          <w:szCs w:val="22"/>
        </w:rPr>
        <w:t>Internet 6</w:t>
      </w:r>
      <w:r w:rsidR="00FA52AB" w:rsidRPr="0056774F">
        <w:rPr>
          <w:rFonts w:cs="Calibri"/>
          <w:color w:val="000000"/>
          <w:sz w:val="22"/>
          <w:szCs w:val="22"/>
        </w:rPr>
        <w:t xml:space="preserve"> (2)</w:t>
      </w:r>
      <w:r w:rsidRPr="0056774F">
        <w:rPr>
          <w:rFonts w:cs="Calibri"/>
          <w:color w:val="000000"/>
          <w:sz w:val="22"/>
          <w:szCs w:val="22"/>
        </w:rPr>
        <w:t>, 133–150. https://doi.org/10.1002/1944-2866.POI364</w:t>
      </w:r>
    </w:p>
    <w:p w14:paraId="7953FE89" w14:textId="77777777" w:rsidR="00741879" w:rsidRPr="0056774F" w:rsidRDefault="00741879" w:rsidP="00741879">
      <w:pPr>
        <w:pStyle w:val="Bibliography"/>
        <w:rPr>
          <w:rFonts w:cs="Calibri"/>
          <w:color w:val="000000"/>
          <w:sz w:val="22"/>
          <w:szCs w:val="22"/>
        </w:rPr>
      </w:pPr>
    </w:p>
    <w:p w14:paraId="2658D6D1" w14:textId="77777777" w:rsidR="00741879" w:rsidRPr="0056774F" w:rsidRDefault="00741879" w:rsidP="00741879">
      <w:pPr>
        <w:pStyle w:val="Bibliography"/>
        <w:rPr>
          <w:rFonts w:cs="Calibri"/>
          <w:color w:val="000000"/>
          <w:sz w:val="22"/>
          <w:szCs w:val="22"/>
        </w:rPr>
      </w:pPr>
      <w:r w:rsidRPr="0056774F">
        <w:rPr>
          <w:rFonts w:cs="Calibri"/>
          <w:color w:val="000000"/>
          <w:sz w:val="22"/>
          <w:szCs w:val="22"/>
          <w:lang w:val="en-US"/>
        </w:rPr>
        <w:t xml:space="preserve">Awan, I., and Zempi, I. (2015) </w:t>
      </w:r>
      <w:r w:rsidRPr="0056774F">
        <w:rPr>
          <w:rFonts w:cs="Calibri"/>
          <w:i/>
          <w:iCs/>
          <w:color w:val="000000"/>
          <w:sz w:val="22"/>
          <w:szCs w:val="22"/>
          <w:lang w:val="en-US"/>
        </w:rPr>
        <w:t>We Fear for Our Lives: Online and Offline Experiences of Anti-Muslim Hate Crime</w:t>
      </w:r>
      <w:r w:rsidRPr="0056774F">
        <w:rPr>
          <w:rFonts w:cs="Calibri"/>
          <w:color w:val="000000"/>
          <w:sz w:val="22"/>
          <w:szCs w:val="22"/>
          <w:lang w:val="en-US"/>
        </w:rPr>
        <w:t xml:space="preserve">. Revised </w:t>
      </w:r>
      <w:r w:rsidR="001434B4" w:rsidRPr="0056774F">
        <w:rPr>
          <w:rFonts w:cs="Calibri"/>
          <w:color w:val="000000"/>
          <w:sz w:val="22"/>
          <w:szCs w:val="22"/>
          <w:lang w:val="en-US"/>
        </w:rPr>
        <w:t xml:space="preserve">October 28, 2015, </w:t>
      </w:r>
      <w:r w:rsidRPr="0056774F">
        <w:rPr>
          <w:rFonts w:cs="Calibri"/>
          <w:color w:val="000000"/>
          <w:sz w:val="22"/>
          <w:szCs w:val="22"/>
          <w:lang w:val="en-US"/>
        </w:rPr>
        <w:t xml:space="preserve">Retrieved </w:t>
      </w:r>
      <w:r w:rsidR="001434B4" w:rsidRPr="0056774F">
        <w:rPr>
          <w:rFonts w:cs="Calibri"/>
          <w:color w:val="000000"/>
          <w:sz w:val="22"/>
          <w:szCs w:val="22"/>
          <w:lang w:val="en-US"/>
        </w:rPr>
        <w:t>August 5, 2018 (</w:t>
      </w:r>
      <w:r w:rsidRPr="0056774F">
        <w:rPr>
          <w:rFonts w:cs="Calibri"/>
          <w:color w:val="0875B8"/>
          <w:sz w:val="22"/>
          <w:szCs w:val="22"/>
          <w:lang w:val="en-US"/>
        </w:rPr>
        <w:t>http://irep.ntu.ac.uk/id/eprint/25975/</w:t>
      </w:r>
      <w:r w:rsidRPr="0056774F">
        <w:rPr>
          <w:rFonts w:cs="Calibri"/>
          <w:color w:val="000000"/>
          <w:sz w:val="22"/>
          <w:szCs w:val="22"/>
          <w:lang w:val="en-US"/>
        </w:rPr>
        <w:t>)</w:t>
      </w:r>
    </w:p>
    <w:p w14:paraId="3935CBF2" w14:textId="77777777" w:rsidR="00A37A5A" w:rsidRPr="0056774F" w:rsidRDefault="00A37A5A" w:rsidP="00A37A5A">
      <w:pPr>
        <w:rPr>
          <w:rFonts w:ascii="Calibri" w:hAnsi="Calibri" w:cs="Calibri"/>
          <w:sz w:val="22"/>
          <w:szCs w:val="22"/>
          <w:lang w:val="en-GB"/>
        </w:rPr>
      </w:pPr>
    </w:p>
    <w:p w14:paraId="7E317641" w14:textId="77777777" w:rsidR="00F85291" w:rsidRPr="0056774F" w:rsidRDefault="00A37A5A" w:rsidP="00F85291">
      <w:pPr>
        <w:pStyle w:val="Bibliography"/>
        <w:rPr>
          <w:rFonts w:cs="Calibri"/>
          <w:color w:val="000000"/>
          <w:sz w:val="22"/>
          <w:szCs w:val="22"/>
          <w:lang w:val="en-US"/>
        </w:rPr>
      </w:pPr>
      <w:r w:rsidRPr="0056774F">
        <w:rPr>
          <w:rFonts w:cs="Calibri"/>
          <w:color w:val="000000"/>
          <w:sz w:val="22"/>
          <w:szCs w:val="22"/>
        </w:rPr>
        <w:t>Awan, I., Zempi, I.</w:t>
      </w:r>
      <w:r w:rsidR="00FA52AB" w:rsidRPr="0056774F">
        <w:rPr>
          <w:rFonts w:cs="Calibri"/>
          <w:color w:val="000000"/>
          <w:sz w:val="22"/>
          <w:szCs w:val="22"/>
        </w:rPr>
        <w:t xml:space="preserve"> (</w:t>
      </w:r>
      <w:r w:rsidRPr="0056774F">
        <w:rPr>
          <w:rFonts w:cs="Calibri"/>
          <w:color w:val="000000"/>
          <w:sz w:val="22"/>
          <w:szCs w:val="22"/>
        </w:rPr>
        <w:t>2018</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color w:val="000000"/>
          <w:sz w:val="22"/>
          <w:szCs w:val="22"/>
        </w:rPr>
        <w:t>"</w:t>
      </w:r>
      <w:r w:rsidRPr="0056774F">
        <w:rPr>
          <w:rFonts w:cs="Calibri"/>
          <w:color w:val="000000"/>
          <w:sz w:val="22"/>
          <w:szCs w:val="22"/>
        </w:rPr>
        <w:t xml:space="preserve">‘You </w:t>
      </w:r>
      <w:r w:rsidR="00FA52AB" w:rsidRPr="0056774F">
        <w:rPr>
          <w:rFonts w:cs="Calibri"/>
          <w:color w:val="000000"/>
          <w:sz w:val="22"/>
          <w:szCs w:val="22"/>
        </w:rPr>
        <w:t>A</w:t>
      </w:r>
      <w:r w:rsidRPr="0056774F">
        <w:rPr>
          <w:rFonts w:cs="Calibri"/>
          <w:color w:val="000000"/>
          <w:sz w:val="22"/>
          <w:szCs w:val="22"/>
        </w:rPr>
        <w:t xml:space="preserve">ll </w:t>
      </w:r>
      <w:r w:rsidR="00FA52AB" w:rsidRPr="0056774F">
        <w:rPr>
          <w:rFonts w:cs="Calibri"/>
          <w:color w:val="000000"/>
          <w:sz w:val="22"/>
          <w:szCs w:val="22"/>
        </w:rPr>
        <w:t>L</w:t>
      </w:r>
      <w:r w:rsidRPr="0056774F">
        <w:rPr>
          <w:rFonts w:cs="Calibri"/>
          <w:color w:val="000000"/>
          <w:sz w:val="22"/>
          <w:szCs w:val="22"/>
        </w:rPr>
        <w:t xml:space="preserve">ook the </w:t>
      </w:r>
      <w:r w:rsidR="00FA52AB" w:rsidRPr="0056774F">
        <w:rPr>
          <w:rFonts w:cs="Calibri"/>
          <w:color w:val="000000"/>
          <w:sz w:val="22"/>
          <w:szCs w:val="22"/>
        </w:rPr>
        <w:t>S</w:t>
      </w:r>
      <w:r w:rsidRPr="0056774F">
        <w:rPr>
          <w:rFonts w:cs="Calibri"/>
          <w:color w:val="000000"/>
          <w:sz w:val="22"/>
          <w:szCs w:val="22"/>
        </w:rPr>
        <w:t xml:space="preserve">ame’: Non-Muslim </w:t>
      </w:r>
      <w:r w:rsidR="00FA52AB" w:rsidRPr="0056774F">
        <w:rPr>
          <w:rFonts w:cs="Calibri"/>
          <w:color w:val="000000"/>
          <w:sz w:val="22"/>
          <w:szCs w:val="22"/>
        </w:rPr>
        <w:t>M</w:t>
      </w:r>
      <w:r w:rsidRPr="0056774F">
        <w:rPr>
          <w:rFonts w:cs="Calibri"/>
          <w:color w:val="000000"/>
          <w:sz w:val="22"/>
          <w:szCs w:val="22"/>
        </w:rPr>
        <w:t xml:space="preserve">en who </w:t>
      </w:r>
      <w:r w:rsidR="00FA52AB" w:rsidRPr="0056774F">
        <w:rPr>
          <w:rFonts w:cs="Calibri"/>
          <w:color w:val="000000"/>
          <w:sz w:val="22"/>
          <w:szCs w:val="22"/>
        </w:rPr>
        <w:t>S</w:t>
      </w:r>
      <w:r w:rsidRPr="0056774F">
        <w:rPr>
          <w:rFonts w:cs="Calibri"/>
          <w:color w:val="000000"/>
          <w:sz w:val="22"/>
          <w:szCs w:val="22"/>
        </w:rPr>
        <w:t xml:space="preserve">uffer Islamophobic </w:t>
      </w:r>
      <w:r w:rsidR="00FA52AB" w:rsidRPr="0056774F">
        <w:rPr>
          <w:rFonts w:cs="Calibri"/>
          <w:color w:val="000000"/>
          <w:sz w:val="22"/>
          <w:szCs w:val="22"/>
        </w:rPr>
        <w:t>H</w:t>
      </w:r>
      <w:r w:rsidRPr="0056774F">
        <w:rPr>
          <w:rFonts w:cs="Calibri"/>
          <w:color w:val="000000"/>
          <w:sz w:val="22"/>
          <w:szCs w:val="22"/>
        </w:rPr>
        <w:t xml:space="preserve">ate </w:t>
      </w:r>
      <w:r w:rsidR="00FA52AB" w:rsidRPr="0056774F">
        <w:rPr>
          <w:rFonts w:cs="Calibri"/>
          <w:color w:val="000000"/>
          <w:sz w:val="22"/>
          <w:szCs w:val="22"/>
        </w:rPr>
        <w:t>C</w:t>
      </w:r>
      <w:r w:rsidRPr="0056774F">
        <w:rPr>
          <w:rFonts w:cs="Calibri"/>
          <w:color w:val="000000"/>
          <w:sz w:val="22"/>
          <w:szCs w:val="22"/>
        </w:rPr>
        <w:t xml:space="preserve">rime in the </w:t>
      </w:r>
      <w:r w:rsidR="00FA52AB" w:rsidRPr="0056774F">
        <w:rPr>
          <w:rFonts w:cs="Calibri"/>
          <w:color w:val="000000"/>
          <w:sz w:val="22"/>
          <w:szCs w:val="22"/>
        </w:rPr>
        <w:t>P</w:t>
      </w:r>
      <w:r w:rsidRPr="0056774F">
        <w:rPr>
          <w:rFonts w:cs="Calibri"/>
          <w:color w:val="000000"/>
          <w:sz w:val="22"/>
          <w:szCs w:val="22"/>
        </w:rPr>
        <w:t xml:space="preserve">ost-Brexit </w:t>
      </w:r>
      <w:r w:rsidR="00FA52AB" w:rsidRPr="0056774F">
        <w:rPr>
          <w:rFonts w:cs="Calibri"/>
          <w:color w:val="000000"/>
          <w:sz w:val="22"/>
          <w:szCs w:val="22"/>
        </w:rPr>
        <w:t>E</w:t>
      </w:r>
      <w:r w:rsidRPr="0056774F">
        <w:rPr>
          <w:rFonts w:cs="Calibri"/>
          <w:color w:val="000000"/>
          <w:sz w:val="22"/>
          <w:szCs w:val="22"/>
        </w:rPr>
        <w:t>ra</w:t>
      </w:r>
      <w:r w:rsidR="00FA52AB" w:rsidRPr="0056774F">
        <w:rPr>
          <w:rFonts w:cs="Calibri"/>
          <w:color w:val="000000"/>
          <w:sz w:val="22"/>
          <w:szCs w:val="22"/>
        </w:rPr>
        <w:t>",</w:t>
      </w:r>
      <w:r w:rsidRPr="0056774F">
        <w:rPr>
          <w:rFonts w:cs="Calibri"/>
          <w:color w:val="000000"/>
          <w:sz w:val="22"/>
          <w:szCs w:val="22"/>
        </w:rPr>
        <w:t xml:space="preserve"> </w:t>
      </w:r>
      <w:r w:rsidR="00FA52AB" w:rsidRPr="0056774F">
        <w:rPr>
          <w:rFonts w:cs="Calibri"/>
          <w:i/>
          <w:iCs/>
          <w:color w:val="000000"/>
          <w:sz w:val="22"/>
          <w:szCs w:val="22"/>
          <w:lang w:val="en-US"/>
        </w:rPr>
        <w:t>European Journal of Criminology</w:t>
      </w:r>
      <w:r w:rsidR="00FA52AB" w:rsidRPr="0056774F">
        <w:rPr>
          <w:rFonts w:cs="Calibri"/>
          <w:color w:val="000000"/>
          <w:sz w:val="22"/>
          <w:szCs w:val="22"/>
          <w:lang w:val="en-US"/>
        </w:rPr>
        <w:t xml:space="preserve">, 0, 1-14 </w:t>
      </w:r>
      <w:r w:rsidRPr="0056774F">
        <w:rPr>
          <w:rFonts w:cs="Calibri"/>
          <w:color w:val="000000"/>
          <w:sz w:val="22"/>
          <w:szCs w:val="22"/>
          <w:lang w:val="en-US"/>
        </w:rPr>
        <w:t>1477370818812735. https://doi.org/10.1177/1477370818812735</w:t>
      </w:r>
    </w:p>
    <w:p w14:paraId="74F4D828" w14:textId="77777777" w:rsidR="00F85291" w:rsidRPr="0056774F" w:rsidRDefault="00F85291" w:rsidP="00F85291">
      <w:pPr>
        <w:pStyle w:val="Bibliography"/>
        <w:rPr>
          <w:rFonts w:cs="Calibri"/>
          <w:color w:val="000000"/>
          <w:sz w:val="22"/>
          <w:szCs w:val="22"/>
          <w:lang w:val="en-US"/>
        </w:rPr>
      </w:pPr>
    </w:p>
    <w:p w14:paraId="6E1E332E" w14:textId="4A929898" w:rsidR="00F85291" w:rsidRPr="0056774F" w:rsidRDefault="00F85291" w:rsidP="00F85291">
      <w:pPr>
        <w:pStyle w:val="Bibliography"/>
        <w:rPr>
          <w:rFonts w:cs="Calibri"/>
          <w:color w:val="000000"/>
          <w:sz w:val="22"/>
          <w:szCs w:val="22"/>
          <w:lang w:val="en-US"/>
        </w:rPr>
      </w:pPr>
      <w:r w:rsidRPr="0023292F">
        <w:rPr>
          <w:sz w:val="22"/>
          <w:szCs w:val="22"/>
          <w:lang w:val="en-US"/>
        </w:rPr>
        <w:t xml:space="preserve">Bayrakli, E., and Hafez, F. (2019), </w:t>
      </w:r>
      <w:r w:rsidRPr="0023292F">
        <w:rPr>
          <w:i/>
          <w:iCs/>
          <w:sz w:val="22"/>
          <w:szCs w:val="22"/>
          <w:lang w:val="en-US"/>
        </w:rPr>
        <w:t xml:space="preserve">European Islamophobia Report 2018. </w:t>
      </w:r>
      <w:r w:rsidRPr="0023292F">
        <w:rPr>
          <w:sz w:val="22"/>
          <w:szCs w:val="22"/>
          <w:lang w:val="en-US"/>
        </w:rPr>
        <w:t>Retrieved October 1, 2019. (</w:t>
      </w:r>
      <w:hyperlink r:id="rId8" w:history="1">
        <w:r w:rsidRPr="0023292F">
          <w:rPr>
            <w:rStyle w:val="Hyperlink"/>
            <w:sz w:val="22"/>
            <w:szCs w:val="22"/>
          </w:rPr>
          <w:t>http://www.islamophobiaeurope.com/</w:t>
        </w:r>
      </w:hyperlink>
      <w:r w:rsidRPr="0023292F">
        <w:rPr>
          <w:sz w:val="22"/>
          <w:szCs w:val="22"/>
        </w:rPr>
        <w:t>)</w:t>
      </w:r>
    </w:p>
    <w:p w14:paraId="5A822B47" w14:textId="77777777" w:rsidR="00A37A5A" w:rsidRPr="0023292F" w:rsidRDefault="00A37A5A" w:rsidP="00A37A5A">
      <w:pPr>
        <w:rPr>
          <w:rFonts w:ascii="Calibri" w:hAnsi="Calibri" w:cs="Calibri"/>
          <w:sz w:val="22"/>
          <w:szCs w:val="22"/>
          <w:lang w:val="en-US"/>
        </w:rPr>
      </w:pPr>
    </w:p>
    <w:p w14:paraId="4EC33BBA" w14:textId="77777777" w:rsidR="00A37A5A" w:rsidRPr="0056774F" w:rsidRDefault="00A37A5A" w:rsidP="00A37A5A">
      <w:pPr>
        <w:pStyle w:val="Bibliography"/>
        <w:rPr>
          <w:rFonts w:cs="Calibri"/>
          <w:color w:val="000000"/>
          <w:sz w:val="22"/>
          <w:szCs w:val="22"/>
          <w:lang w:val="en-US"/>
        </w:rPr>
      </w:pPr>
      <w:r w:rsidRPr="0056774F">
        <w:rPr>
          <w:rFonts w:cs="Calibri"/>
          <w:color w:val="000000"/>
          <w:sz w:val="22"/>
          <w:szCs w:val="22"/>
          <w:lang w:val="en-US"/>
        </w:rPr>
        <w:t>Bracciale, R., Martella, A., Visentin, C.</w:t>
      </w:r>
      <w:r w:rsidR="007B3551" w:rsidRPr="0056774F">
        <w:rPr>
          <w:rFonts w:cs="Calibri"/>
          <w:color w:val="000000"/>
          <w:sz w:val="22"/>
          <w:szCs w:val="22"/>
          <w:lang w:val="en-US"/>
        </w:rPr>
        <w:t xml:space="preserve"> (</w:t>
      </w:r>
      <w:r w:rsidRPr="0056774F">
        <w:rPr>
          <w:rFonts w:cs="Calibri"/>
          <w:color w:val="000000"/>
          <w:sz w:val="22"/>
          <w:szCs w:val="22"/>
          <w:lang w:val="en-US"/>
        </w:rPr>
        <w:t>2018</w:t>
      </w:r>
      <w:r w:rsidR="007B3551" w:rsidRPr="0056774F">
        <w:rPr>
          <w:rFonts w:cs="Calibri"/>
          <w:color w:val="000000"/>
          <w:sz w:val="22"/>
          <w:szCs w:val="22"/>
          <w:lang w:val="en-US"/>
        </w:rPr>
        <w:t>),</w:t>
      </w:r>
      <w:r w:rsidRPr="0056774F">
        <w:rPr>
          <w:rFonts w:cs="Calibri"/>
          <w:color w:val="000000"/>
          <w:sz w:val="22"/>
          <w:szCs w:val="22"/>
          <w:lang w:val="en-US"/>
        </w:rPr>
        <w:t xml:space="preserve"> </w:t>
      </w:r>
      <w:r w:rsidR="007B3551" w:rsidRPr="0056774F">
        <w:rPr>
          <w:rFonts w:cs="Calibri"/>
          <w:color w:val="000000"/>
          <w:sz w:val="22"/>
          <w:szCs w:val="22"/>
          <w:lang w:val="en-US"/>
        </w:rPr>
        <w:t>"</w:t>
      </w:r>
      <w:r w:rsidRPr="0056774F">
        <w:rPr>
          <w:rFonts w:cs="Calibri"/>
          <w:color w:val="000000"/>
          <w:sz w:val="22"/>
          <w:szCs w:val="22"/>
          <w:lang w:val="en-US"/>
        </w:rPr>
        <w:t>From Super-Participants to Super-Echoed. Participation in the 2018 Italian Electoral Twittersphere</w:t>
      </w:r>
      <w:r w:rsidR="007B3551" w:rsidRPr="0056774F">
        <w:rPr>
          <w:rFonts w:cs="Calibri"/>
          <w:color w:val="000000"/>
          <w:sz w:val="22"/>
          <w:szCs w:val="22"/>
          <w:lang w:val="en-US"/>
        </w:rPr>
        <w:t>",</w:t>
      </w:r>
      <w:r w:rsidRPr="0056774F">
        <w:rPr>
          <w:rFonts w:cs="Calibri"/>
          <w:color w:val="000000"/>
          <w:sz w:val="22"/>
          <w:szCs w:val="22"/>
          <w:lang w:val="en-US"/>
        </w:rPr>
        <w:t xml:space="preserve"> </w:t>
      </w:r>
      <w:r w:rsidR="007B3551" w:rsidRPr="0056774F">
        <w:rPr>
          <w:rFonts w:cs="Calibri"/>
          <w:i/>
          <w:iCs/>
          <w:color w:val="000000"/>
          <w:sz w:val="22"/>
          <w:szCs w:val="22"/>
          <w:lang w:val="en-US"/>
        </w:rPr>
        <w:t>Partecipazione e Conflitto</w:t>
      </w:r>
      <w:r w:rsidRPr="0056774F">
        <w:rPr>
          <w:rFonts w:cs="Calibri"/>
          <w:color w:val="000000"/>
          <w:sz w:val="22"/>
          <w:szCs w:val="22"/>
          <w:lang w:val="en-US"/>
        </w:rPr>
        <w:t xml:space="preserve"> 11</w:t>
      </w:r>
      <w:r w:rsidR="007B3551" w:rsidRPr="0056774F">
        <w:rPr>
          <w:rFonts w:cs="Calibri"/>
          <w:color w:val="000000"/>
          <w:sz w:val="22"/>
          <w:szCs w:val="22"/>
          <w:lang w:val="en-US"/>
        </w:rPr>
        <w:t xml:space="preserve"> (2)</w:t>
      </w:r>
      <w:r w:rsidRPr="0056774F">
        <w:rPr>
          <w:rFonts w:cs="Calibri"/>
          <w:color w:val="000000"/>
          <w:sz w:val="22"/>
          <w:szCs w:val="22"/>
          <w:lang w:val="en-US"/>
        </w:rPr>
        <w:t>, 361-393–393. https://doi.org/10.1285/i20356609v11i2p361</w:t>
      </w:r>
    </w:p>
    <w:p w14:paraId="32D72EDB" w14:textId="77777777" w:rsidR="00A37A5A" w:rsidRPr="0023292F" w:rsidRDefault="00A37A5A" w:rsidP="00A37A5A">
      <w:pPr>
        <w:rPr>
          <w:rFonts w:ascii="Calibri" w:hAnsi="Calibri" w:cs="Calibri"/>
          <w:sz w:val="22"/>
          <w:szCs w:val="22"/>
          <w:lang w:val="en-US"/>
        </w:rPr>
      </w:pPr>
    </w:p>
    <w:p w14:paraId="36A70C2C" w14:textId="77777777" w:rsidR="009B6B2E" w:rsidRPr="0056774F" w:rsidRDefault="00A37A5A" w:rsidP="009B6B2E">
      <w:pPr>
        <w:pStyle w:val="Bibliography"/>
        <w:rPr>
          <w:rFonts w:cs="Calibri"/>
          <w:color w:val="000000"/>
          <w:sz w:val="22"/>
          <w:szCs w:val="22"/>
        </w:rPr>
      </w:pPr>
      <w:r w:rsidRPr="0056774F">
        <w:rPr>
          <w:rFonts w:cs="Calibri"/>
          <w:color w:val="000000"/>
          <w:sz w:val="22"/>
          <w:szCs w:val="22"/>
        </w:rPr>
        <w:t xml:space="preserve">Brown, A. </w:t>
      </w:r>
      <w:r w:rsidR="006260A3" w:rsidRPr="0056774F">
        <w:rPr>
          <w:rFonts w:cs="Calibri"/>
          <w:color w:val="000000"/>
          <w:sz w:val="22"/>
          <w:szCs w:val="22"/>
        </w:rPr>
        <w:t>(</w:t>
      </w:r>
      <w:r w:rsidRPr="0056774F">
        <w:rPr>
          <w:rFonts w:cs="Calibri"/>
          <w:color w:val="000000"/>
          <w:sz w:val="22"/>
          <w:szCs w:val="22"/>
        </w:rPr>
        <w:t>2018</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 xml:space="preserve">What is so </w:t>
      </w:r>
      <w:r w:rsidR="006260A3" w:rsidRPr="0056774F">
        <w:rPr>
          <w:rFonts w:cs="Calibri"/>
          <w:color w:val="000000"/>
          <w:sz w:val="22"/>
          <w:szCs w:val="22"/>
        </w:rPr>
        <w:t>S</w:t>
      </w:r>
      <w:r w:rsidRPr="0056774F">
        <w:rPr>
          <w:rFonts w:cs="Calibri"/>
          <w:color w:val="000000"/>
          <w:sz w:val="22"/>
          <w:szCs w:val="22"/>
        </w:rPr>
        <w:t xml:space="preserve">pecial about </w:t>
      </w:r>
      <w:r w:rsidR="006260A3" w:rsidRPr="0056774F">
        <w:rPr>
          <w:rFonts w:cs="Calibri"/>
          <w:color w:val="000000"/>
          <w:sz w:val="22"/>
          <w:szCs w:val="22"/>
        </w:rPr>
        <w:t>O</w:t>
      </w:r>
      <w:r w:rsidRPr="0056774F">
        <w:rPr>
          <w:rFonts w:cs="Calibri"/>
          <w:color w:val="000000"/>
          <w:sz w:val="22"/>
          <w:szCs w:val="22"/>
        </w:rPr>
        <w:t xml:space="preserve">nline (as </w:t>
      </w:r>
      <w:r w:rsidR="006260A3" w:rsidRPr="0056774F">
        <w:rPr>
          <w:rFonts w:cs="Calibri"/>
          <w:color w:val="000000"/>
          <w:sz w:val="22"/>
          <w:szCs w:val="22"/>
        </w:rPr>
        <w:t>C</w:t>
      </w:r>
      <w:r w:rsidRPr="0056774F">
        <w:rPr>
          <w:rFonts w:cs="Calibri"/>
          <w:color w:val="000000"/>
          <w:sz w:val="22"/>
          <w:szCs w:val="22"/>
        </w:rPr>
        <w:t xml:space="preserve">ompared to </w:t>
      </w:r>
      <w:r w:rsidR="006260A3" w:rsidRPr="0056774F">
        <w:rPr>
          <w:rFonts w:cs="Calibri"/>
          <w:color w:val="000000"/>
          <w:sz w:val="22"/>
          <w:szCs w:val="22"/>
        </w:rPr>
        <w:t>O</w:t>
      </w:r>
      <w:r w:rsidRPr="0056774F">
        <w:rPr>
          <w:rFonts w:cs="Calibri"/>
          <w:color w:val="000000"/>
          <w:sz w:val="22"/>
          <w:szCs w:val="22"/>
        </w:rPr>
        <w:t xml:space="preserve">ffline) </w:t>
      </w:r>
      <w:r w:rsidR="006260A3" w:rsidRPr="0056774F">
        <w:rPr>
          <w:rFonts w:cs="Calibri"/>
          <w:color w:val="000000"/>
          <w:sz w:val="22"/>
          <w:szCs w:val="22"/>
        </w:rPr>
        <w:t>H</w:t>
      </w:r>
      <w:r w:rsidRPr="0056774F">
        <w:rPr>
          <w:rFonts w:cs="Calibri"/>
          <w:color w:val="000000"/>
          <w:sz w:val="22"/>
          <w:szCs w:val="22"/>
        </w:rPr>
        <w:t xml:space="preserve">ate </w:t>
      </w:r>
      <w:r w:rsidR="006260A3" w:rsidRPr="0056774F">
        <w:rPr>
          <w:rFonts w:cs="Calibri"/>
          <w:color w:val="000000"/>
          <w:sz w:val="22"/>
          <w:szCs w:val="22"/>
        </w:rPr>
        <w:t>S</w:t>
      </w:r>
      <w:r w:rsidRPr="0056774F">
        <w:rPr>
          <w:rFonts w:cs="Calibri"/>
          <w:color w:val="000000"/>
          <w:sz w:val="22"/>
          <w:szCs w:val="22"/>
        </w:rPr>
        <w:t>peech?</w:t>
      </w:r>
      <w:r w:rsidR="006260A3"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Ethnicities</w:t>
      </w:r>
      <w:r w:rsidRPr="0056774F">
        <w:rPr>
          <w:rFonts w:cs="Calibri"/>
          <w:color w:val="000000"/>
          <w:sz w:val="22"/>
          <w:szCs w:val="22"/>
        </w:rPr>
        <w:t xml:space="preserve"> 18</w:t>
      </w:r>
      <w:r w:rsidR="007B3551" w:rsidRPr="0056774F">
        <w:rPr>
          <w:rFonts w:cs="Calibri"/>
          <w:color w:val="000000"/>
          <w:sz w:val="22"/>
          <w:szCs w:val="22"/>
        </w:rPr>
        <w:t>(3)</w:t>
      </w:r>
      <w:r w:rsidRPr="0056774F">
        <w:rPr>
          <w:rFonts w:cs="Calibri"/>
          <w:color w:val="000000"/>
          <w:sz w:val="22"/>
          <w:szCs w:val="22"/>
        </w:rPr>
        <w:t>, 297–326. https://doi.org/10.1177/1468796817709846</w:t>
      </w:r>
    </w:p>
    <w:p w14:paraId="04CA8C0B" w14:textId="77777777" w:rsidR="009B6B2E" w:rsidRPr="0056774F" w:rsidRDefault="009B6B2E" w:rsidP="009B6B2E">
      <w:pPr>
        <w:pStyle w:val="Bibliography"/>
        <w:rPr>
          <w:rFonts w:cs="Calibri"/>
          <w:color w:val="000000"/>
          <w:sz w:val="22"/>
          <w:szCs w:val="22"/>
        </w:rPr>
      </w:pPr>
    </w:p>
    <w:p w14:paraId="4CBD1659" w14:textId="418ACC40" w:rsidR="009B6B2E" w:rsidRPr="0023292F" w:rsidRDefault="009B6B2E" w:rsidP="0023292F">
      <w:pPr>
        <w:pStyle w:val="Bibliography"/>
        <w:rPr>
          <w:rFonts w:cs="Calibri"/>
          <w:color w:val="000000"/>
          <w:sz w:val="22"/>
          <w:szCs w:val="22"/>
        </w:rPr>
      </w:pPr>
      <w:r w:rsidRPr="0023292F">
        <w:rPr>
          <w:sz w:val="22"/>
          <w:szCs w:val="22"/>
        </w:rPr>
        <w:t xml:space="preserve">Brubaker, R., (2917), “Between Nationalism and Civilizationism: The European Populist Moment in Comparative Perspective,” </w:t>
      </w:r>
      <w:r w:rsidRPr="0023292F">
        <w:rPr>
          <w:i/>
          <w:iCs/>
          <w:sz w:val="22"/>
          <w:szCs w:val="22"/>
        </w:rPr>
        <w:t>Ethnic and Racial Studies</w:t>
      </w:r>
      <w:r w:rsidRPr="0023292F">
        <w:rPr>
          <w:sz w:val="22"/>
          <w:szCs w:val="22"/>
        </w:rPr>
        <w:t xml:space="preserve"> 40, no. 8: 1191–1226, </w:t>
      </w:r>
      <w:hyperlink r:id="rId9" w:history="1">
        <w:r w:rsidRPr="0023292F">
          <w:rPr>
            <w:rStyle w:val="Hyperlink"/>
            <w:sz w:val="22"/>
            <w:szCs w:val="22"/>
          </w:rPr>
          <w:t>https://doi.org/10.1080/01419870.2017.1294700</w:t>
        </w:r>
      </w:hyperlink>
      <w:r w:rsidRPr="0023292F">
        <w:rPr>
          <w:sz w:val="22"/>
          <w:szCs w:val="22"/>
        </w:rPr>
        <w:t>.</w:t>
      </w:r>
    </w:p>
    <w:p w14:paraId="58975EE9" w14:textId="77777777" w:rsidR="00A37A5A" w:rsidRPr="0056774F" w:rsidRDefault="00A37A5A" w:rsidP="00A37A5A">
      <w:pPr>
        <w:rPr>
          <w:rFonts w:ascii="Calibri" w:hAnsi="Calibri" w:cs="Calibri"/>
          <w:sz w:val="22"/>
          <w:szCs w:val="22"/>
          <w:lang w:val="en-GB"/>
        </w:rPr>
      </w:pPr>
    </w:p>
    <w:p w14:paraId="4220FF17"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Caiani, M., Parenti, L.</w:t>
      </w:r>
      <w:r w:rsidR="006260A3" w:rsidRPr="0056774F">
        <w:rPr>
          <w:rFonts w:cs="Calibri"/>
          <w:color w:val="000000"/>
          <w:sz w:val="22"/>
          <w:szCs w:val="22"/>
        </w:rPr>
        <w:t xml:space="preserve"> (</w:t>
      </w:r>
      <w:r w:rsidRPr="0056774F">
        <w:rPr>
          <w:rFonts w:cs="Calibri"/>
          <w:color w:val="000000"/>
          <w:sz w:val="22"/>
          <w:szCs w:val="22"/>
        </w:rPr>
        <w:t>20</w:t>
      </w:r>
      <w:r w:rsidR="004B7B94" w:rsidRPr="0056774F">
        <w:rPr>
          <w:rFonts w:cs="Calibri"/>
          <w:color w:val="000000"/>
          <w:sz w:val="22"/>
          <w:szCs w:val="22"/>
        </w:rPr>
        <w:t>0</w:t>
      </w:r>
      <w:r w:rsidRPr="0056774F">
        <w:rPr>
          <w:rFonts w:cs="Calibri"/>
          <w:color w:val="000000"/>
          <w:sz w:val="22"/>
          <w:szCs w:val="22"/>
        </w:rPr>
        <w:t>9</w:t>
      </w:r>
      <w:r w:rsidR="004B7B94" w:rsidRPr="0056774F">
        <w:rPr>
          <w:rFonts w:cs="Calibri"/>
          <w:color w:val="000000"/>
          <w:sz w:val="22"/>
          <w:szCs w:val="22"/>
        </w:rPr>
        <w:t>)</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The Dark Side of the Web: Italian Right-Wing Extremist Groups and the Internet</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South European Society and Politics</w:t>
      </w:r>
      <w:r w:rsidRPr="0056774F">
        <w:rPr>
          <w:rFonts w:cs="Calibri"/>
          <w:color w:val="000000"/>
          <w:sz w:val="22"/>
          <w:szCs w:val="22"/>
        </w:rPr>
        <w:t>. 14</w:t>
      </w:r>
      <w:r w:rsidR="006260A3" w:rsidRPr="0056774F">
        <w:rPr>
          <w:rFonts w:cs="Calibri"/>
          <w:color w:val="000000"/>
          <w:sz w:val="22"/>
          <w:szCs w:val="22"/>
        </w:rPr>
        <w:t xml:space="preserve"> (3) </w:t>
      </w:r>
      <w:r w:rsidRPr="0056774F">
        <w:rPr>
          <w:rFonts w:cs="Calibri"/>
          <w:color w:val="000000"/>
          <w:sz w:val="22"/>
          <w:szCs w:val="22"/>
        </w:rPr>
        <w:t>, 273–294. https://doi.org/10.1080/13608740903342491</w:t>
      </w:r>
    </w:p>
    <w:p w14:paraId="06E6E528" w14:textId="77777777" w:rsidR="00A37A5A" w:rsidRPr="0056774F" w:rsidRDefault="00A37A5A" w:rsidP="00A37A5A">
      <w:pPr>
        <w:rPr>
          <w:rFonts w:ascii="Calibri" w:hAnsi="Calibri" w:cs="Calibri"/>
          <w:sz w:val="22"/>
          <w:szCs w:val="22"/>
          <w:lang w:val="en-GB"/>
        </w:rPr>
      </w:pPr>
    </w:p>
    <w:p w14:paraId="62F1F42A"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 xml:space="preserve">Carpentier, N., Cammaerts, B. </w:t>
      </w:r>
      <w:r w:rsidR="006260A3" w:rsidRPr="0056774F">
        <w:rPr>
          <w:rFonts w:cs="Calibri"/>
          <w:color w:val="000000"/>
          <w:sz w:val="22"/>
          <w:szCs w:val="22"/>
        </w:rPr>
        <w:t>(</w:t>
      </w:r>
      <w:r w:rsidRPr="0056774F">
        <w:rPr>
          <w:rFonts w:cs="Calibri"/>
          <w:color w:val="000000"/>
          <w:sz w:val="22"/>
          <w:szCs w:val="22"/>
        </w:rPr>
        <w:t>2006</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 xml:space="preserve">Hegemony, </w:t>
      </w:r>
      <w:r w:rsidR="006260A3" w:rsidRPr="0056774F">
        <w:rPr>
          <w:rFonts w:cs="Calibri"/>
          <w:color w:val="000000"/>
          <w:sz w:val="22"/>
          <w:szCs w:val="22"/>
        </w:rPr>
        <w:t>D</w:t>
      </w:r>
      <w:r w:rsidRPr="0056774F">
        <w:rPr>
          <w:rFonts w:cs="Calibri"/>
          <w:color w:val="000000"/>
          <w:sz w:val="22"/>
          <w:szCs w:val="22"/>
        </w:rPr>
        <w:t xml:space="preserve">emocracy, </w:t>
      </w:r>
      <w:r w:rsidR="006260A3" w:rsidRPr="0056774F">
        <w:rPr>
          <w:rFonts w:cs="Calibri"/>
          <w:color w:val="000000"/>
          <w:sz w:val="22"/>
          <w:szCs w:val="22"/>
        </w:rPr>
        <w:t>A</w:t>
      </w:r>
      <w:r w:rsidRPr="0056774F">
        <w:rPr>
          <w:rFonts w:cs="Calibri"/>
          <w:color w:val="000000"/>
          <w:sz w:val="22"/>
          <w:szCs w:val="22"/>
        </w:rPr>
        <w:t xml:space="preserve">gonism and </w:t>
      </w:r>
      <w:r w:rsidR="006260A3" w:rsidRPr="0056774F">
        <w:rPr>
          <w:rFonts w:cs="Calibri"/>
          <w:color w:val="000000"/>
          <w:sz w:val="22"/>
          <w:szCs w:val="22"/>
        </w:rPr>
        <w:t>J</w:t>
      </w:r>
      <w:r w:rsidRPr="0056774F">
        <w:rPr>
          <w:rFonts w:cs="Calibri"/>
          <w:color w:val="000000"/>
          <w:sz w:val="22"/>
          <w:szCs w:val="22"/>
        </w:rPr>
        <w:t xml:space="preserve">ournalism: an </w:t>
      </w:r>
      <w:r w:rsidR="006260A3" w:rsidRPr="0056774F">
        <w:rPr>
          <w:rFonts w:cs="Calibri"/>
          <w:color w:val="000000"/>
          <w:sz w:val="22"/>
          <w:szCs w:val="22"/>
        </w:rPr>
        <w:t>I</w:t>
      </w:r>
      <w:r w:rsidRPr="0056774F">
        <w:rPr>
          <w:rFonts w:cs="Calibri"/>
          <w:color w:val="000000"/>
          <w:sz w:val="22"/>
          <w:szCs w:val="22"/>
        </w:rPr>
        <w:t>nterview with Chantal Mouffe</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Journalism Studies</w:t>
      </w:r>
      <w:r w:rsidR="006260A3" w:rsidRPr="0056774F">
        <w:rPr>
          <w:rFonts w:cs="Calibri"/>
          <w:color w:val="000000"/>
          <w:sz w:val="22"/>
          <w:szCs w:val="22"/>
        </w:rPr>
        <w:t>,</w:t>
      </w:r>
      <w:r w:rsidRPr="0056774F">
        <w:rPr>
          <w:rFonts w:cs="Calibri"/>
          <w:color w:val="000000"/>
          <w:sz w:val="22"/>
          <w:szCs w:val="22"/>
        </w:rPr>
        <w:t xml:space="preserve"> 7</w:t>
      </w:r>
      <w:r w:rsidR="006260A3" w:rsidRPr="0056774F">
        <w:rPr>
          <w:rFonts w:cs="Calibri"/>
          <w:color w:val="000000"/>
          <w:sz w:val="22"/>
          <w:szCs w:val="22"/>
        </w:rPr>
        <w:t xml:space="preserve"> (6)</w:t>
      </w:r>
      <w:r w:rsidRPr="0056774F">
        <w:rPr>
          <w:rFonts w:cs="Calibri"/>
          <w:color w:val="000000"/>
          <w:sz w:val="22"/>
          <w:szCs w:val="22"/>
        </w:rPr>
        <w:t>, 964–975.</w:t>
      </w:r>
    </w:p>
    <w:p w14:paraId="7730D7C8" w14:textId="77777777" w:rsidR="006260A3" w:rsidRPr="0056774F" w:rsidRDefault="006260A3" w:rsidP="006260A3">
      <w:pPr>
        <w:rPr>
          <w:rFonts w:ascii="Calibri" w:hAnsi="Calibri" w:cs="Calibri"/>
          <w:sz w:val="22"/>
          <w:szCs w:val="22"/>
          <w:lang w:val="en-GB"/>
        </w:rPr>
      </w:pPr>
    </w:p>
    <w:p w14:paraId="27D2FC68"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Conway, B.A., Kenski, K., Wang, D.</w:t>
      </w:r>
      <w:r w:rsidR="006260A3" w:rsidRPr="0056774F">
        <w:rPr>
          <w:rFonts w:cs="Calibri"/>
          <w:color w:val="000000"/>
          <w:sz w:val="22"/>
          <w:szCs w:val="22"/>
        </w:rPr>
        <w:t xml:space="preserve"> (</w:t>
      </w:r>
      <w:r w:rsidRPr="0056774F">
        <w:rPr>
          <w:rFonts w:cs="Calibri"/>
          <w:color w:val="000000"/>
          <w:sz w:val="22"/>
          <w:szCs w:val="22"/>
        </w:rPr>
        <w:t>2015</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The Rise of Twitter in the Political Campaign: Searching for Intermedia Agenda-Setting Effects in the Presidential Primary</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Journal of Computer-Mediated Communication</w:t>
      </w:r>
      <w:r w:rsidRPr="0056774F">
        <w:rPr>
          <w:rFonts w:cs="Calibri"/>
          <w:color w:val="000000"/>
          <w:sz w:val="22"/>
          <w:szCs w:val="22"/>
        </w:rPr>
        <w:t>. 20</w:t>
      </w:r>
      <w:r w:rsidR="006260A3" w:rsidRPr="0056774F">
        <w:rPr>
          <w:rFonts w:cs="Calibri"/>
          <w:color w:val="000000"/>
          <w:sz w:val="22"/>
          <w:szCs w:val="22"/>
        </w:rPr>
        <w:t xml:space="preserve"> (4)</w:t>
      </w:r>
      <w:r w:rsidRPr="0056774F">
        <w:rPr>
          <w:rFonts w:cs="Calibri"/>
          <w:color w:val="000000"/>
          <w:sz w:val="22"/>
          <w:szCs w:val="22"/>
        </w:rPr>
        <w:t>, 363–380. https://doi.org/10.1111/jcc4.12124</w:t>
      </w:r>
    </w:p>
    <w:p w14:paraId="6429F938" w14:textId="77777777" w:rsidR="00943A7E" w:rsidRPr="0056774F" w:rsidRDefault="00943A7E" w:rsidP="00943A7E">
      <w:pPr>
        <w:rPr>
          <w:rFonts w:ascii="Calibri" w:hAnsi="Calibri" w:cs="Calibri"/>
          <w:sz w:val="22"/>
          <w:szCs w:val="22"/>
          <w:lang w:val="en-GB"/>
        </w:rPr>
      </w:pPr>
    </w:p>
    <w:p w14:paraId="394AD893"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lastRenderedPageBreak/>
        <w:t>Cuerden, G., Rogers, C.</w:t>
      </w:r>
      <w:r w:rsidR="006260A3" w:rsidRPr="0056774F">
        <w:rPr>
          <w:rFonts w:cs="Calibri"/>
          <w:color w:val="000000"/>
          <w:sz w:val="22"/>
          <w:szCs w:val="22"/>
        </w:rPr>
        <w:t xml:space="preserve"> (</w:t>
      </w:r>
      <w:r w:rsidRPr="0056774F">
        <w:rPr>
          <w:rFonts w:cs="Calibri"/>
          <w:color w:val="000000"/>
          <w:sz w:val="22"/>
          <w:szCs w:val="22"/>
        </w:rPr>
        <w:t>2017</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Exploring Race Hate Crime Reporting in Wales Following Brexit</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Review of European Studies</w:t>
      </w:r>
      <w:r w:rsidRPr="0056774F">
        <w:rPr>
          <w:rFonts w:cs="Calibri"/>
          <w:color w:val="000000"/>
          <w:sz w:val="22"/>
          <w:szCs w:val="22"/>
        </w:rPr>
        <w:t xml:space="preserve"> 9</w:t>
      </w:r>
      <w:r w:rsidR="006260A3" w:rsidRPr="0056774F">
        <w:rPr>
          <w:rFonts w:cs="Calibri"/>
          <w:color w:val="000000"/>
          <w:sz w:val="22"/>
          <w:szCs w:val="22"/>
        </w:rPr>
        <w:t xml:space="preserve"> (1)</w:t>
      </w:r>
      <w:r w:rsidRPr="0056774F">
        <w:rPr>
          <w:rFonts w:cs="Calibri"/>
          <w:color w:val="000000"/>
          <w:sz w:val="22"/>
          <w:szCs w:val="22"/>
        </w:rPr>
        <w:t>, 158</w:t>
      </w:r>
      <w:r w:rsidR="006260A3" w:rsidRPr="0056774F">
        <w:rPr>
          <w:rFonts w:cs="Calibri"/>
          <w:color w:val="000000"/>
          <w:sz w:val="22"/>
          <w:szCs w:val="22"/>
        </w:rPr>
        <w:t xml:space="preserve">-164 </w:t>
      </w:r>
      <w:r w:rsidRPr="0056774F">
        <w:rPr>
          <w:rFonts w:cs="Calibri"/>
          <w:color w:val="000000"/>
          <w:sz w:val="22"/>
          <w:szCs w:val="22"/>
        </w:rPr>
        <w:t>https://doi.org/10.5539/res.v9n1p158</w:t>
      </w:r>
    </w:p>
    <w:p w14:paraId="07634337" w14:textId="77777777" w:rsidR="00943A7E" w:rsidRPr="0056774F" w:rsidRDefault="00943A7E" w:rsidP="00943A7E">
      <w:pPr>
        <w:rPr>
          <w:rFonts w:ascii="Calibri" w:hAnsi="Calibri" w:cs="Calibri"/>
          <w:sz w:val="22"/>
          <w:szCs w:val="22"/>
          <w:lang w:val="en-GB"/>
        </w:rPr>
      </w:pPr>
    </w:p>
    <w:p w14:paraId="06165739" w14:textId="77777777" w:rsidR="00756CDB" w:rsidRPr="0056774F" w:rsidRDefault="00A37A5A" w:rsidP="00756CDB">
      <w:pPr>
        <w:pStyle w:val="Bibliography"/>
        <w:rPr>
          <w:rFonts w:cs="Calibri"/>
          <w:color w:val="000000"/>
          <w:sz w:val="22"/>
          <w:szCs w:val="22"/>
        </w:rPr>
      </w:pPr>
      <w:r w:rsidRPr="0056774F">
        <w:rPr>
          <w:rFonts w:cs="Calibri"/>
          <w:color w:val="000000"/>
          <w:sz w:val="22"/>
          <w:szCs w:val="22"/>
        </w:rPr>
        <w:t xml:space="preserve">Davies, P. </w:t>
      </w:r>
      <w:r w:rsidR="006260A3" w:rsidRPr="0056774F">
        <w:rPr>
          <w:rFonts w:cs="Calibri"/>
          <w:color w:val="000000"/>
          <w:sz w:val="22"/>
          <w:szCs w:val="22"/>
        </w:rPr>
        <w:t>(</w:t>
      </w:r>
      <w:r w:rsidRPr="0056774F">
        <w:rPr>
          <w:rFonts w:cs="Calibri"/>
          <w:color w:val="000000"/>
          <w:sz w:val="22"/>
          <w:szCs w:val="22"/>
        </w:rPr>
        <w:t>2010</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 xml:space="preserve">The Front National and Catholicism: from </w:t>
      </w:r>
      <w:r w:rsidR="006260A3" w:rsidRPr="0056774F">
        <w:rPr>
          <w:rFonts w:cs="Calibri"/>
          <w:color w:val="000000"/>
          <w:sz w:val="22"/>
          <w:szCs w:val="22"/>
        </w:rPr>
        <w:t>I</w:t>
      </w:r>
      <w:r w:rsidRPr="0056774F">
        <w:rPr>
          <w:rFonts w:cs="Calibri"/>
          <w:color w:val="000000"/>
          <w:sz w:val="22"/>
          <w:szCs w:val="22"/>
        </w:rPr>
        <w:t>ntégrisme to Joan of Arc and Clovis</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Religion Compass</w:t>
      </w:r>
      <w:r w:rsidRPr="0056774F">
        <w:rPr>
          <w:rFonts w:cs="Calibri"/>
          <w:color w:val="000000"/>
          <w:sz w:val="22"/>
          <w:szCs w:val="22"/>
        </w:rPr>
        <w:t xml:space="preserve"> 4</w:t>
      </w:r>
      <w:r w:rsidR="006260A3" w:rsidRPr="0056774F">
        <w:rPr>
          <w:rFonts w:cs="Calibri"/>
          <w:color w:val="000000"/>
          <w:sz w:val="22"/>
          <w:szCs w:val="22"/>
        </w:rPr>
        <w:t xml:space="preserve"> (9)</w:t>
      </w:r>
      <w:r w:rsidRPr="0056774F">
        <w:rPr>
          <w:rFonts w:cs="Calibri"/>
          <w:color w:val="000000"/>
          <w:sz w:val="22"/>
          <w:szCs w:val="22"/>
        </w:rPr>
        <w:t>, 576–587. https://doi.org/10.1111/j.1749-8171.2010.00237.x</w:t>
      </w:r>
    </w:p>
    <w:p w14:paraId="221CC8B3" w14:textId="77777777" w:rsidR="00756CDB" w:rsidRPr="0056774F" w:rsidRDefault="00756CDB" w:rsidP="00756CDB">
      <w:pPr>
        <w:pStyle w:val="Bibliography"/>
        <w:rPr>
          <w:rFonts w:cs="Calibri"/>
          <w:color w:val="000000"/>
          <w:sz w:val="22"/>
          <w:szCs w:val="22"/>
        </w:rPr>
      </w:pPr>
    </w:p>
    <w:p w14:paraId="454C4E33" w14:textId="77777777" w:rsidR="00943A7E" w:rsidRPr="0056774F" w:rsidRDefault="00A37A5A" w:rsidP="00756CDB">
      <w:pPr>
        <w:pStyle w:val="Bibliography"/>
        <w:rPr>
          <w:rFonts w:cs="Calibri"/>
          <w:color w:val="000000"/>
          <w:sz w:val="22"/>
          <w:szCs w:val="22"/>
        </w:rPr>
      </w:pPr>
      <w:r w:rsidRPr="0056774F">
        <w:rPr>
          <w:rFonts w:cs="Calibri"/>
          <w:color w:val="000000"/>
          <w:sz w:val="22"/>
          <w:szCs w:val="22"/>
        </w:rPr>
        <w:t>Davis, E., Boler, M.</w:t>
      </w:r>
      <w:r w:rsidR="006260A3" w:rsidRPr="0056774F">
        <w:rPr>
          <w:rFonts w:cs="Calibri"/>
          <w:color w:val="000000"/>
          <w:sz w:val="22"/>
          <w:szCs w:val="22"/>
        </w:rPr>
        <w:t xml:space="preserve"> (</w:t>
      </w:r>
      <w:r w:rsidR="00943A7E" w:rsidRPr="0056774F">
        <w:rPr>
          <w:rFonts w:cs="Calibri"/>
          <w:color w:val="000000"/>
          <w:sz w:val="22"/>
          <w:szCs w:val="22"/>
        </w:rPr>
        <w:t>2018</w:t>
      </w:r>
      <w:r w:rsidR="006260A3" w:rsidRPr="0056774F">
        <w:rPr>
          <w:rFonts w:cs="Calibri"/>
          <w:color w:val="000000"/>
          <w:sz w:val="22"/>
          <w:szCs w:val="22"/>
        </w:rPr>
        <w:t>),</w:t>
      </w:r>
      <w:r w:rsidRPr="0056774F">
        <w:rPr>
          <w:rFonts w:cs="Calibri"/>
          <w:color w:val="000000"/>
          <w:sz w:val="22"/>
          <w:szCs w:val="22"/>
        </w:rPr>
        <w:t xml:space="preserve"> </w:t>
      </w:r>
      <w:r w:rsidR="00943A7E" w:rsidRPr="0056774F">
        <w:rPr>
          <w:rFonts w:cs="Calibri"/>
          <w:color w:val="000000"/>
          <w:sz w:val="22"/>
          <w:szCs w:val="22"/>
          <w:lang w:val="en-US"/>
        </w:rPr>
        <w:t>"</w:t>
      </w:r>
      <w:r w:rsidR="00943A7E" w:rsidRPr="0056774F">
        <w:rPr>
          <w:rStyle w:val="title-text"/>
          <w:rFonts w:cs="Calibri"/>
          <w:color w:val="000000"/>
          <w:sz w:val="22"/>
          <w:szCs w:val="22"/>
          <w:lang w:val="en-US"/>
        </w:rPr>
        <w:t xml:space="preserve">The </w:t>
      </w:r>
      <w:r w:rsidR="006260A3" w:rsidRPr="0056774F">
        <w:rPr>
          <w:rStyle w:val="title-text"/>
          <w:rFonts w:cs="Calibri"/>
          <w:color w:val="000000"/>
          <w:sz w:val="22"/>
          <w:szCs w:val="22"/>
          <w:lang w:val="en-US"/>
        </w:rPr>
        <w:t>A</w:t>
      </w:r>
      <w:r w:rsidR="00943A7E" w:rsidRPr="0056774F">
        <w:rPr>
          <w:rStyle w:val="title-text"/>
          <w:rFonts w:cs="Calibri"/>
          <w:color w:val="000000"/>
          <w:sz w:val="22"/>
          <w:szCs w:val="22"/>
          <w:lang w:val="en-US"/>
        </w:rPr>
        <w:t xml:space="preserve">ffective </w:t>
      </w:r>
      <w:r w:rsidR="006260A3" w:rsidRPr="0056774F">
        <w:rPr>
          <w:rStyle w:val="title-text"/>
          <w:rFonts w:cs="Calibri"/>
          <w:color w:val="000000"/>
          <w:sz w:val="22"/>
          <w:szCs w:val="22"/>
          <w:lang w:val="en-US"/>
        </w:rPr>
        <w:t>P</w:t>
      </w:r>
      <w:r w:rsidR="00943A7E" w:rsidRPr="0056774F">
        <w:rPr>
          <w:rStyle w:val="title-text"/>
          <w:rFonts w:cs="Calibri"/>
          <w:color w:val="000000"/>
          <w:sz w:val="22"/>
          <w:szCs w:val="22"/>
          <w:lang w:val="en-US"/>
        </w:rPr>
        <w:t xml:space="preserve">olitics of the </w:t>
      </w:r>
      <w:r w:rsidR="00476513" w:rsidRPr="0056774F">
        <w:rPr>
          <w:rStyle w:val="title-text"/>
          <w:rFonts w:cs="Calibri"/>
          <w:color w:val="000000"/>
          <w:sz w:val="22"/>
          <w:szCs w:val="22"/>
          <w:lang w:val="en-US"/>
        </w:rPr>
        <w:t>'</w:t>
      </w:r>
      <w:r w:rsidR="006260A3" w:rsidRPr="0056774F">
        <w:rPr>
          <w:rStyle w:val="title-text"/>
          <w:rFonts w:cs="Calibri"/>
          <w:color w:val="000000"/>
          <w:sz w:val="22"/>
          <w:szCs w:val="22"/>
          <w:lang w:val="en-US"/>
        </w:rPr>
        <w:t>P</w:t>
      </w:r>
      <w:r w:rsidR="00943A7E" w:rsidRPr="0056774F">
        <w:rPr>
          <w:rStyle w:val="title-text"/>
          <w:rFonts w:cs="Calibri"/>
          <w:color w:val="000000"/>
          <w:sz w:val="22"/>
          <w:szCs w:val="22"/>
          <w:lang w:val="en-US"/>
        </w:rPr>
        <w:t>ost-</w:t>
      </w:r>
      <w:r w:rsidR="006260A3" w:rsidRPr="0056774F">
        <w:rPr>
          <w:rStyle w:val="title-text"/>
          <w:rFonts w:cs="Calibri"/>
          <w:color w:val="000000"/>
          <w:sz w:val="22"/>
          <w:szCs w:val="22"/>
          <w:lang w:val="en-US"/>
        </w:rPr>
        <w:t>T</w:t>
      </w:r>
      <w:r w:rsidR="00943A7E" w:rsidRPr="0056774F">
        <w:rPr>
          <w:rStyle w:val="title-text"/>
          <w:rFonts w:cs="Calibri"/>
          <w:color w:val="000000"/>
          <w:sz w:val="22"/>
          <w:szCs w:val="22"/>
          <w:lang w:val="en-US"/>
        </w:rPr>
        <w:t>ruth</w:t>
      </w:r>
      <w:r w:rsidR="00476513" w:rsidRPr="0056774F">
        <w:rPr>
          <w:rStyle w:val="title-text"/>
          <w:rFonts w:cs="Calibri"/>
          <w:color w:val="000000"/>
          <w:sz w:val="22"/>
          <w:szCs w:val="22"/>
          <w:lang w:val="en-US"/>
        </w:rPr>
        <w:t>'</w:t>
      </w:r>
      <w:r w:rsidR="00943A7E" w:rsidRPr="0056774F">
        <w:rPr>
          <w:rStyle w:val="title-text"/>
          <w:rFonts w:cs="Calibri"/>
          <w:color w:val="000000"/>
          <w:sz w:val="22"/>
          <w:szCs w:val="22"/>
          <w:lang w:val="en-US"/>
        </w:rPr>
        <w:t xml:space="preserve"> </w:t>
      </w:r>
      <w:r w:rsidR="006260A3" w:rsidRPr="0056774F">
        <w:rPr>
          <w:rStyle w:val="title-text"/>
          <w:rFonts w:cs="Calibri"/>
          <w:color w:val="000000"/>
          <w:sz w:val="22"/>
          <w:szCs w:val="22"/>
          <w:lang w:val="en-US"/>
        </w:rPr>
        <w:t>E</w:t>
      </w:r>
      <w:r w:rsidR="00943A7E" w:rsidRPr="0056774F">
        <w:rPr>
          <w:rStyle w:val="title-text"/>
          <w:rFonts w:cs="Calibri"/>
          <w:color w:val="000000"/>
          <w:sz w:val="22"/>
          <w:szCs w:val="22"/>
          <w:lang w:val="en-US"/>
        </w:rPr>
        <w:t xml:space="preserve">ra: Feeling </w:t>
      </w:r>
      <w:r w:rsidR="006260A3" w:rsidRPr="0056774F">
        <w:rPr>
          <w:rStyle w:val="title-text"/>
          <w:rFonts w:cs="Calibri"/>
          <w:color w:val="000000"/>
          <w:sz w:val="22"/>
          <w:szCs w:val="22"/>
          <w:lang w:val="en-US"/>
        </w:rPr>
        <w:t>R</w:t>
      </w:r>
      <w:r w:rsidR="00943A7E" w:rsidRPr="0056774F">
        <w:rPr>
          <w:rStyle w:val="title-text"/>
          <w:rFonts w:cs="Calibri"/>
          <w:color w:val="000000"/>
          <w:sz w:val="22"/>
          <w:szCs w:val="22"/>
          <w:lang w:val="en-US"/>
        </w:rPr>
        <w:t xml:space="preserve">ules and </w:t>
      </w:r>
      <w:r w:rsidR="006260A3" w:rsidRPr="0056774F">
        <w:rPr>
          <w:rStyle w:val="title-text"/>
          <w:rFonts w:cs="Calibri"/>
          <w:color w:val="000000"/>
          <w:sz w:val="22"/>
          <w:szCs w:val="22"/>
          <w:lang w:val="en-US"/>
        </w:rPr>
        <w:t>N</w:t>
      </w:r>
      <w:r w:rsidR="00943A7E" w:rsidRPr="0056774F">
        <w:rPr>
          <w:rStyle w:val="title-text"/>
          <w:rFonts w:cs="Calibri"/>
          <w:color w:val="000000"/>
          <w:sz w:val="22"/>
          <w:szCs w:val="22"/>
          <w:lang w:val="en-US"/>
        </w:rPr>
        <w:t xml:space="preserve">etworked </w:t>
      </w:r>
      <w:r w:rsidR="006260A3" w:rsidRPr="0056774F">
        <w:rPr>
          <w:rStyle w:val="title-text"/>
          <w:rFonts w:cs="Calibri"/>
          <w:color w:val="000000"/>
          <w:sz w:val="22"/>
          <w:szCs w:val="22"/>
          <w:lang w:val="en-US"/>
        </w:rPr>
        <w:t>S</w:t>
      </w:r>
      <w:r w:rsidR="00943A7E" w:rsidRPr="0056774F">
        <w:rPr>
          <w:rStyle w:val="title-text"/>
          <w:rFonts w:cs="Calibri"/>
          <w:color w:val="000000"/>
          <w:sz w:val="22"/>
          <w:szCs w:val="22"/>
          <w:lang w:val="en-US"/>
        </w:rPr>
        <w:t xml:space="preserve">ubjectivity" </w:t>
      </w:r>
      <w:r w:rsidR="00943A7E" w:rsidRPr="0056774F">
        <w:rPr>
          <w:rStyle w:val="title-text"/>
          <w:rFonts w:cs="Calibri"/>
          <w:i/>
          <w:iCs/>
          <w:color w:val="000000"/>
          <w:sz w:val="22"/>
          <w:szCs w:val="22"/>
          <w:lang w:val="en-US"/>
        </w:rPr>
        <w:t>Emotion, Space, and Society</w:t>
      </w:r>
      <w:r w:rsidR="006260A3" w:rsidRPr="0056774F">
        <w:rPr>
          <w:rStyle w:val="title-text"/>
          <w:rFonts w:cs="Calibri"/>
          <w:i/>
          <w:iCs/>
          <w:color w:val="000000"/>
          <w:sz w:val="22"/>
          <w:szCs w:val="22"/>
          <w:lang w:val="en-US"/>
        </w:rPr>
        <w:t xml:space="preserve">, </w:t>
      </w:r>
      <w:r w:rsidR="006260A3" w:rsidRPr="0056774F">
        <w:rPr>
          <w:rStyle w:val="title-text"/>
          <w:rFonts w:cs="Calibri"/>
          <w:color w:val="000000"/>
          <w:sz w:val="22"/>
          <w:szCs w:val="22"/>
          <w:lang w:val="en-US"/>
        </w:rPr>
        <w:t>27</w:t>
      </w:r>
      <w:r w:rsidR="00756CDB" w:rsidRPr="0056774F">
        <w:rPr>
          <w:rStyle w:val="title-text"/>
          <w:rFonts w:cs="Calibri"/>
          <w:i/>
          <w:iCs/>
          <w:color w:val="000000"/>
          <w:sz w:val="22"/>
          <w:szCs w:val="22"/>
          <w:lang w:val="en-US"/>
        </w:rPr>
        <w:t xml:space="preserve">, </w:t>
      </w:r>
      <w:r w:rsidR="00756CDB" w:rsidRPr="0056774F">
        <w:rPr>
          <w:rFonts w:cs="Calibri"/>
          <w:color w:val="000000"/>
          <w:sz w:val="22"/>
          <w:szCs w:val="22"/>
          <w:lang w:val="en-US"/>
        </w:rPr>
        <w:t xml:space="preserve">75-85 </w:t>
      </w:r>
      <w:r w:rsidR="00943A7E" w:rsidRPr="0056774F">
        <w:rPr>
          <w:rFonts w:cs="Calibri"/>
          <w:color w:val="000000"/>
          <w:sz w:val="22"/>
          <w:szCs w:val="22"/>
        </w:rPr>
        <w:t>https://doi.org/10.1016/j.emospa.2018.03.002</w:t>
      </w:r>
    </w:p>
    <w:p w14:paraId="1B60C5D5" w14:textId="77777777" w:rsidR="00943A7E" w:rsidRPr="0056774F" w:rsidRDefault="00943A7E" w:rsidP="00943A7E">
      <w:pPr>
        <w:rPr>
          <w:rFonts w:ascii="Calibri" w:hAnsi="Calibri" w:cs="Calibri"/>
          <w:sz w:val="22"/>
          <w:szCs w:val="22"/>
          <w:lang w:val="en-GB"/>
        </w:rPr>
      </w:pPr>
    </w:p>
    <w:p w14:paraId="6A9244E8"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Dostal, J.M.</w:t>
      </w:r>
      <w:r w:rsidR="006260A3" w:rsidRPr="0056774F">
        <w:rPr>
          <w:rFonts w:cs="Calibri"/>
          <w:color w:val="000000"/>
          <w:sz w:val="22"/>
          <w:szCs w:val="22"/>
        </w:rPr>
        <w:t xml:space="preserve"> (</w:t>
      </w:r>
      <w:r w:rsidRPr="0056774F">
        <w:rPr>
          <w:rFonts w:cs="Calibri"/>
          <w:color w:val="000000"/>
          <w:sz w:val="22"/>
          <w:szCs w:val="22"/>
        </w:rPr>
        <w:t>2015</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The Pegida Movement and German Political Culture: Is Right-Wing Populism Here to Stay?</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The Political Quarterly</w:t>
      </w:r>
      <w:r w:rsidRPr="0056774F">
        <w:rPr>
          <w:rFonts w:cs="Calibri"/>
          <w:color w:val="000000"/>
          <w:sz w:val="22"/>
          <w:szCs w:val="22"/>
        </w:rPr>
        <w:t xml:space="preserve"> 86</w:t>
      </w:r>
      <w:r w:rsidR="006260A3" w:rsidRPr="0056774F">
        <w:rPr>
          <w:rFonts w:cs="Calibri"/>
          <w:color w:val="000000"/>
          <w:sz w:val="22"/>
          <w:szCs w:val="22"/>
        </w:rPr>
        <w:t xml:space="preserve"> (4)</w:t>
      </w:r>
      <w:r w:rsidRPr="0056774F">
        <w:rPr>
          <w:rFonts w:cs="Calibri"/>
          <w:color w:val="000000"/>
          <w:sz w:val="22"/>
          <w:szCs w:val="22"/>
        </w:rPr>
        <w:t>, 523–531. https://doi.org/10.1111/1467-923X.12204</w:t>
      </w:r>
    </w:p>
    <w:p w14:paraId="086A71E5" w14:textId="77777777" w:rsidR="00756CDB" w:rsidRPr="0056774F" w:rsidRDefault="00756CDB" w:rsidP="00756CDB">
      <w:pPr>
        <w:rPr>
          <w:rFonts w:ascii="Calibri" w:hAnsi="Calibri" w:cs="Calibri"/>
          <w:sz w:val="22"/>
          <w:szCs w:val="22"/>
          <w:lang w:val="en-GB"/>
        </w:rPr>
      </w:pPr>
    </w:p>
    <w:p w14:paraId="76A00A19"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Douglas, C.</w:t>
      </w:r>
      <w:r w:rsidR="006260A3" w:rsidRPr="0056774F">
        <w:rPr>
          <w:rFonts w:cs="Calibri"/>
          <w:color w:val="000000"/>
          <w:sz w:val="22"/>
          <w:szCs w:val="22"/>
        </w:rPr>
        <w:t xml:space="preserve"> (</w:t>
      </w:r>
      <w:r w:rsidRPr="0056774F">
        <w:rPr>
          <w:rFonts w:cs="Calibri"/>
          <w:color w:val="000000"/>
          <w:sz w:val="22"/>
          <w:szCs w:val="22"/>
        </w:rPr>
        <w:t>2018</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Religion and Fake News: Faith-Based Alternative Information Ecosystems in the US and Europe</w:t>
      </w:r>
      <w:r w:rsidR="006260A3" w:rsidRPr="0056774F">
        <w:rPr>
          <w:rFonts w:cs="Calibri"/>
          <w:color w:val="000000"/>
          <w:sz w:val="22"/>
          <w:szCs w:val="22"/>
        </w:rPr>
        <w:t xml:space="preserve">" </w:t>
      </w:r>
      <w:r w:rsidR="006260A3" w:rsidRPr="0056774F">
        <w:rPr>
          <w:rFonts w:cs="Calibri"/>
          <w:i/>
          <w:iCs/>
          <w:color w:val="000000"/>
          <w:sz w:val="22"/>
          <w:szCs w:val="22"/>
        </w:rPr>
        <w:t>The Review of Faith &amp; International Affairs</w:t>
      </w:r>
      <w:r w:rsidR="006260A3" w:rsidRPr="0056774F">
        <w:rPr>
          <w:rFonts w:cs="Calibri"/>
          <w:color w:val="000000"/>
          <w:sz w:val="22"/>
          <w:szCs w:val="22"/>
        </w:rPr>
        <w:t>,</w:t>
      </w:r>
      <w:r w:rsidRPr="0056774F">
        <w:rPr>
          <w:rFonts w:cs="Calibri"/>
          <w:color w:val="000000"/>
          <w:sz w:val="22"/>
          <w:szCs w:val="22"/>
        </w:rPr>
        <w:t xml:space="preserve"> 16</w:t>
      </w:r>
      <w:r w:rsidR="006260A3" w:rsidRPr="0056774F">
        <w:rPr>
          <w:rFonts w:cs="Calibri"/>
          <w:color w:val="000000"/>
          <w:sz w:val="22"/>
          <w:szCs w:val="22"/>
        </w:rPr>
        <w:t xml:space="preserve"> (1)</w:t>
      </w:r>
      <w:r w:rsidRPr="0056774F">
        <w:rPr>
          <w:rFonts w:cs="Calibri"/>
          <w:color w:val="000000"/>
          <w:sz w:val="22"/>
          <w:szCs w:val="22"/>
        </w:rPr>
        <w:t>, 61–73. https://doi.org/10.1080/15570274.2018.1433522</w:t>
      </w:r>
    </w:p>
    <w:p w14:paraId="74B04BDA" w14:textId="77777777" w:rsidR="00756CDB" w:rsidRPr="0056774F" w:rsidRDefault="00756CDB" w:rsidP="00756CDB">
      <w:pPr>
        <w:rPr>
          <w:rFonts w:ascii="Calibri" w:hAnsi="Calibri" w:cs="Calibri"/>
          <w:sz w:val="22"/>
          <w:szCs w:val="22"/>
          <w:lang w:val="en-GB"/>
        </w:rPr>
      </w:pPr>
    </w:p>
    <w:p w14:paraId="2A5AE441"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Döveling, K., Harju, A.A., Sommer, D.</w:t>
      </w:r>
      <w:r w:rsidR="006260A3" w:rsidRPr="0056774F">
        <w:rPr>
          <w:rFonts w:cs="Calibri"/>
          <w:color w:val="000000"/>
          <w:sz w:val="22"/>
          <w:szCs w:val="22"/>
        </w:rPr>
        <w:t xml:space="preserve"> (</w:t>
      </w:r>
      <w:r w:rsidRPr="0056774F">
        <w:rPr>
          <w:rFonts w:cs="Calibri"/>
          <w:color w:val="000000"/>
          <w:sz w:val="22"/>
          <w:szCs w:val="22"/>
        </w:rPr>
        <w:t>2018</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color w:val="000000"/>
          <w:sz w:val="22"/>
          <w:szCs w:val="22"/>
        </w:rPr>
        <w:t>"</w:t>
      </w:r>
      <w:r w:rsidRPr="0056774F">
        <w:rPr>
          <w:rFonts w:cs="Calibri"/>
          <w:color w:val="000000"/>
          <w:sz w:val="22"/>
          <w:szCs w:val="22"/>
        </w:rPr>
        <w:t>From Mediatized Emotion to Digital Affect Cultures: New Technologies and Global Flows of Emotion</w:t>
      </w:r>
      <w:r w:rsidR="006260A3" w:rsidRPr="0056774F">
        <w:rPr>
          <w:rFonts w:cs="Calibri"/>
          <w:color w:val="000000"/>
          <w:sz w:val="22"/>
          <w:szCs w:val="22"/>
        </w:rPr>
        <w:t>"</w:t>
      </w:r>
      <w:r w:rsidRPr="0056774F">
        <w:rPr>
          <w:rFonts w:cs="Calibri"/>
          <w:color w:val="000000"/>
          <w:sz w:val="22"/>
          <w:szCs w:val="22"/>
        </w:rPr>
        <w:t xml:space="preserve"> </w:t>
      </w:r>
      <w:r w:rsidR="006260A3" w:rsidRPr="0056774F">
        <w:rPr>
          <w:rFonts w:cs="Calibri"/>
          <w:i/>
          <w:iCs/>
          <w:color w:val="000000"/>
          <w:sz w:val="22"/>
          <w:szCs w:val="22"/>
        </w:rPr>
        <w:t>Social Media + Society</w:t>
      </w:r>
      <w:r w:rsidRPr="0056774F">
        <w:rPr>
          <w:rFonts w:cs="Calibri"/>
          <w:color w:val="000000"/>
          <w:sz w:val="22"/>
          <w:szCs w:val="22"/>
        </w:rPr>
        <w:t xml:space="preserve"> 4,</w:t>
      </w:r>
      <w:r w:rsidR="006260A3" w:rsidRPr="0056774F">
        <w:rPr>
          <w:rFonts w:cs="Calibri"/>
          <w:color w:val="000000"/>
          <w:sz w:val="22"/>
          <w:szCs w:val="22"/>
        </w:rPr>
        <w:t xml:space="preserve"> 1-11.</w:t>
      </w:r>
      <w:r w:rsidRPr="0056774F">
        <w:rPr>
          <w:rFonts w:cs="Calibri"/>
          <w:color w:val="000000"/>
          <w:sz w:val="22"/>
          <w:szCs w:val="22"/>
        </w:rPr>
        <w:t xml:space="preserve"> 2056305117743141. https://doi.org/10.1177/2056305117743141</w:t>
      </w:r>
    </w:p>
    <w:p w14:paraId="7BF36767" w14:textId="77777777" w:rsidR="00D60DA2" w:rsidRPr="0056774F" w:rsidRDefault="00D60DA2" w:rsidP="00D60DA2">
      <w:pPr>
        <w:rPr>
          <w:rFonts w:ascii="Calibri" w:hAnsi="Calibri" w:cs="Calibri"/>
          <w:sz w:val="22"/>
          <w:szCs w:val="22"/>
          <w:lang w:val="en-GB"/>
        </w:rPr>
      </w:pPr>
    </w:p>
    <w:p w14:paraId="43D2D9CC" w14:textId="77777777" w:rsidR="00D60DA2" w:rsidRPr="0056774F" w:rsidRDefault="00D60DA2" w:rsidP="00D60DA2">
      <w:pPr>
        <w:pStyle w:val="Bibliography"/>
        <w:rPr>
          <w:rFonts w:cs="Calibri"/>
          <w:color w:val="0875B8"/>
          <w:sz w:val="22"/>
          <w:szCs w:val="22"/>
          <w:lang w:val="en-US"/>
        </w:rPr>
      </w:pPr>
      <w:r w:rsidRPr="0056774F">
        <w:rPr>
          <w:rFonts w:cs="Calibri"/>
          <w:color w:val="000000"/>
          <w:sz w:val="22"/>
          <w:szCs w:val="22"/>
          <w:lang w:val="en-US"/>
        </w:rPr>
        <w:t xml:space="preserve">Elahi, F., Khan, O. (2017) </w:t>
      </w:r>
      <w:r w:rsidRPr="0056774F">
        <w:rPr>
          <w:rFonts w:cs="Calibri"/>
          <w:i/>
          <w:iCs/>
          <w:color w:val="000000"/>
          <w:sz w:val="22"/>
          <w:szCs w:val="22"/>
          <w:lang w:val="en-US"/>
        </w:rPr>
        <w:t>Islamophobia: Still a Challenge for Us All. Runnymede Trust Publications and Resources</w:t>
      </w:r>
      <w:r w:rsidRPr="0056774F">
        <w:rPr>
          <w:rFonts w:cs="Calibri"/>
          <w:color w:val="000000"/>
          <w:sz w:val="22"/>
          <w:szCs w:val="22"/>
          <w:lang w:val="en-US"/>
        </w:rPr>
        <w:t>. Retrieved September 11, 2018 (</w:t>
      </w:r>
      <w:hyperlink r:id="rId10" w:history="1">
        <w:r w:rsidRPr="0056774F">
          <w:rPr>
            <w:rStyle w:val="Hyperlink"/>
            <w:rFonts w:cs="Calibri"/>
            <w:sz w:val="22"/>
            <w:szCs w:val="22"/>
            <w:lang w:val="en-US"/>
          </w:rPr>
          <w:t>https://www.runnymedetrust.org/uploads/Islamophobia%20Report%202018%20FINAL.pdf</w:t>
        </w:r>
      </w:hyperlink>
      <w:r w:rsidRPr="0056774F">
        <w:rPr>
          <w:rFonts w:cs="Calibri"/>
          <w:color w:val="0875B8"/>
          <w:sz w:val="22"/>
          <w:szCs w:val="22"/>
          <w:lang w:val="en-US"/>
        </w:rPr>
        <w:t>)</w:t>
      </w:r>
    </w:p>
    <w:p w14:paraId="0AFA38DC" w14:textId="77777777" w:rsidR="00D93E1E" w:rsidRPr="0023292F" w:rsidRDefault="00D93E1E" w:rsidP="00D93E1E">
      <w:pPr>
        <w:rPr>
          <w:rFonts w:ascii="Calibri" w:hAnsi="Calibri" w:cs="Calibri"/>
          <w:sz w:val="22"/>
          <w:szCs w:val="22"/>
          <w:lang w:val="en-US"/>
        </w:rPr>
      </w:pPr>
    </w:p>
    <w:p w14:paraId="3C6409EB" w14:textId="77777777" w:rsidR="00D93E1E" w:rsidRPr="0056774F" w:rsidRDefault="00D93E1E" w:rsidP="00D93E1E">
      <w:pPr>
        <w:pStyle w:val="Bibliography"/>
        <w:rPr>
          <w:rFonts w:cs="Calibri"/>
          <w:sz w:val="22"/>
          <w:szCs w:val="22"/>
          <w:lang w:val="en-US"/>
        </w:rPr>
      </w:pPr>
      <w:r w:rsidRPr="0056774F">
        <w:rPr>
          <w:rFonts w:cs="Calibri"/>
          <w:sz w:val="22"/>
          <w:szCs w:val="22"/>
        </w:rPr>
        <w:t xml:space="preserve">Eurobarometer (2019) </w:t>
      </w:r>
      <w:r w:rsidRPr="0056774F">
        <w:rPr>
          <w:rFonts w:cs="Calibri"/>
          <w:i/>
          <w:iCs/>
          <w:sz w:val="22"/>
          <w:szCs w:val="22"/>
        </w:rPr>
        <w:t>Migration and Migrant Population Statistics,</w:t>
      </w:r>
      <w:r w:rsidRPr="0056774F">
        <w:rPr>
          <w:rFonts w:cs="Calibri"/>
          <w:sz w:val="22"/>
          <w:szCs w:val="22"/>
        </w:rPr>
        <w:t xml:space="preserve"> Retrieved July 5, 2019 (https://ec.europa.eu/eurostat/statistics-explained/index.php?title=Migration_and_migrant_population_statistics)</w:t>
      </w:r>
    </w:p>
    <w:p w14:paraId="64DD4679" w14:textId="77777777" w:rsidR="00756CDB" w:rsidRPr="0056774F" w:rsidRDefault="00756CDB" w:rsidP="00756CDB">
      <w:pPr>
        <w:rPr>
          <w:rFonts w:ascii="Calibri" w:hAnsi="Calibri" w:cs="Calibri"/>
          <w:sz w:val="22"/>
          <w:szCs w:val="22"/>
          <w:lang w:val="en-GB"/>
        </w:rPr>
      </w:pPr>
    </w:p>
    <w:p w14:paraId="17E58273"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 xml:space="preserve">Evolvi, G. </w:t>
      </w:r>
      <w:r w:rsidR="006260A3" w:rsidRPr="0056774F">
        <w:rPr>
          <w:rFonts w:cs="Calibri"/>
          <w:color w:val="000000"/>
          <w:sz w:val="22"/>
          <w:szCs w:val="22"/>
        </w:rPr>
        <w:t>(</w:t>
      </w:r>
      <w:r w:rsidRPr="0056774F">
        <w:rPr>
          <w:rFonts w:cs="Calibri"/>
          <w:color w:val="000000"/>
          <w:sz w:val="22"/>
          <w:szCs w:val="22"/>
        </w:rPr>
        <w:t>2018</w:t>
      </w:r>
      <w:r w:rsidR="006260A3" w:rsidRPr="0056774F">
        <w:rPr>
          <w:rFonts w:cs="Calibri"/>
          <w:color w:val="000000"/>
          <w:sz w:val="22"/>
          <w:szCs w:val="22"/>
        </w:rPr>
        <w:t>), "</w:t>
      </w:r>
      <w:r w:rsidRPr="0056774F">
        <w:rPr>
          <w:rFonts w:cs="Calibri"/>
          <w:color w:val="000000"/>
          <w:sz w:val="22"/>
          <w:szCs w:val="22"/>
        </w:rPr>
        <w:t>Hate in a Tweet: Exploring Internet-Based Islamophobic Discourses</w:t>
      </w:r>
      <w:r w:rsidR="006260A3" w:rsidRPr="0056774F">
        <w:rPr>
          <w:rFonts w:cs="Calibri"/>
          <w:color w:val="000000"/>
          <w:sz w:val="22"/>
          <w:szCs w:val="22"/>
        </w:rPr>
        <w:t xml:space="preserve">", </w:t>
      </w:r>
      <w:r w:rsidRPr="0056774F">
        <w:rPr>
          <w:rFonts w:cs="Calibri"/>
          <w:color w:val="000000"/>
          <w:sz w:val="22"/>
          <w:szCs w:val="22"/>
        </w:rPr>
        <w:t xml:space="preserve"> </w:t>
      </w:r>
      <w:r w:rsidRPr="0056774F">
        <w:rPr>
          <w:rFonts w:cs="Calibri"/>
          <w:i/>
          <w:iCs/>
          <w:color w:val="000000"/>
          <w:sz w:val="22"/>
          <w:szCs w:val="22"/>
        </w:rPr>
        <w:t>Religions</w:t>
      </w:r>
      <w:r w:rsidRPr="0056774F">
        <w:rPr>
          <w:rFonts w:cs="Calibri"/>
          <w:color w:val="000000"/>
          <w:sz w:val="22"/>
          <w:szCs w:val="22"/>
        </w:rPr>
        <w:t xml:space="preserve"> 9, 307</w:t>
      </w:r>
      <w:r w:rsidR="006260A3" w:rsidRPr="0056774F">
        <w:rPr>
          <w:rFonts w:cs="Calibri"/>
          <w:color w:val="000000"/>
          <w:sz w:val="22"/>
          <w:szCs w:val="22"/>
        </w:rPr>
        <w:t>, 1-14</w:t>
      </w:r>
      <w:r w:rsidRPr="0056774F">
        <w:rPr>
          <w:rFonts w:cs="Calibri"/>
          <w:color w:val="000000"/>
          <w:sz w:val="22"/>
          <w:szCs w:val="22"/>
        </w:rPr>
        <w:t>. https://doi.org/10.3390/rel9100307</w:t>
      </w:r>
    </w:p>
    <w:p w14:paraId="5ACA3E3B" w14:textId="77777777" w:rsidR="00756CDB" w:rsidRPr="0056774F" w:rsidRDefault="00756CDB" w:rsidP="00756CDB">
      <w:pPr>
        <w:rPr>
          <w:rFonts w:ascii="Calibri" w:hAnsi="Calibri" w:cs="Calibri"/>
          <w:sz w:val="22"/>
          <w:szCs w:val="22"/>
          <w:lang w:val="en-GB"/>
        </w:rPr>
      </w:pPr>
    </w:p>
    <w:p w14:paraId="6B3909B2" w14:textId="77777777" w:rsidR="00C82F93" w:rsidRPr="0056774F" w:rsidRDefault="00A37A5A" w:rsidP="00C82F93">
      <w:pPr>
        <w:pStyle w:val="Bibliography"/>
        <w:rPr>
          <w:rFonts w:cs="Calibri"/>
          <w:color w:val="000000"/>
          <w:sz w:val="22"/>
          <w:szCs w:val="22"/>
        </w:rPr>
      </w:pPr>
      <w:r w:rsidRPr="0056774F">
        <w:rPr>
          <w:rFonts w:cs="Calibri"/>
          <w:color w:val="000000"/>
          <w:sz w:val="22"/>
          <w:szCs w:val="22"/>
        </w:rPr>
        <w:lastRenderedPageBreak/>
        <w:t>Evolvi, G.</w:t>
      </w:r>
      <w:r w:rsidR="00CF744A" w:rsidRPr="0056774F">
        <w:rPr>
          <w:rFonts w:cs="Calibri"/>
          <w:color w:val="000000"/>
          <w:sz w:val="22"/>
          <w:szCs w:val="22"/>
        </w:rPr>
        <w:t xml:space="preserve"> (</w:t>
      </w:r>
      <w:r w:rsidRPr="0056774F">
        <w:rPr>
          <w:rFonts w:cs="Calibri"/>
          <w:color w:val="000000"/>
          <w:sz w:val="22"/>
          <w:szCs w:val="22"/>
        </w:rPr>
        <w:t>2017</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color w:val="000000"/>
          <w:sz w:val="22"/>
          <w:szCs w:val="22"/>
        </w:rPr>
        <w:t>"</w:t>
      </w:r>
      <w:r w:rsidRPr="0056774F">
        <w:rPr>
          <w:rFonts w:cs="Calibri"/>
          <w:color w:val="000000"/>
          <w:sz w:val="22"/>
          <w:szCs w:val="22"/>
        </w:rPr>
        <w:t xml:space="preserve">#Islamexit: </w:t>
      </w:r>
      <w:r w:rsidR="00CF744A" w:rsidRPr="0056774F">
        <w:rPr>
          <w:rFonts w:cs="Calibri"/>
          <w:color w:val="000000"/>
          <w:sz w:val="22"/>
          <w:szCs w:val="22"/>
        </w:rPr>
        <w:t>I</w:t>
      </w:r>
      <w:r w:rsidRPr="0056774F">
        <w:rPr>
          <w:rFonts w:cs="Calibri"/>
          <w:color w:val="000000"/>
          <w:sz w:val="22"/>
          <w:szCs w:val="22"/>
        </w:rPr>
        <w:t>nter-</w:t>
      </w:r>
      <w:r w:rsidR="00CF744A" w:rsidRPr="0056774F">
        <w:rPr>
          <w:rFonts w:cs="Calibri"/>
          <w:color w:val="000000"/>
          <w:sz w:val="22"/>
          <w:szCs w:val="22"/>
        </w:rPr>
        <w:t>G</w:t>
      </w:r>
      <w:r w:rsidRPr="0056774F">
        <w:rPr>
          <w:rFonts w:cs="Calibri"/>
          <w:color w:val="000000"/>
          <w:sz w:val="22"/>
          <w:szCs w:val="22"/>
        </w:rPr>
        <w:t xml:space="preserve">roup </w:t>
      </w:r>
      <w:r w:rsidR="00CF744A" w:rsidRPr="0056774F">
        <w:rPr>
          <w:rFonts w:cs="Calibri"/>
          <w:color w:val="000000"/>
          <w:sz w:val="22"/>
          <w:szCs w:val="22"/>
        </w:rPr>
        <w:t>A</w:t>
      </w:r>
      <w:r w:rsidRPr="0056774F">
        <w:rPr>
          <w:rFonts w:cs="Calibri"/>
          <w:color w:val="000000"/>
          <w:sz w:val="22"/>
          <w:szCs w:val="22"/>
        </w:rPr>
        <w:t>ntagonism on Twitter</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color w:val="000000"/>
          <w:sz w:val="22"/>
          <w:szCs w:val="22"/>
        </w:rPr>
        <w:t>Information, Communication &amp; Society",</w:t>
      </w:r>
      <w:r w:rsidR="006260A3" w:rsidRPr="0056774F">
        <w:rPr>
          <w:rFonts w:cs="Calibri"/>
          <w:color w:val="000000"/>
          <w:sz w:val="22"/>
          <w:szCs w:val="22"/>
        </w:rPr>
        <w:t xml:space="preserve"> 22(3)</w:t>
      </w:r>
      <w:r w:rsidRPr="0056774F">
        <w:rPr>
          <w:rFonts w:cs="Calibri"/>
          <w:color w:val="000000"/>
          <w:sz w:val="22"/>
          <w:szCs w:val="22"/>
        </w:rPr>
        <w:t xml:space="preserve"> 1–16. https://doi.org/10.1080/1369118X.2017.1388427</w:t>
      </w:r>
    </w:p>
    <w:p w14:paraId="5AE66D80" w14:textId="77777777" w:rsidR="00C82F93" w:rsidRPr="0056774F" w:rsidRDefault="00C82F93" w:rsidP="00C82F93">
      <w:pPr>
        <w:pStyle w:val="Bibliography"/>
        <w:rPr>
          <w:rFonts w:cs="Calibri"/>
          <w:color w:val="000000"/>
          <w:sz w:val="22"/>
          <w:szCs w:val="22"/>
        </w:rPr>
      </w:pPr>
    </w:p>
    <w:p w14:paraId="4AFE529E" w14:textId="0635D985" w:rsidR="00C82F93" w:rsidRPr="0023292F" w:rsidRDefault="00C82F93" w:rsidP="0023292F">
      <w:pPr>
        <w:pStyle w:val="Bibliography"/>
        <w:rPr>
          <w:rFonts w:cs="Calibri"/>
          <w:color w:val="000000"/>
          <w:sz w:val="22"/>
          <w:szCs w:val="22"/>
        </w:rPr>
      </w:pPr>
      <w:r w:rsidRPr="0023292F">
        <w:rPr>
          <w:sz w:val="22"/>
          <w:szCs w:val="22"/>
        </w:rPr>
        <w:t xml:space="preserve">Froio, C., (2018), “Race, Religion, or Culture? Framing Islam between Racism and Neo-Racism in the Online Network of the French Far Right,” </w:t>
      </w:r>
      <w:r w:rsidRPr="0023292F">
        <w:rPr>
          <w:i/>
          <w:iCs/>
          <w:sz w:val="22"/>
          <w:szCs w:val="22"/>
        </w:rPr>
        <w:t>Perspectives on Politics</w:t>
      </w:r>
      <w:r w:rsidRPr="0023292F">
        <w:rPr>
          <w:sz w:val="22"/>
          <w:szCs w:val="22"/>
        </w:rPr>
        <w:t xml:space="preserve"> 16, no. 3: 696–709, </w:t>
      </w:r>
      <w:hyperlink r:id="rId11" w:history="1">
        <w:r w:rsidRPr="0023292F">
          <w:rPr>
            <w:rStyle w:val="Hyperlink"/>
            <w:sz w:val="22"/>
            <w:szCs w:val="22"/>
          </w:rPr>
          <w:t>https://doi.org/10.1017/S1537592718001573</w:t>
        </w:r>
      </w:hyperlink>
      <w:r w:rsidRPr="0023292F">
        <w:rPr>
          <w:sz w:val="22"/>
          <w:szCs w:val="22"/>
        </w:rPr>
        <w:t>.</w:t>
      </w:r>
    </w:p>
    <w:p w14:paraId="0886BF4C" w14:textId="77777777" w:rsidR="00756CDB" w:rsidRPr="0056774F" w:rsidRDefault="00756CDB" w:rsidP="00756CDB">
      <w:pPr>
        <w:rPr>
          <w:rFonts w:ascii="Calibri" w:hAnsi="Calibri" w:cs="Calibri"/>
          <w:sz w:val="22"/>
          <w:szCs w:val="22"/>
          <w:lang w:val="en-GB"/>
        </w:rPr>
      </w:pPr>
    </w:p>
    <w:p w14:paraId="34658AA5"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Froio, C., Ganesh, B.</w:t>
      </w:r>
      <w:r w:rsidR="00CF744A" w:rsidRPr="0056774F">
        <w:rPr>
          <w:rFonts w:cs="Calibri"/>
          <w:color w:val="000000"/>
          <w:sz w:val="22"/>
          <w:szCs w:val="22"/>
        </w:rPr>
        <w:t xml:space="preserve"> (</w:t>
      </w:r>
      <w:r w:rsidRPr="0056774F">
        <w:rPr>
          <w:rFonts w:cs="Calibri"/>
          <w:color w:val="000000"/>
          <w:sz w:val="22"/>
          <w:szCs w:val="22"/>
        </w:rPr>
        <w:t>2018</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color w:val="000000"/>
          <w:sz w:val="22"/>
          <w:szCs w:val="22"/>
        </w:rPr>
        <w:t>"</w:t>
      </w:r>
      <w:r w:rsidRPr="0056774F">
        <w:rPr>
          <w:rFonts w:cs="Calibri"/>
          <w:color w:val="000000"/>
          <w:sz w:val="22"/>
          <w:szCs w:val="22"/>
        </w:rPr>
        <w:t xml:space="preserve">The </w:t>
      </w:r>
      <w:r w:rsidR="00CF744A" w:rsidRPr="0056774F">
        <w:rPr>
          <w:rFonts w:cs="Calibri"/>
          <w:color w:val="000000"/>
          <w:sz w:val="22"/>
          <w:szCs w:val="22"/>
        </w:rPr>
        <w:t>T</w:t>
      </w:r>
      <w:r w:rsidRPr="0056774F">
        <w:rPr>
          <w:rFonts w:cs="Calibri"/>
          <w:color w:val="000000"/>
          <w:sz w:val="22"/>
          <w:szCs w:val="22"/>
        </w:rPr>
        <w:t xml:space="preserve">ransnationalisation of </w:t>
      </w:r>
      <w:r w:rsidR="00CF744A" w:rsidRPr="0056774F">
        <w:rPr>
          <w:rFonts w:cs="Calibri"/>
          <w:color w:val="000000"/>
          <w:sz w:val="22"/>
          <w:szCs w:val="22"/>
        </w:rPr>
        <w:t>F</w:t>
      </w:r>
      <w:r w:rsidRPr="0056774F">
        <w:rPr>
          <w:rFonts w:cs="Calibri"/>
          <w:color w:val="000000"/>
          <w:sz w:val="22"/>
          <w:szCs w:val="22"/>
        </w:rPr>
        <w:t xml:space="preserve">ar </w:t>
      </w:r>
      <w:r w:rsidR="00CF744A" w:rsidRPr="0056774F">
        <w:rPr>
          <w:rFonts w:cs="Calibri"/>
          <w:color w:val="000000"/>
          <w:sz w:val="22"/>
          <w:szCs w:val="22"/>
        </w:rPr>
        <w:t>R</w:t>
      </w:r>
      <w:r w:rsidRPr="0056774F">
        <w:rPr>
          <w:rFonts w:cs="Calibri"/>
          <w:color w:val="000000"/>
          <w:sz w:val="22"/>
          <w:szCs w:val="22"/>
        </w:rPr>
        <w:t xml:space="preserve">ight </w:t>
      </w:r>
      <w:r w:rsidR="00CF744A" w:rsidRPr="0056774F">
        <w:rPr>
          <w:rFonts w:cs="Calibri"/>
          <w:color w:val="000000"/>
          <w:sz w:val="22"/>
          <w:szCs w:val="22"/>
        </w:rPr>
        <w:t>D</w:t>
      </w:r>
      <w:r w:rsidRPr="0056774F">
        <w:rPr>
          <w:rFonts w:cs="Calibri"/>
          <w:color w:val="000000"/>
          <w:sz w:val="22"/>
          <w:szCs w:val="22"/>
        </w:rPr>
        <w:t>iscourse on Twitter</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i/>
          <w:iCs/>
          <w:color w:val="000000"/>
          <w:sz w:val="22"/>
          <w:szCs w:val="22"/>
        </w:rPr>
        <w:t>European Societies</w:t>
      </w:r>
      <w:r w:rsidRPr="0056774F">
        <w:rPr>
          <w:rFonts w:cs="Calibri"/>
          <w:color w:val="000000"/>
          <w:sz w:val="22"/>
          <w:szCs w:val="22"/>
        </w:rPr>
        <w:t xml:space="preserve"> 0, 1–27. https://doi.org/10.1080/14616696.2018.1494295</w:t>
      </w:r>
    </w:p>
    <w:p w14:paraId="3684B315" w14:textId="77777777" w:rsidR="00756CDB" w:rsidRPr="0056774F" w:rsidRDefault="00756CDB" w:rsidP="00756CDB">
      <w:pPr>
        <w:rPr>
          <w:rFonts w:ascii="Calibri" w:hAnsi="Calibri" w:cs="Calibri"/>
          <w:sz w:val="22"/>
          <w:szCs w:val="22"/>
          <w:lang w:val="en-GB"/>
        </w:rPr>
      </w:pPr>
    </w:p>
    <w:p w14:paraId="1BD70FFD" w14:textId="77777777" w:rsidR="00A37A5A" w:rsidRPr="0056774F" w:rsidRDefault="00A37A5A" w:rsidP="00A37A5A">
      <w:pPr>
        <w:pStyle w:val="Bibliography"/>
        <w:rPr>
          <w:rFonts w:cs="Calibri"/>
          <w:color w:val="000000"/>
          <w:sz w:val="22"/>
          <w:szCs w:val="22"/>
          <w:lang w:val="en-US"/>
        </w:rPr>
      </w:pPr>
      <w:r w:rsidRPr="0056774F">
        <w:rPr>
          <w:rFonts w:cs="Calibri"/>
          <w:color w:val="000000"/>
          <w:sz w:val="22"/>
          <w:szCs w:val="22"/>
        </w:rPr>
        <w:t xml:space="preserve">Giorgi, A., Polizzi, E. </w:t>
      </w:r>
      <w:r w:rsidR="00CF744A" w:rsidRPr="0056774F">
        <w:rPr>
          <w:rFonts w:cs="Calibri"/>
          <w:color w:val="000000"/>
          <w:sz w:val="22"/>
          <w:szCs w:val="22"/>
        </w:rPr>
        <w:t>(</w:t>
      </w:r>
      <w:r w:rsidRPr="0056774F">
        <w:rPr>
          <w:rFonts w:cs="Calibri"/>
          <w:color w:val="000000"/>
          <w:sz w:val="22"/>
          <w:szCs w:val="22"/>
        </w:rPr>
        <w:t>2014</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color w:val="000000"/>
          <w:sz w:val="22"/>
          <w:szCs w:val="22"/>
        </w:rPr>
        <w:t>"</w:t>
      </w:r>
      <w:r w:rsidRPr="0056774F">
        <w:rPr>
          <w:rFonts w:cs="Calibri"/>
          <w:color w:val="000000"/>
          <w:sz w:val="22"/>
          <w:szCs w:val="22"/>
        </w:rPr>
        <w:t>Paths of Research in Religion and Politics: An Introduction</w:t>
      </w:r>
      <w:r w:rsidR="00CF744A" w:rsidRPr="0056774F">
        <w:rPr>
          <w:rFonts w:cs="Calibri"/>
          <w:color w:val="000000"/>
          <w:sz w:val="22"/>
          <w:szCs w:val="22"/>
        </w:rPr>
        <w:t>",</w:t>
      </w:r>
      <w:r w:rsidRPr="0056774F">
        <w:rPr>
          <w:rFonts w:cs="Calibri"/>
          <w:color w:val="000000"/>
          <w:sz w:val="22"/>
          <w:szCs w:val="22"/>
        </w:rPr>
        <w:t xml:space="preserve"> </w:t>
      </w:r>
      <w:r w:rsidR="00CF744A" w:rsidRPr="0056774F">
        <w:rPr>
          <w:rFonts w:cs="Calibri"/>
          <w:i/>
          <w:iCs/>
          <w:color w:val="000000"/>
          <w:sz w:val="22"/>
          <w:szCs w:val="22"/>
          <w:lang w:val="en-US"/>
        </w:rPr>
        <w:t>Partecipazione e Conflitto</w:t>
      </w:r>
      <w:r w:rsidRPr="0056774F">
        <w:rPr>
          <w:rFonts w:cs="Calibri"/>
          <w:color w:val="000000"/>
          <w:sz w:val="22"/>
          <w:szCs w:val="22"/>
          <w:lang w:val="en-US"/>
        </w:rPr>
        <w:t xml:space="preserve"> 7</w:t>
      </w:r>
      <w:r w:rsidR="005274E6" w:rsidRPr="0056774F">
        <w:rPr>
          <w:rFonts w:cs="Calibri"/>
          <w:color w:val="000000"/>
          <w:sz w:val="22"/>
          <w:szCs w:val="22"/>
          <w:lang w:val="en-US"/>
        </w:rPr>
        <w:t xml:space="preserve"> (1)</w:t>
      </w:r>
      <w:r w:rsidRPr="0056774F">
        <w:rPr>
          <w:rFonts w:cs="Calibri"/>
          <w:color w:val="000000"/>
          <w:sz w:val="22"/>
          <w:szCs w:val="22"/>
          <w:lang w:val="en-US"/>
        </w:rPr>
        <w:t>, 1-13. https://doi.org/10.1285/i20356609v7i1p01</w:t>
      </w:r>
    </w:p>
    <w:p w14:paraId="248D0AD8" w14:textId="77777777" w:rsidR="00756CDB" w:rsidRPr="0023292F" w:rsidRDefault="00756CDB" w:rsidP="00756CDB">
      <w:pPr>
        <w:rPr>
          <w:rFonts w:ascii="Calibri" w:hAnsi="Calibri" w:cs="Calibri"/>
          <w:sz w:val="22"/>
          <w:szCs w:val="22"/>
          <w:lang w:val="en-US"/>
        </w:rPr>
      </w:pPr>
    </w:p>
    <w:p w14:paraId="51E5C135"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lang w:val="en-US"/>
        </w:rPr>
        <w:t>Gruzd, A., Roy, J.</w:t>
      </w:r>
      <w:r w:rsidR="00CF744A" w:rsidRPr="0056774F">
        <w:rPr>
          <w:rFonts w:cs="Calibri"/>
          <w:color w:val="000000"/>
          <w:sz w:val="22"/>
          <w:szCs w:val="22"/>
          <w:lang w:val="en-US"/>
        </w:rPr>
        <w:t xml:space="preserve"> (</w:t>
      </w:r>
      <w:r w:rsidRPr="0056774F">
        <w:rPr>
          <w:rFonts w:cs="Calibri"/>
          <w:color w:val="000000"/>
          <w:sz w:val="22"/>
          <w:szCs w:val="22"/>
          <w:lang w:val="en-US"/>
        </w:rPr>
        <w:t>2014</w:t>
      </w:r>
      <w:r w:rsidR="00CF744A" w:rsidRPr="0056774F">
        <w:rPr>
          <w:rFonts w:cs="Calibri"/>
          <w:color w:val="000000"/>
          <w:sz w:val="22"/>
          <w:szCs w:val="22"/>
          <w:lang w:val="en-US"/>
        </w:rPr>
        <w:t>),</w:t>
      </w:r>
      <w:r w:rsidRPr="0056774F">
        <w:rPr>
          <w:rFonts w:cs="Calibri"/>
          <w:color w:val="000000"/>
          <w:sz w:val="22"/>
          <w:szCs w:val="22"/>
          <w:lang w:val="en-US"/>
        </w:rPr>
        <w:t xml:space="preserve"> </w:t>
      </w:r>
      <w:r w:rsidR="00CF744A" w:rsidRPr="0056774F">
        <w:rPr>
          <w:rFonts w:cs="Calibri"/>
          <w:color w:val="000000"/>
          <w:sz w:val="22"/>
          <w:szCs w:val="22"/>
          <w:lang w:val="en-US"/>
        </w:rPr>
        <w:t>"</w:t>
      </w:r>
      <w:r w:rsidRPr="0056774F">
        <w:rPr>
          <w:rFonts w:cs="Calibri"/>
          <w:color w:val="000000"/>
          <w:sz w:val="22"/>
          <w:szCs w:val="22"/>
        </w:rPr>
        <w:t>Investigating Political Polarization on Twitter: A Canadian Perspective</w:t>
      </w:r>
      <w:r w:rsidR="00CF744A"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Policy</w:t>
      </w:r>
      <w:r w:rsidR="00CF744A" w:rsidRPr="0056774F">
        <w:rPr>
          <w:rFonts w:cs="Calibri"/>
          <w:i/>
          <w:iCs/>
          <w:color w:val="000000"/>
          <w:sz w:val="22"/>
          <w:szCs w:val="22"/>
        </w:rPr>
        <w:t xml:space="preserve"> &amp;</w:t>
      </w:r>
      <w:r w:rsidRPr="0056774F">
        <w:rPr>
          <w:rFonts w:cs="Calibri"/>
          <w:i/>
          <w:iCs/>
          <w:color w:val="000000"/>
          <w:sz w:val="22"/>
          <w:szCs w:val="22"/>
        </w:rPr>
        <w:t xml:space="preserve"> Internet</w:t>
      </w:r>
      <w:r w:rsidR="00CF744A" w:rsidRPr="0056774F">
        <w:rPr>
          <w:rFonts w:cs="Calibri"/>
          <w:color w:val="000000"/>
          <w:sz w:val="22"/>
          <w:szCs w:val="22"/>
        </w:rPr>
        <w:t>,</w:t>
      </w:r>
      <w:r w:rsidRPr="0056774F">
        <w:rPr>
          <w:rFonts w:cs="Calibri"/>
          <w:color w:val="000000"/>
          <w:sz w:val="22"/>
          <w:szCs w:val="22"/>
        </w:rPr>
        <w:t xml:space="preserve"> 6, 28–45. https://doi.org/10.1002/1944-2866.POI354</w:t>
      </w:r>
    </w:p>
    <w:p w14:paraId="7631E5B1" w14:textId="77777777" w:rsidR="00756CDB" w:rsidRPr="0056774F" w:rsidRDefault="00756CDB" w:rsidP="00756CDB">
      <w:pPr>
        <w:rPr>
          <w:rFonts w:ascii="Calibri" w:hAnsi="Calibri" w:cs="Calibri"/>
          <w:sz w:val="22"/>
          <w:szCs w:val="22"/>
          <w:lang w:val="en-GB"/>
        </w:rPr>
      </w:pPr>
    </w:p>
    <w:p w14:paraId="7028C2E1" w14:textId="77777777" w:rsidR="008F5CC1" w:rsidRPr="0056774F" w:rsidRDefault="00943A7E" w:rsidP="008F5CC1">
      <w:pPr>
        <w:pStyle w:val="Bibliography"/>
        <w:rPr>
          <w:rFonts w:cs="Calibri"/>
          <w:sz w:val="22"/>
          <w:szCs w:val="22"/>
        </w:rPr>
      </w:pPr>
      <w:r w:rsidRPr="0056774F">
        <w:rPr>
          <w:rFonts w:cs="Calibri"/>
          <w:sz w:val="22"/>
          <w:szCs w:val="22"/>
        </w:rPr>
        <w:t xml:space="preserve">Hackett, C., 2016. </w:t>
      </w:r>
      <w:r w:rsidRPr="0056774F">
        <w:rPr>
          <w:rFonts w:cs="Calibri"/>
          <w:i/>
          <w:iCs/>
          <w:sz w:val="22"/>
          <w:szCs w:val="22"/>
        </w:rPr>
        <w:t>5 Facts about the Muslim Population in Europe. Pew Research Center</w:t>
      </w:r>
      <w:r w:rsidR="001D0597" w:rsidRPr="0056774F">
        <w:rPr>
          <w:rFonts w:cs="Calibri"/>
          <w:sz w:val="22"/>
          <w:szCs w:val="22"/>
        </w:rPr>
        <w:t xml:space="preserve">. Revised </w:t>
      </w:r>
      <w:r w:rsidRPr="0056774F">
        <w:rPr>
          <w:rFonts w:cs="Calibri"/>
          <w:sz w:val="22"/>
          <w:szCs w:val="22"/>
        </w:rPr>
        <w:t>July 19, 2016</w:t>
      </w:r>
      <w:r w:rsidR="001D0597" w:rsidRPr="0056774F">
        <w:rPr>
          <w:rFonts w:cs="Calibri"/>
          <w:sz w:val="22"/>
          <w:szCs w:val="22"/>
        </w:rPr>
        <w:t>,</w:t>
      </w:r>
      <w:r w:rsidRPr="0056774F">
        <w:rPr>
          <w:rFonts w:cs="Calibri"/>
          <w:sz w:val="22"/>
          <w:szCs w:val="22"/>
        </w:rPr>
        <w:t xml:space="preserve"> Retrieved </w:t>
      </w:r>
      <w:r w:rsidR="001D0597" w:rsidRPr="0056774F">
        <w:rPr>
          <w:rFonts w:cs="Calibri"/>
          <w:sz w:val="22"/>
          <w:szCs w:val="22"/>
        </w:rPr>
        <w:t>May 6, 2018 (</w:t>
      </w:r>
      <w:r w:rsidRPr="0056774F">
        <w:rPr>
          <w:rFonts w:cs="Calibri"/>
          <w:sz w:val="22"/>
          <w:szCs w:val="22"/>
        </w:rPr>
        <w:t>http://www.pewresearch.org/fact-tank/2016/07/19/5-facts-about-the-muslim-population-in-europe/)</w:t>
      </w:r>
    </w:p>
    <w:p w14:paraId="51AED267" w14:textId="2271DF08" w:rsidR="008F5CC1" w:rsidRPr="0023292F" w:rsidRDefault="00D37298" w:rsidP="0023292F">
      <w:pPr>
        <w:pStyle w:val="Bibliography"/>
        <w:rPr>
          <w:sz w:val="22"/>
          <w:szCs w:val="22"/>
        </w:rPr>
      </w:pPr>
      <w:r w:rsidRPr="0023292F">
        <w:rPr>
          <w:sz w:val="22"/>
          <w:szCs w:val="22"/>
        </w:rPr>
        <w:t xml:space="preserve">Halikiopoulou, D., Mock, S., and Vasilopoulou, S. (2013), “The Civic Zeitgeist: Nationalism and Liberal Values in the European Radical Right,” </w:t>
      </w:r>
      <w:r w:rsidRPr="0023292F">
        <w:rPr>
          <w:i/>
          <w:iCs/>
          <w:sz w:val="22"/>
          <w:szCs w:val="22"/>
        </w:rPr>
        <w:t>Nations and Nationalism</w:t>
      </w:r>
      <w:r w:rsidRPr="0023292F">
        <w:rPr>
          <w:sz w:val="22"/>
          <w:szCs w:val="22"/>
        </w:rPr>
        <w:t xml:space="preserve"> 19, no. 1: 107–27, </w:t>
      </w:r>
      <w:hyperlink r:id="rId12" w:history="1">
        <w:r w:rsidRPr="0023292F">
          <w:rPr>
            <w:rStyle w:val="Hyperlink"/>
            <w:sz w:val="22"/>
            <w:szCs w:val="22"/>
          </w:rPr>
          <w:t>https://doi.org/10.1111/j.1469-8129.2012.00550.x</w:t>
        </w:r>
      </w:hyperlink>
      <w:r w:rsidRPr="0023292F">
        <w:rPr>
          <w:sz w:val="22"/>
          <w:szCs w:val="22"/>
        </w:rPr>
        <w:t>.</w:t>
      </w:r>
    </w:p>
    <w:p w14:paraId="07DCE4E1" w14:textId="09E6CCDC" w:rsidR="008F5CC1" w:rsidRPr="0023292F" w:rsidRDefault="008F5CC1" w:rsidP="008F5CC1">
      <w:pPr>
        <w:rPr>
          <w:sz w:val="22"/>
          <w:szCs w:val="22"/>
          <w:lang w:val="en-GB"/>
        </w:rPr>
      </w:pPr>
    </w:p>
    <w:p w14:paraId="6FBCC3A1" w14:textId="77777777" w:rsidR="008F5CC1" w:rsidRPr="0023292F" w:rsidRDefault="008F5CC1" w:rsidP="008F5CC1">
      <w:pPr>
        <w:pStyle w:val="Bibliography"/>
        <w:rPr>
          <w:sz w:val="22"/>
          <w:szCs w:val="22"/>
        </w:rPr>
      </w:pPr>
      <w:r w:rsidRPr="0023292F">
        <w:rPr>
          <w:sz w:val="22"/>
          <w:szCs w:val="22"/>
        </w:rPr>
        <w:t xml:space="preserve">Hatemeter, (2018), </w:t>
      </w:r>
      <w:r w:rsidRPr="0023292F">
        <w:rPr>
          <w:i/>
          <w:iCs/>
          <w:sz w:val="22"/>
          <w:szCs w:val="22"/>
        </w:rPr>
        <w:t>Guidelines on the socio-technical requirements of the HATEMETER platform</w:t>
      </w:r>
      <w:r w:rsidRPr="0023292F">
        <w:rPr>
          <w:sz w:val="22"/>
          <w:szCs w:val="22"/>
        </w:rPr>
        <w:t>. Retrieved October 1, 2019 (</w:t>
      </w:r>
      <w:hyperlink r:id="rId13" w:history="1">
        <w:r w:rsidRPr="0023292F">
          <w:rPr>
            <w:rStyle w:val="Hyperlink"/>
            <w:sz w:val="22"/>
            <w:szCs w:val="22"/>
            <w:lang w:val="en-US"/>
          </w:rPr>
          <w:t>http://hatemeter.eu/wp-content/uploads/Hatemeter-D7-Guidelines_on_the_socio-technical_requirements_of_the_Hatemeter_platform.pdf</w:t>
        </w:r>
      </w:hyperlink>
      <w:r w:rsidRPr="0023292F">
        <w:rPr>
          <w:sz w:val="22"/>
          <w:szCs w:val="22"/>
        </w:rPr>
        <w:t>)</w:t>
      </w:r>
    </w:p>
    <w:p w14:paraId="764DC479" w14:textId="6648C1EB" w:rsidR="008F5CC1" w:rsidRPr="0023292F" w:rsidRDefault="008F5CC1" w:rsidP="008F5CC1">
      <w:pPr>
        <w:rPr>
          <w:sz w:val="22"/>
          <w:szCs w:val="22"/>
          <w:lang w:val="en-GB"/>
        </w:rPr>
      </w:pPr>
    </w:p>
    <w:p w14:paraId="0247EAFF" w14:textId="77777777" w:rsidR="008F5CC1" w:rsidRPr="0023292F" w:rsidRDefault="008F5CC1" w:rsidP="0023292F">
      <w:pPr>
        <w:pStyle w:val="Bibliography"/>
        <w:rPr>
          <w:rFonts w:cs="Calibri"/>
          <w:sz w:val="22"/>
          <w:szCs w:val="22"/>
        </w:rPr>
      </w:pPr>
      <w:r w:rsidRPr="0056774F">
        <w:rPr>
          <w:rFonts w:cs="Calibri"/>
          <w:color w:val="000000"/>
          <w:sz w:val="22"/>
          <w:szCs w:val="22"/>
        </w:rPr>
        <w:t xml:space="preserve">Houtum, H. van, Lacy, R.B. (2017), "The Political Extreme as the New Normal: the Cases of Brexit, the French State of Emergency and Dutch Islamophobia", </w:t>
      </w:r>
      <w:r w:rsidRPr="0056774F">
        <w:rPr>
          <w:rFonts w:cs="Calibri"/>
          <w:i/>
          <w:iCs/>
          <w:color w:val="000000"/>
          <w:sz w:val="22"/>
          <w:szCs w:val="22"/>
        </w:rPr>
        <w:t>Fennia - International Journal of Geography</w:t>
      </w:r>
      <w:r w:rsidRPr="0056774F">
        <w:rPr>
          <w:rFonts w:cs="Calibri"/>
          <w:color w:val="000000"/>
          <w:sz w:val="22"/>
          <w:szCs w:val="22"/>
        </w:rPr>
        <w:t>, 1, 85–101. https://doi.org/10.11143/fennia.64568</w:t>
      </w:r>
    </w:p>
    <w:p w14:paraId="0AE93A24" w14:textId="77777777" w:rsidR="001D0597" w:rsidRPr="0056774F" w:rsidRDefault="001D0597" w:rsidP="0023292F">
      <w:pPr>
        <w:pStyle w:val="Bibliography"/>
        <w:ind w:left="0" w:firstLine="0"/>
        <w:rPr>
          <w:rFonts w:cs="Calibri"/>
          <w:color w:val="000000"/>
          <w:sz w:val="22"/>
          <w:szCs w:val="22"/>
        </w:rPr>
      </w:pPr>
    </w:p>
    <w:p w14:paraId="3E3FBA63" w14:textId="56995ECC" w:rsidR="008F5CC1" w:rsidRPr="0056774F" w:rsidRDefault="00A37A5A" w:rsidP="008F5CC1">
      <w:pPr>
        <w:pStyle w:val="Bibliography"/>
        <w:rPr>
          <w:rFonts w:cs="Calibri"/>
          <w:sz w:val="22"/>
          <w:szCs w:val="22"/>
        </w:rPr>
      </w:pPr>
      <w:r w:rsidRPr="0056774F">
        <w:rPr>
          <w:rFonts w:cs="Calibri"/>
          <w:color w:val="000000"/>
          <w:sz w:val="22"/>
          <w:szCs w:val="22"/>
        </w:rPr>
        <w:t>Howard, P.N., Kollanyi, B.</w:t>
      </w:r>
      <w:r w:rsidR="001D0597" w:rsidRPr="0056774F">
        <w:rPr>
          <w:rFonts w:cs="Calibri"/>
          <w:color w:val="000000"/>
          <w:sz w:val="22"/>
          <w:szCs w:val="22"/>
        </w:rPr>
        <w:t xml:space="preserve"> (</w:t>
      </w:r>
      <w:r w:rsidRPr="0056774F">
        <w:rPr>
          <w:rFonts w:cs="Calibri"/>
          <w:color w:val="000000"/>
          <w:sz w:val="22"/>
          <w:szCs w:val="22"/>
        </w:rPr>
        <w:t>2016</w:t>
      </w:r>
      <w:r w:rsidR="001D0597"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 xml:space="preserve">Bots, #StrongerIn, and #Brexit: Computational Propaganda </w:t>
      </w:r>
      <w:r w:rsidR="001D0597" w:rsidRPr="0056774F">
        <w:rPr>
          <w:rFonts w:cs="Calibri"/>
          <w:i/>
          <w:iCs/>
          <w:color w:val="000000"/>
          <w:sz w:val="22"/>
          <w:szCs w:val="22"/>
        </w:rPr>
        <w:t>D</w:t>
      </w:r>
      <w:r w:rsidRPr="0056774F">
        <w:rPr>
          <w:rFonts w:cs="Calibri"/>
          <w:i/>
          <w:iCs/>
          <w:color w:val="000000"/>
          <w:sz w:val="22"/>
          <w:szCs w:val="22"/>
        </w:rPr>
        <w:t>uring the UK-EU Referendum</w:t>
      </w:r>
      <w:r w:rsidR="001D0597" w:rsidRPr="0056774F">
        <w:rPr>
          <w:rFonts w:cs="Calibri"/>
          <w:color w:val="000000"/>
          <w:sz w:val="22"/>
          <w:szCs w:val="22"/>
        </w:rPr>
        <w:t>, Revised June 20, 2016, Retrieved July 25, 2019. (</w:t>
      </w:r>
      <w:hyperlink r:id="rId14" w:history="1">
        <w:r w:rsidR="001D0597" w:rsidRPr="0056774F">
          <w:rPr>
            <w:rStyle w:val="Hyperlink"/>
            <w:rFonts w:cs="Calibri"/>
            <w:sz w:val="22"/>
            <w:szCs w:val="22"/>
          </w:rPr>
          <w:t>https://arxiv.org/abs/1606.06356</w:t>
        </w:r>
      </w:hyperlink>
      <w:r w:rsidR="001D0597" w:rsidRPr="0056774F">
        <w:rPr>
          <w:rFonts w:cs="Calibri"/>
          <w:sz w:val="22"/>
          <w:szCs w:val="22"/>
        </w:rPr>
        <w:t>)</w:t>
      </w:r>
    </w:p>
    <w:p w14:paraId="01328594" w14:textId="77777777" w:rsidR="00863239" w:rsidRPr="0056774F" w:rsidRDefault="00863239" w:rsidP="00863239">
      <w:pPr>
        <w:pStyle w:val="Bibliography"/>
        <w:rPr>
          <w:rFonts w:cs="Calibri"/>
          <w:sz w:val="22"/>
          <w:szCs w:val="22"/>
        </w:rPr>
      </w:pPr>
    </w:p>
    <w:p w14:paraId="5802CB30" w14:textId="695F1EEE" w:rsidR="00863239" w:rsidRPr="0023292F" w:rsidRDefault="00863239" w:rsidP="0023292F">
      <w:pPr>
        <w:pStyle w:val="Bibliography"/>
        <w:rPr>
          <w:rFonts w:cs="Calibri"/>
          <w:sz w:val="22"/>
          <w:szCs w:val="22"/>
        </w:rPr>
      </w:pPr>
      <w:r w:rsidRPr="0023292F">
        <w:rPr>
          <w:sz w:val="22"/>
          <w:szCs w:val="22"/>
        </w:rPr>
        <w:t xml:space="preserve">Law, I., Easat-Daas, A., and Sayyid, S., (2018) </w:t>
      </w:r>
      <w:r w:rsidRPr="0023292F">
        <w:rPr>
          <w:i/>
          <w:iCs/>
          <w:sz w:val="22"/>
          <w:szCs w:val="22"/>
        </w:rPr>
        <w:t xml:space="preserve">Counter Islamophobia Kit. </w:t>
      </w:r>
      <w:r w:rsidRPr="0023292F">
        <w:rPr>
          <w:sz w:val="22"/>
          <w:szCs w:val="22"/>
        </w:rPr>
        <w:t>Retrieved October 1, 2019 (</w:t>
      </w:r>
      <w:hyperlink r:id="rId15" w:history="1">
        <w:r w:rsidRPr="0023292F">
          <w:rPr>
            <w:rStyle w:val="Hyperlink"/>
            <w:sz w:val="22"/>
            <w:szCs w:val="22"/>
          </w:rPr>
          <w:t>https://cik.leeds.ac.uk/wp-content/uploads/sites/36/2018/09/2018.09.17-Job-44240.01-CIK-Final-Booklet.pdf</w:t>
        </w:r>
      </w:hyperlink>
      <w:r w:rsidRPr="0023292F">
        <w:rPr>
          <w:sz w:val="22"/>
          <w:szCs w:val="22"/>
        </w:rPr>
        <w:t>)</w:t>
      </w:r>
    </w:p>
    <w:p w14:paraId="25B42C97" w14:textId="77777777" w:rsidR="00D93E1E" w:rsidRPr="0056774F" w:rsidRDefault="00D93E1E" w:rsidP="00D93E1E">
      <w:pPr>
        <w:rPr>
          <w:rFonts w:ascii="Calibri" w:hAnsi="Calibri" w:cs="Calibri"/>
          <w:sz w:val="22"/>
          <w:szCs w:val="22"/>
          <w:lang w:val="en-GB"/>
        </w:rPr>
      </w:pPr>
    </w:p>
    <w:p w14:paraId="0C1F5F05" w14:textId="77777777" w:rsidR="00D93E1E" w:rsidRPr="0056774F" w:rsidRDefault="00D93E1E" w:rsidP="00D93E1E">
      <w:pPr>
        <w:pStyle w:val="Bibliography"/>
        <w:rPr>
          <w:rFonts w:cs="Calibri"/>
          <w:sz w:val="22"/>
          <w:szCs w:val="22"/>
        </w:rPr>
      </w:pPr>
      <w:r w:rsidRPr="0056774F">
        <w:rPr>
          <w:rFonts w:cs="Calibri"/>
          <w:color w:val="000000"/>
          <w:sz w:val="22"/>
          <w:szCs w:val="22"/>
          <w:lang w:val="en-US"/>
        </w:rPr>
        <w:t>Littler, M., Feldman, M. (</w:t>
      </w:r>
      <w:r w:rsidRPr="0056774F">
        <w:rPr>
          <w:rFonts w:cs="Calibri"/>
          <w:color w:val="000085"/>
          <w:sz w:val="22"/>
          <w:szCs w:val="22"/>
          <w:lang w:val="en-US"/>
        </w:rPr>
        <w:t>2015</w:t>
      </w:r>
      <w:r w:rsidRPr="0056774F">
        <w:rPr>
          <w:rFonts w:cs="Calibri"/>
          <w:color w:val="000000"/>
          <w:sz w:val="22"/>
          <w:szCs w:val="22"/>
          <w:lang w:val="en-US"/>
        </w:rPr>
        <w:t xml:space="preserve">). </w:t>
      </w:r>
      <w:r w:rsidRPr="0056774F">
        <w:rPr>
          <w:rFonts w:cs="Calibri"/>
          <w:i/>
          <w:iCs/>
          <w:color w:val="000000"/>
          <w:sz w:val="22"/>
          <w:szCs w:val="22"/>
          <w:lang w:val="en-US"/>
        </w:rPr>
        <w:t>Tell MAMA Reporting 2014/2015: Annual Monitoring, Cumulative Extremism, and Policy Implications</w:t>
      </w:r>
      <w:r w:rsidRPr="0056774F">
        <w:rPr>
          <w:rFonts w:cs="Calibri"/>
          <w:color w:val="000000"/>
          <w:sz w:val="22"/>
          <w:szCs w:val="22"/>
          <w:lang w:val="en-US"/>
        </w:rPr>
        <w:t>. Retrieved July 15, 2019 (</w:t>
      </w:r>
      <w:r w:rsidRPr="0056774F">
        <w:rPr>
          <w:rFonts w:cs="Calibri"/>
          <w:color w:val="000085"/>
          <w:sz w:val="22"/>
          <w:szCs w:val="22"/>
          <w:lang w:val="en-US"/>
        </w:rPr>
        <w:t>http://tellmamauk.org/wp-content/uploads/pdf/Tell%20MAMA%20Reporting%202014-2015.pdf)</w:t>
      </w:r>
    </w:p>
    <w:p w14:paraId="2A8D0534" w14:textId="77777777" w:rsidR="00756CDB" w:rsidRPr="0023292F" w:rsidRDefault="00756CDB" w:rsidP="00756CDB">
      <w:pPr>
        <w:rPr>
          <w:rFonts w:ascii="Calibri" w:hAnsi="Calibri" w:cs="Calibri"/>
          <w:sz w:val="22"/>
          <w:szCs w:val="22"/>
          <w:lang w:val="en-US"/>
        </w:rPr>
      </w:pPr>
    </w:p>
    <w:p w14:paraId="7F0D732E" w14:textId="77777777" w:rsidR="00A37A5A" w:rsidRPr="0056774F" w:rsidRDefault="00A37A5A" w:rsidP="00A37A5A">
      <w:pPr>
        <w:pStyle w:val="Bibliography"/>
        <w:rPr>
          <w:rFonts w:cs="Calibri"/>
          <w:color w:val="000000"/>
          <w:sz w:val="22"/>
          <w:szCs w:val="22"/>
          <w:lang w:val="en-US"/>
        </w:rPr>
      </w:pPr>
      <w:r w:rsidRPr="0056774F">
        <w:rPr>
          <w:rFonts w:cs="Calibri"/>
          <w:color w:val="000000"/>
          <w:sz w:val="22"/>
          <w:szCs w:val="22"/>
        </w:rPr>
        <w:t>Meer, N., Noorani, T.</w:t>
      </w:r>
      <w:r w:rsidR="001D0597" w:rsidRPr="0056774F">
        <w:rPr>
          <w:rFonts w:cs="Calibri"/>
          <w:color w:val="000000"/>
          <w:sz w:val="22"/>
          <w:szCs w:val="22"/>
        </w:rPr>
        <w:t xml:space="preserve"> (</w:t>
      </w:r>
      <w:r w:rsidRPr="0056774F">
        <w:rPr>
          <w:rFonts w:cs="Calibri"/>
          <w:color w:val="000000"/>
          <w:sz w:val="22"/>
          <w:szCs w:val="22"/>
        </w:rPr>
        <w:t>2008</w:t>
      </w:r>
      <w:r w:rsidR="001D0597" w:rsidRPr="0056774F">
        <w:rPr>
          <w:rFonts w:cs="Calibri"/>
          <w:color w:val="000000"/>
          <w:sz w:val="22"/>
          <w:szCs w:val="22"/>
        </w:rPr>
        <w:t>)</w:t>
      </w:r>
      <w:r w:rsidRPr="0056774F">
        <w:rPr>
          <w:rFonts w:cs="Calibri"/>
          <w:color w:val="000000"/>
          <w:sz w:val="22"/>
          <w:szCs w:val="22"/>
        </w:rPr>
        <w:t xml:space="preserve"> </w:t>
      </w:r>
      <w:r w:rsidR="001D0597" w:rsidRPr="0056774F">
        <w:rPr>
          <w:rFonts w:cs="Calibri"/>
          <w:color w:val="000000"/>
          <w:sz w:val="22"/>
          <w:szCs w:val="22"/>
        </w:rPr>
        <w:t>"</w:t>
      </w:r>
      <w:r w:rsidRPr="0056774F">
        <w:rPr>
          <w:rFonts w:cs="Calibri"/>
          <w:color w:val="000000"/>
          <w:sz w:val="22"/>
          <w:szCs w:val="22"/>
        </w:rPr>
        <w:t xml:space="preserve">A </w:t>
      </w:r>
      <w:r w:rsidR="001D0597" w:rsidRPr="0056774F">
        <w:rPr>
          <w:rFonts w:cs="Calibri"/>
          <w:color w:val="000000"/>
          <w:sz w:val="22"/>
          <w:szCs w:val="22"/>
        </w:rPr>
        <w:t>S</w:t>
      </w:r>
      <w:r w:rsidRPr="0056774F">
        <w:rPr>
          <w:rFonts w:cs="Calibri"/>
          <w:color w:val="000000"/>
          <w:sz w:val="22"/>
          <w:szCs w:val="22"/>
        </w:rPr>
        <w:t xml:space="preserve">ociological </w:t>
      </w:r>
      <w:r w:rsidR="001D0597" w:rsidRPr="0056774F">
        <w:rPr>
          <w:rFonts w:cs="Calibri"/>
          <w:color w:val="000000"/>
          <w:sz w:val="22"/>
          <w:szCs w:val="22"/>
        </w:rPr>
        <w:t>C</w:t>
      </w:r>
      <w:r w:rsidRPr="0056774F">
        <w:rPr>
          <w:rFonts w:cs="Calibri"/>
          <w:color w:val="000000"/>
          <w:sz w:val="22"/>
          <w:szCs w:val="22"/>
        </w:rPr>
        <w:t xml:space="preserve">omparison of </w:t>
      </w:r>
      <w:r w:rsidR="001D0597" w:rsidRPr="0056774F">
        <w:rPr>
          <w:rFonts w:cs="Calibri"/>
          <w:color w:val="000000"/>
          <w:sz w:val="22"/>
          <w:szCs w:val="22"/>
        </w:rPr>
        <w:t>A</w:t>
      </w:r>
      <w:r w:rsidRPr="0056774F">
        <w:rPr>
          <w:rFonts w:cs="Calibri"/>
          <w:color w:val="000000"/>
          <w:sz w:val="22"/>
          <w:szCs w:val="22"/>
        </w:rPr>
        <w:t xml:space="preserve">nti-Semitism and </w:t>
      </w:r>
      <w:r w:rsidR="001D0597" w:rsidRPr="0056774F">
        <w:rPr>
          <w:rFonts w:cs="Calibri"/>
          <w:color w:val="000000"/>
          <w:sz w:val="22"/>
          <w:szCs w:val="22"/>
        </w:rPr>
        <w:t>A</w:t>
      </w:r>
      <w:r w:rsidRPr="0056774F">
        <w:rPr>
          <w:rFonts w:cs="Calibri"/>
          <w:color w:val="000000"/>
          <w:sz w:val="22"/>
          <w:szCs w:val="22"/>
        </w:rPr>
        <w:t xml:space="preserve">nti-Muslim </w:t>
      </w:r>
      <w:r w:rsidR="001D0597" w:rsidRPr="0056774F">
        <w:rPr>
          <w:rFonts w:cs="Calibri"/>
          <w:color w:val="000000"/>
          <w:sz w:val="22"/>
          <w:szCs w:val="22"/>
        </w:rPr>
        <w:t>S</w:t>
      </w:r>
      <w:r w:rsidRPr="0056774F">
        <w:rPr>
          <w:rFonts w:cs="Calibri"/>
          <w:color w:val="000000"/>
          <w:sz w:val="22"/>
          <w:szCs w:val="22"/>
        </w:rPr>
        <w:t>entiment in Britain</w:t>
      </w:r>
      <w:r w:rsidR="001D0597" w:rsidRPr="0056774F">
        <w:rPr>
          <w:rFonts w:cs="Calibri"/>
          <w:color w:val="000000"/>
          <w:sz w:val="22"/>
          <w:szCs w:val="22"/>
        </w:rPr>
        <w:t>",</w:t>
      </w:r>
      <w:r w:rsidRPr="0056774F">
        <w:rPr>
          <w:rFonts w:cs="Calibri"/>
          <w:color w:val="000000"/>
          <w:sz w:val="22"/>
          <w:szCs w:val="22"/>
        </w:rPr>
        <w:t xml:space="preserve"> </w:t>
      </w:r>
      <w:r w:rsidR="001D0597" w:rsidRPr="0056774F">
        <w:rPr>
          <w:rFonts w:cs="Calibri"/>
          <w:i/>
          <w:iCs/>
          <w:color w:val="000000"/>
          <w:sz w:val="22"/>
          <w:szCs w:val="22"/>
          <w:lang w:val="en-US"/>
        </w:rPr>
        <w:t xml:space="preserve">The Sociological Review, </w:t>
      </w:r>
      <w:r w:rsidRPr="0056774F">
        <w:rPr>
          <w:rFonts w:cs="Calibri"/>
          <w:color w:val="000000"/>
          <w:sz w:val="22"/>
          <w:szCs w:val="22"/>
          <w:lang w:val="en-US"/>
        </w:rPr>
        <w:t>56</w:t>
      </w:r>
      <w:r w:rsidR="005274E6" w:rsidRPr="0056774F">
        <w:rPr>
          <w:rFonts w:cs="Calibri"/>
          <w:color w:val="000000"/>
          <w:sz w:val="22"/>
          <w:szCs w:val="22"/>
          <w:lang w:val="en-US"/>
        </w:rPr>
        <w:t xml:space="preserve"> (2)</w:t>
      </w:r>
      <w:r w:rsidRPr="0056774F">
        <w:rPr>
          <w:rFonts w:cs="Calibri"/>
          <w:color w:val="000000"/>
          <w:sz w:val="22"/>
          <w:szCs w:val="22"/>
          <w:lang w:val="en-US"/>
        </w:rPr>
        <w:t>, 195–219. https://doi.org/10.1111/j.1467-954X.2008.00784.x</w:t>
      </w:r>
    </w:p>
    <w:p w14:paraId="42089D01" w14:textId="77777777" w:rsidR="009D625C" w:rsidRPr="0023292F" w:rsidRDefault="009D625C" w:rsidP="009D625C">
      <w:pPr>
        <w:rPr>
          <w:sz w:val="22"/>
          <w:szCs w:val="22"/>
          <w:lang w:val="en-US"/>
        </w:rPr>
      </w:pPr>
    </w:p>
    <w:p w14:paraId="5F7BFB6A" w14:textId="77777777" w:rsidR="009D625C" w:rsidRPr="0056774F" w:rsidRDefault="009D625C" w:rsidP="009D625C">
      <w:pPr>
        <w:pStyle w:val="Bibliography"/>
        <w:rPr>
          <w:rFonts w:cs="Calibri"/>
          <w:color w:val="000000"/>
          <w:sz w:val="22"/>
          <w:szCs w:val="22"/>
          <w:lang w:val="en-US"/>
        </w:rPr>
      </w:pPr>
      <w:r w:rsidRPr="0056774F">
        <w:rPr>
          <w:rFonts w:cs="Calibri"/>
          <w:color w:val="000000"/>
          <w:sz w:val="22"/>
          <w:szCs w:val="22"/>
          <w:lang w:val="en-US"/>
        </w:rPr>
        <w:t xml:space="preserve">Miller, C., Arcostanzo, F., Smith, J., Krasodomski-Jones, A., Wiedlitzka, S., Jamali, R., and Dale, J. (2016) </w:t>
      </w:r>
      <w:r w:rsidRPr="0056774F">
        <w:rPr>
          <w:rFonts w:cs="Calibri"/>
          <w:i/>
          <w:iCs/>
          <w:color w:val="000000"/>
          <w:sz w:val="22"/>
          <w:szCs w:val="22"/>
          <w:lang w:val="en-US"/>
        </w:rPr>
        <w:t>From Brussels to Brexit/Islamophobia, Xenophobia, Racism and Reports of Hateful Incidents on Twitter. Channel 4 Dispatches–‘Racist Britain.’ Center for the Analysis of Social Media, Demos.</w:t>
      </w:r>
      <w:r w:rsidRPr="0056774F">
        <w:rPr>
          <w:rFonts w:cs="Calibri"/>
          <w:color w:val="000000"/>
          <w:sz w:val="22"/>
          <w:szCs w:val="22"/>
          <w:lang w:val="en-US"/>
        </w:rPr>
        <w:t xml:space="preserve"> Retrieved July 2, 2018 (</w:t>
      </w:r>
      <w:r w:rsidRPr="0056774F">
        <w:rPr>
          <w:rFonts w:cs="Calibri"/>
          <w:color w:val="0875B8"/>
          <w:sz w:val="22"/>
          <w:szCs w:val="22"/>
          <w:lang w:val="en-US"/>
        </w:rPr>
        <w:t>https://francescaarcostanzo.wordpress.com/publications/)</w:t>
      </w:r>
    </w:p>
    <w:p w14:paraId="3268F95C" w14:textId="77777777" w:rsidR="00756CDB" w:rsidRPr="0023292F" w:rsidRDefault="00756CDB" w:rsidP="00756CDB">
      <w:pPr>
        <w:rPr>
          <w:rFonts w:ascii="Calibri" w:hAnsi="Calibri" w:cs="Calibri"/>
          <w:sz w:val="22"/>
          <w:szCs w:val="22"/>
          <w:lang w:val="en-US"/>
        </w:rPr>
      </w:pPr>
    </w:p>
    <w:p w14:paraId="00330ED3"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lang w:val="en-US"/>
        </w:rPr>
        <w:t xml:space="preserve">Mouffe, C. </w:t>
      </w:r>
      <w:r w:rsidR="00820645" w:rsidRPr="0056774F">
        <w:rPr>
          <w:rFonts w:cs="Calibri"/>
          <w:color w:val="000000"/>
          <w:sz w:val="22"/>
          <w:szCs w:val="22"/>
          <w:lang w:val="en-US"/>
        </w:rPr>
        <w:t>(</w:t>
      </w:r>
      <w:r w:rsidRPr="0056774F">
        <w:rPr>
          <w:rFonts w:cs="Calibri"/>
          <w:color w:val="000000"/>
          <w:sz w:val="22"/>
          <w:szCs w:val="22"/>
          <w:lang w:val="en-US"/>
        </w:rPr>
        <w:t>2013</w:t>
      </w:r>
      <w:r w:rsidR="00820645" w:rsidRPr="0056774F">
        <w:rPr>
          <w:rFonts w:cs="Calibri"/>
          <w:color w:val="000000"/>
          <w:sz w:val="22"/>
          <w:szCs w:val="22"/>
          <w:lang w:val="en-US"/>
        </w:rPr>
        <w:t>),</w:t>
      </w:r>
      <w:r w:rsidRPr="0056774F">
        <w:rPr>
          <w:rFonts w:cs="Calibri"/>
          <w:color w:val="000000"/>
          <w:sz w:val="22"/>
          <w:szCs w:val="22"/>
          <w:lang w:val="en-US"/>
        </w:rPr>
        <w:t xml:space="preserve"> </w:t>
      </w:r>
      <w:r w:rsidRPr="0056774F">
        <w:rPr>
          <w:rFonts w:cs="Calibri"/>
          <w:i/>
          <w:iCs/>
          <w:color w:val="000000"/>
          <w:sz w:val="22"/>
          <w:szCs w:val="22"/>
        </w:rPr>
        <w:t>Agonistics: Thinking The World Politically,</w:t>
      </w:r>
      <w:r w:rsidRPr="0056774F">
        <w:rPr>
          <w:rFonts w:cs="Calibri"/>
          <w:color w:val="000000"/>
          <w:sz w:val="22"/>
          <w:szCs w:val="22"/>
        </w:rPr>
        <w:t xml:space="preserve"> London ; New York</w:t>
      </w:r>
      <w:r w:rsidR="005274E6" w:rsidRPr="0056774F">
        <w:rPr>
          <w:rFonts w:cs="Calibri"/>
          <w:color w:val="000000"/>
          <w:sz w:val="22"/>
          <w:szCs w:val="22"/>
        </w:rPr>
        <w:t>: Verso</w:t>
      </w:r>
    </w:p>
    <w:p w14:paraId="41CC644F" w14:textId="77777777" w:rsidR="00756CDB" w:rsidRPr="0056774F" w:rsidRDefault="00756CDB" w:rsidP="00756CDB">
      <w:pPr>
        <w:rPr>
          <w:rFonts w:ascii="Calibri" w:hAnsi="Calibri" w:cs="Calibri"/>
          <w:sz w:val="22"/>
          <w:szCs w:val="22"/>
          <w:lang w:val="en-GB"/>
        </w:rPr>
      </w:pPr>
    </w:p>
    <w:p w14:paraId="5BE836D0" w14:textId="77777777" w:rsidR="00F85291" w:rsidRPr="0056774F" w:rsidRDefault="00A37A5A" w:rsidP="00F85291">
      <w:pPr>
        <w:pStyle w:val="Bibliography"/>
        <w:rPr>
          <w:rFonts w:cs="Calibri"/>
          <w:color w:val="000000"/>
          <w:sz w:val="22"/>
          <w:szCs w:val="22"/>
        </w:rPr>
      </w:pPr>
      <w:r w:rsidRPr="0056774F">
        <w:rPr>
          <w:rFonts w:cs="Calibri"/>
          <w:color w:val="000000"/>
          <w:sz w:val="22"/>
          <w:szCs w:val="22"/>
        </w:rPr>
        <w:t>Mouffe, C.</w:t>
      </w:r>
      <w:r w:rsidR="00820645" w:rsidRPr="0056774F">
        <w:rPr>
          <w:rFonts w:cs="Calibri"/>
          <w:color w:val="000000"/>
          <w:sz w:val="22"/>
          <w:szCs w:val="22"/>
        </w:rPr>
        <w:t xml:space="preserve"> (</w:t>
      </w:r>
      <w:r w:rsidRPr="0056774F">
        <w:rPr>
          <w:rFonts w:cs="Calibri"/>
          <w:color w:val="000000"/>
          <w:sz w:val="22"/>
          <w:szCs w:val="22"/>
        </w:rPr>
        <w:t>2005</w:t>
      </w:r>
      <w:r w:rsidR="00820645"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On the Political</w:t>
      </w:r>
      <w:r w:rsidRPr="0056774F">
        <w:rPr>
          <w:rFonts w:cs="Calibri"/>
          <w:color w:val="000000"/>
          <w:sz w:val="22"/>
          <w:szCs w:val="22"/>
        </w:rPr>
        <w:t>, London ; New York</w:t>
      </w:r>
      <w:r w:rsidR="005274E6" w:rsidRPr="0056774F">
        <w:rPr>
          <w:rFonts w:cs="Calibri"/>
          <w:color w:val="000000"/>
          <w:sz w:val="22"/>
          <w:szCs w:val="22"/>
        </w:rPr>
        <w:t xml:space="preserve"> : Routledge</w:t>
      </w:r>
    </w:p>
    <w:p w14:paraId="68F3D677" w14:textId="77777777" w:rsidR="00F85291" w:rsidRPr="0056774F" w:rsidRDefault="00F85291" w:rsidP="00F85291">
      <w:pPr>
        <w:pStyle w:val="Bibliography"/>
        <w:rPr>
          <w:rFonts w:cs="Calibri"/>
          <w:color w:val="000000"/>
          <w:sz w:val="22"/>
          <w:szCs w:val="22"/>
        </w:rPr>
      </w:pPr>
    </w:p>
    <w:p w14:paraId="3DEE5833" w14:textId="768BB6E1" w:rsidR="002126D5" w:rsidRPr="0023292F" w:rsidRDefault="002126D5" w:rsidP="0023292F">
      <w:pPr>
        <w:pStyle w:val="Bibliography"/>
        <w:rPr>
          <w:rFonts w:cs="Calibri"/>
          <w:color w:val="000000"/>
          <w:sz w:val="22"/>
          <w:szCs w:val="22"/>
        </w:rPr>
      </w:pPr>
      <w:r w:rsidRPr="0023292F">
        <w:rPr>
          <w:sz w:val="22"/>
          <w:szCs w:val="22"/>
          <w:lang w:val="en-US"/>
        </w:rPr>
        <w:t xml:space="preserve">Mudde, </w:t>
      </w:r>
      <w:r w:rsidRPr="0023292F">
        <w:rPr>
          <w:sz w:val="22"/>
          <w:szCs w:val="22"/>
        </w:rPr>
        <w:t xml:space="preserve">C. (2007), </w:t>
      </w:r>
      <w:r w:rsidRPr="0023292F">
        <w:rPr>
          <w:i/>
          <w:iCs/>
          <w:sz w:val="22"/>
          <w:szCs w:val="22"/>
          <w:lang w:val="en-US"/>
        </w:rPr>
        <w:t>Populist Radical Right Parties in Europe</w:t>
      </w:r>
      <w:r w:rsidRPr="0023292F">
        <w:rPr>
          <w:sz w:val="22"/>
          <w:szCs w:val="22"/>
          <w:lang w:val="en-US"/>
        </w:rPr>
        <w:t>, Cambridge, UK ; New York: Cambridge University Press</w:t>
      </w:r>
      <w:r w:rsidRPr="0023292F">
        <w:rPr>
          <w:sz w:val="22"/>
          <w:szCs w:val="22"/>
        </w:rPr>
        <w:t>.</w:t>
      </w:r>
    </w:p>
    <w:p w14:paraId="45CAA1BF" w14:textId="77777777" w:rsidR="00756CDB" w:rsidRPr="0056774F" w:rsidRDefault="00756CDB" w:rsidP="00756CDB">
      <w:pPr>
        <w:rPr>
          <w:rFonts w:ascii="Calibri" w:hAnsi="Calibri" w:cs="Calibri"/>
          <w:sz w:val="22"/>
          <w:szCs w:val="22"/>
          <w:lang w:val="en-GB"/>
        </w:rPr>
      </w:pPr>
    </w:p>
    <w:p w14:paraId="09ABF914"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Naaman, M., Becker, H., Gravano, L.</w:t>
      </w:r>
      <w:r w:rsidR="003C3D15" w:rsidRPr="0056774F">
        <w:rPr>
          <w:rFonts w:cs="Calibri"/>
          <w:color w:val="000000"/>
          <w:sz w:val="22"/>
          <w:szCs w:val="22"/>
        </w:rPr>
        <w:t xml:space="preserve"> (</w:t>
      </w:r>
      <w:r w:rsidRPr="0056774F">
        <w:rPr>
          <w:rFonts w:cs="Calibri"/>
          <w:color w:val="000000"/>
          <w:sz w:val="22"/>
          <w:szCs w:val="22"/>
        </w:rPr>
        <w:t>2011</w:t>
      </w:r>
      <w:r w:rsidR="003C3D15" w:rsidRPr="0056774F">
        <w:rPr>
          <w:rFonts w:cs="Calibri"/>
          <w:color w:val="000000"/>
          <w:sz w:val="22"/>
          <w:szCs w:val="22"/>
        </w:rPr>
        <w:t>),</w:t>
      </w:r>
      <w:r w:rsidRPr="0056774F">
        <w:rPr>
          <w:rFonts w:cs="Calibri"/>
          <w:color w:val="000000"/>
          <w:sz w:val="22"/>
          <w:szCs w:val="22"/>
        </w:rPr>
        <w:t xml:space="preserve"> </w:t>
      </w:r>
      <w:r w:rsidR="003C3D15" w:rsidRPr="0056774F">
        <w:rPr>
          <w:rFonts w:cs="Calibri"/>
          <w:color w:val="000000"/>
          <w:sz w:val="22"/>
          <w:szCs w:val="22"/>
        </w:rPr>
        <w:t>"</w:t>
      </w:r>
      <w:r w:rsidRPr="0056774F">
        <w:rPr>
          <w:rFonts w:cs="Calibri"/>
          <w:color w:val="000000"/>
          <w:sz w:val="22"/>
          <w:szCs w:val="22"/>
        </w:rPr>
        <w:t xml:space="preserve">Hip and </w:t>
      </w:r>
      <w:r w:rsidR="003C3D15" w:rsidRPr="0056774F">
        <w:rPr>
          <w:rFonts w:cs="Calibri"/>
          <w:color w:val="000000"/>
          <w:sz w:val="22"/>
          <w:szCs w:val="22"/>
        </w:rPr>
        <w:t>T</w:t>
      </w:r>
      <w:r w:rsidRPr="0056774F">
        <w:rPr>
          <w:rFonts w:cs="Calibri"/>
          <w:color w:val="000000"/>
          <w:sz w:val="22"/>
          <w:szCs w:val="22"/>
        </w:rPr>
        <w:t xml:space="preserve">rendy: Characterizing </w:t>
      </w:r>
      <w:r w:rsidR="003C3D15" w:rsidRPr="0056774F">
        <w:rPr>
          <w:rFonts w:cs="Calibri"/>
          <w:color w:val="000000"/>
          <w:sz w:val="22"/>
          <w:szCs w:val="22"/>
        </w:rPr>
        <w:t>E</w:t>
      </w:r>
      <w:r w:rsidRPr="0056774F">
        <w:rPr>
          <w:rFonts w:cs="Calibri"/>
          <w:color w:val="000000"/>
          <w:sz w:val="22"/>
          <w:szCs w:val="22"/>
        </w:rPr>
        <w:t xml:space="preserve">merging </w:t>
      </w:r>
      <w:r w:rsidR="003C3D15" w:rsidRPr="0056774F">
        <w:rPr>
          <w:rFonts w:cs="Calibri"/>
          <w:color w:val="000000"/>
          <w:sz w:val="22"/>
          <w:szCs w:val="22"/>
        </w:rPr>
        <w:t>T</w:t>
      </w:r>
      <w:r w:rsidRPr="0056774F">
        <w:rPr>
          <w:rFonts w:cs="Calibri"/>
          <w:color w:val="000000"/>
          <w:sz w:val="22"/>
          <w:szCs w:val="22"/>
        </w:rPr>
        <w:t>rends on Twitter</w:t>
      </w:r>
      <w:r w:rsidR="003C3D15" w:rsidRPr="0056774F">
        <w:rPr>
          <w:rFonts w:cs="Calibri"/>
          <w:color w:val="000000"/>
          <w:sz w:val="22"/>
          <w:szCs w:val="22"/>
        </w:rPr>
        <w:t>",</w:t>
      </w:r>
      <w:r w:rsidRPr="0056774F">
        <w:rPr>
          <w:rFonts w:cs="Calibri"/>
          <w:color w:val="000000"/>
          <w:sz w:val="22"/>
          <w:szCs w:val="22"/>
        </w:rPr>
        <w:t xml:space="preserve"> </w:t>
      </w:r>
      <w:r w:rsidR="003C3D15" w:rsidRPr="0056774F">
        <w:rPr>
          <w:rFonts w:cs="Calibri"/>
          <w:i/>
          <w:iCs/>
          <w:color w:val="000000"/>
          <w:sz w:val="22"/>
          <w:szCs w:val="22"/>
        </w:rPr>
        <w:t>Journal of the American Society for Information Science and Technology</w:t>
      </w:r>
      <w:r w:rsidRPr="0056774F">
        <w:rPr>
          <w:rFonts w:cs="Calibri"/>
          <w:color w:val="000000"/>
          <w:sz w:val="22"/>
          <w:szCs w:val="22"/>
        </w:rPr>
        <w:t xml:space="preserve"> 62</w:t>
      </w:r>
      <w:r w:rsidR="005274E6" w:rsidRPr="0056774F">
        <w:rPr>
          <w:rFonts w:cs="Calibri"/>
          <w:color w:val="000000"/>
          <w:sz w:val="22"/>
          <w:szCs w:val="22"/>
        </w:rPr>
        <w:t xml:space="preserve"> (5)</w:t>
      </w:r>
      <w:r w:rsidRPr="0056774F">
        <w:rPr>
          <w:rFonts w:cs="Calibri"/>
          <w:color w:val="000000"/>
          <w:sz w:val="22"/>
          <w:szCs w:val="22"/>
        </w:rPr>
        <w:t>, 902–918. https://doi.org/10.1002/asi.21489</w:t>
      </w:r>
    </w:p>
    <w:p w14:paraId="257F1BD4" w14:textId="77777777" w:rsidR="00756CDB" w:rsidRPr="0056774F" w:rsidRDefault="00756CDB" w:rsidP="00756CDB">
      <w:pPr>
        <w:rPr>
          <w:rFonts w:ascii="Calibri" w:hAnsi="Calibri" w:cs="Calibri"/>
          <w:sz w:val="22"/>
          <w:szCs w:val="22"/>
          <w:lang w:val="en-GB"/>
        </w:rPr>
      </w:pPr>
    </w:p>
    <w:p w14:paraId="185B6A43"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lastRenderedPageBreak/>
        <w:t xml:space="preserve">Ouassini, A., Amini, M. </w:t>
      </w:r>
      <w:r w:rsidR="003C3D15" w:rsidRPr="0056774F">
        <w:rPr>
          <w:rFonts w:cs="Calibri"/>
          <w:color w:val="000000"/>
          <w:sz w:val="22"/>
          <w:szCs w:val="22"/>
        </w:rPr>
        <w:t>(</w:t>
      </w:r>
      <w:r w:rsidRPr="0056774F">
        <w:rPr>
          <w:rFonts w:cs="Calibri"/>
          <w:color w:val="000000"/>
          <w:sz w:val="22"/>
          <w:szCs w:val="22"/>
        </w:rPr>
        <w:t>2018</w:t>
      </w:r>
      <w:r w:rsidR="003C3D15" w:rsidRPr="0056774F">
        <w:rPr>
          <w:rFonts w:cs="Calibri"/>
          <w:color w:val="000000"/>
          <w:sz w:val="22"/>
          <w:szCs w:val="22"/>
        </w:rPr>
        <w:t>),</w:t>
      </w:r>
      <w:r w:rsidRPr="0056774F">
        <w:rPr>
          <w:rFonts w:cs="Calibri"/>
          <w:color w:val="000000"/>
          <w:sz w:val="22"/>
          <w:szCs w:val="22"/>
        </w:rPr>
        <w:t xml:space="preserve"> </w:t>
      </w:r>
      <w:r w:rsidR="003C3D15" w:rsidRPr="0056774F">
        <w:rPr>
          <w:rFonts w:cs="Calibri"/>
          <w:color w:val="000000"/>
          <w:sz w:val="22"/>
          <w:szCs w:val="22"/>
        </w:rPr>
        <w:t>"</w:t>
      </w:r>
      <w:r w:rsidRPr="0056774F">
        <w:rPr>
          <w:rFonts w:cs="Calibri"/>
          <w:color w:val="000000"/>
          <w:sz w:val="22"/>
          <w:szCs w:val="22"/>
        </w:rPr>
        <w:t>The Pershing Myth: Trump, Islamophobic Tweets, And The Construction Of Public Memory</w:t>
      </w:r>
      <w:r w:rsidR="003C3D15" w:rsidRPr="0056774F">
        <w:rPr>
          <w:rFonts w:cs="Calibri"/>
          <w:color w:val="000000"/>
          <w:sz w:val="22"/>
          <w:szCs w:val="22"/>
        </w:rPr>
        <w:t>",</w:t>
      </w:r>
      <w:r w:rsidRPr="0056774F">
        <w:rPr>
          <w:rFonts w:cs="Calibri"/>
          <w:color w:val="000000"/>
          <w:sz w:val="22"/>
          <w:szCs w:val="22"/>
        </w:rPr>
        <w:t xml:space="preserve"> </w:t>
      </w:r>
      <w:r w:rsidR="003C3D15" w:rsidRPr="0056774F">
        <w:rPr>
          <w:rFonts w:cs="Calibri"/>
          <w:i/>
          <w:iCs/>
          <w:color w:val="000000"/>
          <w:sz w:val="22"/>
          <w:szCs w:val="22"/>
        </w:rPr>
        <w:t xml:space="preserve">Journal of Social Science Research, </w:t>
      </w:r>
      <w:r w:rsidRPr="0056774F">
        <w:rPr>
          <w:rFonts w:cs="Calibri"/>
          <w:color w:val="000000"/>
          <w:sz w:val="22"/>
          <w:szCs w:val="22"/>
        </w:rPr>
        <w:t>12</w:t>
      </w:r>
      <w:r w:rsidR="005274E6" w:rsidRPr="0056774F">
        <w:rPr>
          <w:rFonts w:cs="Calibri"/>
          <w:color w:val="000000"/>
          <w:sz w:val="22"/>
          <w:szCs w:val="22"/>
        </w:rPr>
        <w:t xml:space="preserve"> (1)</w:t>
      </w:r>
      <w:r w:rsidRPr="0056774F">
        <w:rPr>
          <w:rFonts w:cs="Calibri"/>
          <w:color w:val="000000"/>
          <w:sz w:val="22"/>
          <w:szCs w:val="22"/>
        </w:rPr>
        <w:t>, 2499–2504.</w:t>
      </w:r>
    </w:p>
    <w:p w14:paraId="06084271" w14:textId="77777777" w:rsidR="00756CDB" w:rsidRPr="0056774F" w:rsidRDefault="00756CDB" w:rsidP="00756CDB">
      <w:pPr>
        <w:rPr>
          <w:rFonts w:ascii="Calibri" w:hAnsi="Calibri" w:cs="Calibri"/>
          <w:sz w:val="22"/>
          <w:szCs w:val="22"/>
          <w:lang w:val="en-GB"/>
        </w:rPr>
      </w:pPr>
    </w:p>
    <w:p w14:paraId="05E9A213"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Papacharissi, Z.</w:t>
      </w:r>
      <w:r w:rsidR="003C3D15" w:rsidRPr="0056774F">
        <w:rPr>
          <w:rFonts w:cs="Calibri"/>
          <w:color w:val="000000"/>
          <w:sz w:val="22"/>
          <w:szCs w:val="22"/>
        </w:rPr>
        <w:t xml:space="preserve"> (</w:t>
      </w:r>
      <w:r w:rsidRPr="0056774F">
        <w:rPr>
          <w:rFonts w:cs="Calibri"/>
          <w:color w:val="000000"/>
          <w:sz w:val="22"/>
          <w:szCs w:val="22"/>
        </w:rPr>
        <w:t>2016</w:t>
      </w:r>
      <w:r w:rsidR="003C3D15" w:rsidRPr="0056774F">
        <w:rPr>
          <w:rFonts w:cs="Calibri"/>
          <w:color w:val="000000"/>
          <w:sz w:val="22"/>
          <w:szCs w:val="22"/>
        </w:rPr>
        <w:t>),</w:t>
      </w:r>
      <w:r w:rsidRPr="0056774F">
        <w:rPr>
          <w:rFonts w:cs="Calibri"/>
          <w:color w:val="000000"/>
          <w:sz w:val="22"/>
          <w:szCs w:val="22"/>
        </w:rPr>
        <w:t xml:space="preserve"> </w:t>
      </w:r>
      <w:r w:rsidR="003C3D15" w:rsidRPr="0056774F">
        <w:rPr>
          <w:rFonts w:cs="Calibri"/>
          <w:color w:val="000000"/>
          <w:sz w:val="22"/>
          <w:szCs w:val="22"/>
        </w:rPr>
        <w:t>"</w:t>
      </w:r>
      <w:r w:rsidRPr="0056774F">
        <w:rPr>
          <w:rFonts w:cs="Calibri"/>
          <w:color w:val="000000"/>
          <w:sz w:val="22"/>
          <w:szCs w:val="22"/>
        </w:rPr>
        <w:t xml:space="preserve">Affective </w:t>
      </w:r>
      <w:r w:rsidR="003C3D15" w:rsidRPr="0056774F">
        <w:rPr>
          <w:rFonts w:cs="Calibri"/>
          <w:color w:val="000000"/>
          <w:sz w:val="22"/>
          <w:szCs w:val="22"/>
        </w:rPr>
        <w:t>P</w:t>
      </w:r>
      <w:r w:rsidRPr="0056774F">
        <w:rPr>
          <w:rFonts w:cs="Calibri"/>
          <w:color w:val="000000"/>
          <w:sz w:val="22"/>
          <w:szCs w:val="22"/>
        </w:rPr>
        <w:t xml:space="preserve">ublics and </w:t>
      </w:r>
      <w:r w:rsidR="003C3D15" w:rsidRPr="0056774F">
        <w:rPr>
          <w:rFonts w:cs="Calibri"/>
          <w:color w:val="000000"/>
          <w:sz w:val="22"/>
          <w:szCs w:val="22"/>
        </w:rPr>
        <w:t>S</w:t>
      </w:r>
      <w:r w:rsidRPr="0056774F">
        <w:rPr>
          <w:rFonts w:cs="Calibri"/>
          <w:color w:val="000000"/>
          <w:sz w:val="22"/>
          <w:szCs w:val="22"/>
        </w:rPr>
        <w:t xml:space="preserve">tructures of </w:t>
      </w:r>
      <w:r w:rsidR="003C3D15" w:rsidRPr="0056774F">
        <w:rPr>
          <w:rFonts w:cs="Calibri"/>
          <w:color w:val="000000"/>
          <w:sz w:val="22"/>
          <w:szCs w:val="22"/>
        </w:rPr>
        <w:t>S</w:t>
      </w:r>
      <w:r w:rsidRPr="0056774F">
        <w:rPr>
          <w:rFonts w:cs="Calibri"/>
          <w:color w:val="000000"/>
          <w:sz w:val="22"/>
          <w:szCs w:val="22"/>
        </w:rPr>
        <w:t xml:space="preserve">torytelling: </w:t>
      </w:r>
      <w:r w:rsidR="003C3D15" w:rsidRPr="0056774F">
        <w:rPr>
          <w:rFonts w:cs="Calibri"/>
          <w:color w:val="000000"/>
          <w:sz w:val="22"/>
          <w:szCs w:val="22"/>
        </w:rPr>
        <w:t>S</w:t>
      </w:r>
      <w:r w:rsidRPr="0056774F">
        <w:rPr>
          <w:rFonts w:cs="Calibri"/>
          <w:color w:val="000000"/>
          <w:sz w:val="22"/>
          <w:szCs w:val="22"/>
        </w:rPr>
        <w:t xml:space="preserve">entiment, </w:t>
      </w:r>
      <w:r w:rsidR="003C3D15" w:rsidRPr="0056774F">
        <w:rPr>
          <w:rFonts w:cs="Calibri"/>
          <w:color w:val="000000"/>
          <w:sz w:val="22"/>
          <w:szCs w:val="22"/>
        </w:rPr>
        <w:t>E</w:t>
      </w:r>
      <w:r w:rsidRPr="0056774F">
        <w:rPr>
          <w:rFonts w:cs="Calibri"/>
          <w:color w:val="000000"/>
          <w:sz w:val="22"/>
          <w:szCs w:val="22"/>
        </w:rPr>
        <w:t xml:space="preserve">vents and </w:t>
      </w:r>
      <w:r w:rsidR="003C3D15" w:rsidRPr="0056774F">
        <w:rPr>
          <w:rFonts w:cs="Calibri"/>
          <w:color w:val="000000"/>
          <w:sz w:val="22"/>
          <w:szCs w:val="22"/>
        </w:rPr>
        <w:t>M</w:t>
      </w:r>
      <w:r w:rsidRPr="0056774F">
        <w:rPr>
          <w:rFonts w:cs="Calibri"/>
          <w:color w:val="000000"/>
          <w:sz w:val="22"/>
          <w:szCs w:val="22"/>
        </w:rPr>
        <w:t>ediality</w:t>
      </w:r>
      <w:r w:rsidR="003C3D15"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Inf</w:t>
      </w:r>
      <w:r w:rsidR="003C3D15" w:rsidRPr="0056774F">
        <w:rPr>
          <w:rFonts w:cs="Calibri"/>
          <w:i/>
          <w:iCs/>
          <w:color w:val="000000"/>
          <w:sz w:val="22"/>
          <w:szCs w:val="22"/>
        </w:rPr>
        <w:t xml:space="preserve">ormation, </w:t>
      </w:r>
      <w:r w:rsidRPr="0056774F">
        <w:rPr>
          <w:rFonts w:cs="Calibri"/>
          <w:i/>
          <w:iCs/>
          <w:color w:val="000000"/>
          <w:sz w:val="22"/>
          <w:szCs w:val="22"/>
        </w:rPr>
        <w:t>Commun</w:t>
      </w:r>
      <w:r w:rsidR="003C3D15" w:rsidRPr="0056774F">
        <w:rPr>
          <w:rFonts w:cs="Calibri"/>
          <w:i/>
          <w:iCs/>
          <w:color w:val="000000"/>
          <w:sz w:val="22"/>
          <w:szCs w:val="22"/>
        </w:rPr>
        <w:t>ication &amp;</w:t>
      </w:r>
      <w:r w:rsidRPr="0056774F">
        <w:rPr>
          <w:rFonts w:cs="Calibri"/>
          <w:i/>
          <w:iCs/>
          <w:color w:val="000000"/>
          <w:sz w:val="22"/>
          <w:szCs w:val="22"/>
        </w:rPr>
        <w:t xml:space="preserve"> Soc</w:t>
      </w:r>
      <w:r w:rsidR="003C3D15" w:rsidRPr="0056774F">
        <w:rPr>
          <w:rFonts w:cs="Calibri"/>
          <w:i/>
          <w:iCs/>
          <w:color w:val="000000"/>
          <w:sz w:val="22"/>
          <w:szCs w:val="22"/>
        </w:rPr>
        <w:t>iety,</w:t>
      </w:r>
      <w:r w:rsidRPr="0056774F">
        <w:rPr>
          <w:rFonts w:cs="Calibri"/>
          <w:color w:val="000000"/>
          <w:sz w:val="22"/>
          <w:szCs w:val="22"/>
        </w:rPr>
        <w:t xml:space="preserve"> 19</w:t>
      </w:r>
      <w:r w:rsidR="005274E6" w:rsidRPr="0056774F">
        <w:rPr>
          <w:rFonts w:cs="Calibri"/>
          <w:color w:val="000000"/>
          <w:sz w:val="22"/>
          <w:szCs w:val="22"/>
        </w:rPr>
        <w:t xml:space="preserve"> (3)</w:t>
      </w:r>
      <w:r w:rsidRPr="0056774F">
        <w:rPr>
          <w:rFonts w:cs="Calibri"/>
          <w:color w:val="000000"/>
          <w:sz w:val="22"/>
          <w:szCs w:val="22"/>
        </w:rPr>
        <w:t>, 307–324. https://doi.org/10.1080/1369118X.2015.1109697</w:t>
      </w:r>
    </w:p>
    <w:p w14:paraId="415AF151" w14:textId="77777777" w:rsidR="00756CDB" w:rsidRPr="0056774F" w:rsidRDefault="00756CDB" w:rsidP="00756CDB">
      <w:pPr>
        <w:rPr>
          <w:rFonts w:ascii="Calibri" w:hAnsi="Calibri" w:cs="Calibri"/>
          <w:sz w:val="22"/>
          <w:szCs w:val="22"/>
          <w:lang w:val="en-GB"/>
        </w:rPr>
      </w:pPr>
    </w:p>
    <w:p w14:paraId="58E88B16"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Postill, J., Pink, S.</w:t>
      </w:r>
      <w:r w:rsidR="00CF13D6" w:rsidRPr="0056774F">
        <w:rPr>
          <w:rFonts w:cs="Calibri"/>
          <w:color w:val="000000"/>
          <w:sz w:val="22"/>
          <w:szCs w:val="22"/>
        </w:rPr>
        <w:t xml:space="preserve"> (</w:t>
      </w:r>
      <w:r w:rsidRPr="0056774F">
        <w:rPr>
          <w:rFonts w:cs="Calibri"/>
          <w:color w:val="000000"/>
          <w:sz w:val="22"/>
          <w:szCs w:val="22"/>
        </w:rPr>
        <w:t>2012</w:t>
      </w:r>
      <w:r w:rsidR="00CF13D6" w:rsidRPr="0056774F">
        <w:rPr>
          <w:rFonts w:cs="Calibri"/>
          <w:color w:val="000000"/>
          <w:sz w:val="22"/>
          <w:szCs w:val="22"/>
        </w:rPr>
        <w:t>),</w:t>
      </w:r>
      <w:r w:rsidRPr="0056774F">
        <w:rPr>
          <w:rFonts w:cs="Calibri"/>
          <w:color w:val="000000"/>
          <w:sz w:val="22"/>
          <w:szCs w:val="22"/>
        </w:rPr>
        <w:t xml:space="preserve"> </w:t>
      </w:r>
      <w:r w:rsidR="00CF13D6" w:rsidRPr="0056774F">
        <w:rPr>
          <w:rFonts w:cs="Calibri"/>
          <w:color w:val="000000"/>
          <w:sz w:val="22"/>
          <w:szCs w:val="22"/>
        </w:rPr>
        <w:t>"</w:t>
      </w:r>
      <w:r w:rsidRPr="0056774F">
        <w:rPr>
          <w:rFonts w:cs="Calibri"/>
          <w:color w:val="000000"/>
          <w:sz w:val="22"/>
          <w:szCs w:val="22"/>
        </w:rPr>
        <w:t>Social Media Ethnography: The Digital Researcher in a Messy Web</w:t>
      </w:r>
      <w:r w:rsidR="00CF13D6" w:rsidRPr="0056774F">
        <w:rPr>
          <w:rFonts w:cs="Calibri"/>
          <w:color w:val="000000"/>
          <w:sz w:val="22"/>
          <w:szCs w:val="22"/>
        </w:rPr>
        <w:t xml:space="preserve">", </w:t>
      </w:r>
      <w:r w:rsidRPr="0056774F">
        <w:rPr>
          <w:rFonts w:cs="Calibri"/>
          <w:color w:val="000000"/>
          <w:sz w:val="22"/>
          <w:szCs w:val="22"/>
        </w:rPr>
        <w:t xml:space="preserve"> </w:t>
      </w:r>
      <w:r w:rsidR="00CF13D6" w:rsidRPr="0056774F">
        <w:rPr>
          <w:rFonts w:cs="Calibri"/>
          <w:i/>
          <w:iCs/>
          <w:color w:val="000000"/>
          <w:sz w:val="22"/>
          <w:szCs w:val="22"/>
        </w:rPr>
        <w:t>Media International Australia</w:t>
      </w:r>
      <w:r w:rsidRPr="0056774F">
        <w:rPr>
          <w:rFonts w:cs="Calibri"/>
          <w:color w:val="000000"/>
          <w:sz w:val="22"/>
          <w:szCs w:val="22"/>
        </w:rPr>
        <w:t>. 145</w:t>
      </w:r>
      <w:r w:rsidR="005274E6" w:rsidRPr="0056774F">
        <w:rPr>
          <w:rFonts w:cs="Calibri"/>
          <w:color w:val="000000"/>
          <w:sz w:val="22"/>
          <w:szCs w:val="22"/>
        </w:rPr>
        <w:t xml:space="preserve"> (1)</w:t>
      </w:r>
      <w:r w:rsidRPr="0056774F">
        <w:rPr>
          <w:rFonts w:cs="Calibri"/>
          <w:color w:val="000000"/>
          <w:sz w:val="22"/>
          <w:szCs w:val="22"/>
        </w:rPr>
        <w:t>, 123–134. https://doi.org/10.1177/1329878X1214500114</w:t>
      </w:r>
    </w:p>
    <w:p w14:paraId="6C2CC2F3" w14:textId="77777777" w:rsidR="00756CDB" w:rsidRPr="0056774F" w:rsidRDefault="00756CDB" w:rsidP="00756CDB">
      <w:pPr>
        <w:rPr>
          <w:rFonts w:ascii="Calibri" w:hAnsi="Calibri" w:cs="Calibri"/>
          <w:sz w:val="22"/>
          <w:szCs w:val="22"/>
          <w:lang w:val="en-GB"/>
        </w:rPr>
      </w:pPr>
    </w:p>
    <w:p w14:paraId="0C3FDD11" w14:textId="77777777" w:rsidR="00A37A5A" w:rsidRPr="0056774F" w:rsidRDefault="00A37A5A" w:rsidP="00A37A5A">
      <w:pPr>
        <w:pStyle w:val="Bibliography"/>
        <w:rPr>
          <w:rFonts w:cs="Calibri"/>
          <w:color w:val="000000"/>
          <w:sz w:val="22"/>
          <w:szCs w:val="22"/>
          <w:lang w:val="en-US"/>
        </w:rPr>
      </w:pPr>
      <w:r w:rsidRPr="0056774F">
        <w:rPr>
          <w:rFonts w:cs="Calibri"/>
          <w:color w:val="000000"/>
          <w:sz w:val="22"/>
          <w:szCs w:val="22"/>
        </w:rPr>
        <w:t>Saeed, A.</w:t>
      </w:r>
      <w:r w:rsidR="00CF13D6" w:rsidRPr="0056774F">
        <w:rPr>
          <w:rFonts w:cs="Calibri"/>
          <w:color w:val="000000"/>
          <w:sz w:val="22"/>
          <w:szCs w:val="22"/>
        </w:rPr>
        <w:t xml:space="preserve"> (</w:t>
      </w:r>
      <w:r w:rsidRPr="0056774F">
        <w:rPr>
          <w:rFonts w:cs="Calibri"/>
          <w:color w:val="000000"/>
          <w:sz w:val="22"/>
          <w:szCs w:val="22"/>
        </w:rPr>
        <w:t>2007</w:t>
      </w:r>
      <w:r w:rsidR="00CF13D6" w:rsidRPr="0056774F">
        <w:rPr>
          <w:rFonts w:cs="Calibri"/>
          <w:color w:val="000000"/>
          <w:sz w:val="22"/>
          <w:szCs w:val="22"/>
        </w:rPr>
        <w:t>),</w:t>
      </w:r>
      <w:r w:rsidRPr="0056774F">
        <w:rPr>
          <w:rFonts w:cs="Calibri"/>
          <w:color w:val="000000"/>
          <w:sz w:val="22"/>
          <w:szCs w:val="22"/>
        </w:rPr>
        <w:t xml:space="preserve"> </w:t>
      </w:r>
      <w:r w:rsidR="00CF13D6" w:rsidRPr="0056774F">
        <w:rPr>
          <w:rFonts w:cs="Calibri"/>
          <w:color w:val="000000"/>
          <w:sz w:val="22"/>
          <w:szCs w:val="22"/>
        </w:rPr>
        <w:t>"</w:t>
      </w:r>
      <w:r w:rsidRPr="0056774F">
        <w:rPr>
          <w:rFonts w:cs="Calibri"/>
          <w:color w:val="000000"/>
          <w:sz w:val="22"/>
          <w:szCs w:val="22"/>
        </w:rPr>
        <w:t>Media, Racism and Islamophobia: The Representation of Islam and Muslims in the Media</w:t>
      </w:r>
      <w:r w:rsidR="00CF13D6"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lang w:val="en-US"/>
        </w:rPr>
        <w:t>Sociol</w:t>
      </w:r>
      <w:r w:rsidR="00CF13D6" w:rsidRPr="0056774F">
        <w:rPr>
          <w:rFonts w:cs="Calibri"/>
          <w:i/>
          <w:iCs/>
          <w:color w:val="000000"/>
          <w:sz w:val="22"/>
          <w:szCs w:val="22"/>
          <w:lang w:val="en-US"/>
        </w:rPr>
        <w:t>ogical Compass</w:t>
      </w:r>
      <w:r w:rsidRPr="0056774F">
        <w:rPr>
          <w:rFonts w:cs="Calibri"/>
          <w:color w:val="000000"/>
          <w:sz w:val="22"/>
          <w:szCs w:val="22"/>
          <w:lang w:val="en-US"/>
        </w:rPr>
        <w:t xml:space="preserve"> 1</w:t>
      </w:r>
      <w:r w:rsidR="005274E6" w:rsidRPr="0056774F">
        <w:rPr>
          <w:rFonts w:cs="Calibri"/>
          <w:color w:val="000000"/>
          <w:sz w:val="22"/>
          <w:szCs w:val="22"/>
          <w:lang w:val="en-US"/>
        </w:rPr>
        <w:t xml:space="preserve"> (2)</w:t>
      </w:r>
      <w:r w:rsidRPr="0056774F">
        <w:rPr>
          <w:rFonts w:cs="Calibri"/>
          <w:color w:val="000000"/>
          <w:sz w:val="22"/>
          <w:szCs w:val="22"/>
          <w:lang w:val="en-US"/>
        </w:rPr>
        <w:t>, 443–462. https://doi.org/10.1111/j.1751-9020.2007.00039.x</w:t>
      </w:r>
    </w:p>
    <w:p w14:paraId="0910812A" w14:textId="77777777" w:rsidR="00756CDB" w:rsidRPr="0023292F" w:rsidRDefault="00756CDB" w:rsidP="00756CDB">
      <w:pPr>
        <w:rPr>
          <w:rFonts w:ascii="Calibri" w:hAnsi="Calibri" w:cs="Calibri"/>
          <w:sz w:val="22"/>
          <w:szCs w:val="22"/>
          <w:lang w:val="en-US"/>
        </w:rPr>
      </w:pPr>
    </w:p>
    <w:p w14:paraId="5937CD45"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lang w:val="en-US"/>
        </w:rPr>
        <w:t>Said, E.W.</w:t>
      </w:r>
      <w:r w:rsidR="00CF13D6" w:rsidRPr="0056774F">
        <w:rPr>
          <w:rFonts w:cs="Calibri"/>
          <w:color w:val="000000"/>
          <w:sz w:val="22"/>
          <w:szCs w:val="22"/>
          <w:lang w:val="en-US"/>
        </w:rPr>
        <w:t xml:space="preserve"> (</w:t>
      </w:r>
      <w:r w:rsidRPr="0056774F">
        <w:rPr>
          <w:rFonts w:cs="Calibri"/>
          <w:color w:val="000000"/>
          <w:sz w:val="22"/>
          <w:szCs w:val="22"/>
          <w:lang w:val="en-US"/>
        </w:rPr>
        <w:t>1979</w:t>
      </w:r>
      <w:r w:rsidR="00CF13D6" w:rsidRPr="0056774F">
        <w:rPr>
          <w:rFonts w:cs="Calibri"/>
          <w:color w:val="000000"/>
          <w:sz w:val="22"/>
          <w:szCs w:val="22"/>
          <w:lang w:val="en-US"/>
        </w:rPr>
        <w:t>),</w:t>
      </w:r>
      <w:r w:rsidRPr="0056774F">
        <w:rPr>
          <w:rFonts w:cs="Calibri"/>
          <w:color w:val="000000"/>
          <w:sz w:val="22"/>
          <w:szCs w:val="22"/>
          <w:lang w:val="en-US"/>
        </w:rPr>
        <w:t xml:space="preserve"> </w:t>
      </w:r>
      <w:r w:rsidRPr="0056774F">
        <w:rPr>
          <w:rFonts w:cs="Calibri"/>
          <w:i/>
          <w:iCs/>
          <w:color w:val="000000"/>
          <w:sz w:val="22"/>
          <w:szCs w:val="22"/>
        </w:rPr>
        <w:t>Orientalism</w:t>
      </w:r>
      <w:r w:rsidRPr="0056774F">
        <w:rPr>
          <w:rFonts w:cs="Calibri"/>
          <w:color w:val="000000"/>
          <w:sz w:val="22"/>
          <w:szCs w:val="22"/>
        </w:rPr>
        <w:t>, New York</w:t>
      </w:r>
      <w:r w:rsidR="005274E6" w:rsidRPr="0056774F">
        <w:rPr>
          <w:rFonts w:cs="Calibri"/>
          <w:color w:val="000000"/>
          <w:sz w:val="22"/>
          <w:szCs w:val="22"/>
        </w:rPr>
        <w:t xml:space="preserve"> : Vintage</w:t>
      </w:r>
    </w:p>
    <w:p w14:paraId="4CCAC5EE" w14:textId="77777777" w:rsidR="00756CDB" w:rsidRPr="0056774F" w:rsidRDefault="00756CDB" w:rsidP="00756CDB">
      <w:pPr>
        <w:rPr>
          <w:rFonts w:ascii="Calibri" w:hAnsi="Calibri" w:cs="Calibri"/>
          <w:sz w:val="22"/>
          <w:szCs w:val="22"/>
          <w:lang w:val="en-GB"/>
        </w:rPr>
      </w:pPr>
    </w:p>
    <w:p w14:paraId="1A180A96"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Sharma, S</w:t>
      </w:r>
      <w:r w:rsidR="00CF13D6" w:rsidRPr="0056774F">
        <w:rPr>
          <w:rFonts w:cs="Calibri"/>
          <w:color w:val="000000"/>
          <w:sz w:val="22"/>
          <w:szCs w:val="22"/>
        </w:rPr>
        <w:t>.</w:t>
      </w:r>
      <w:r w:rsidRPr="0056774F">
        <w:rPr>
          <w:rFonts w:cs="Calibri"/>
          <w:color w:val="000000"/>
          <w:sz w:val="22"/>
          <w:szCs w:val="22"/>
        </w:rPr>
        <w:t xml:space="preserve"> </w:t>
      </w:r>
      <w:r w:rsidR="00CF13D6" w:rsidRPr="0056774F">
        <w:rPr>
          <w:rFonts w:cs="Calibri"/>
          <w:color w:val="000000"/>
          <w:sz w:val="22"/>
          <w:szCs w:val="22"/>
        </w:rPr>
        <w:t>(</w:t>
      </w:r>
      <w:r w:rsidRPr="0056774F">
        <w:rPr>
          <w:rFonts w:cs="Calibri"/>
          <w:color w:val="000000"/>
          <w:sz w:val="22"/>
          <w:szCs w:val="22"/>
        </w:rPr>
        <w:t>2013</w:t>
      </w:r>
      <w:r w:rsidR="00CF13D6" w:rsidRPr="0056774F">
        <w:rPr>
          <w:rFonts w:cs="Calibri"/>
          <w:color w:val="000000"/>
          <w:sz w:val="22"/>
          <w:szCs w:val="22"/>
        </w:rPr>
        <w:t>),</w:t>
      </w:r>
      <w:r w:rsidRPr="0056774F">
        <w:rPr>
          <w:rFonts w:cs="Calibri"/>
          <w:color w:val="000000"/>
          <w:sz w:val="22"/>
          <w:szCs w:val="22"/>
        </w:rPr>
        <w:t xml:space="preserve"> </w:t>
      </w:r>
      <w:r w:rsidR="00CF13D6" w:rsidRPr="0056774F">
        <w:rPr>
          <w:rFonts w:cs="Calibri"/>
          <w:color w:val="000000"/>
          <w:sz w:val="22"/>
          <w:szCs w:val="22"/>
        </w:rPr>
        <w:t>"</w:t>
      </w:r>
      <w:r w:rsidRPr="0056774F">
        <w:rPr>
          <w:rFonts w:cs="Calibri"/>
          <w:color w:val="000000"/>
          <w:sz w:val="22"/>
          <w:szCs w:val="22"/>
        </w:rPr>
        <w:t>Black Twitter?: Racial Hashtags, Networks and Contagion</w:t>
      </w:r>
      <w:r w:rsidR="00CF13D6"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New Form</w:t>
      </w:r>
      <w:r w:rsidR="00CF13D6" w:rsidRPr="0056774F">
        <w:rPr>
          <w:rFonts w:cs="Calibri"/>
          <w:i/>
          <w:iCs/>
          <w:color w:val="000000"/>
          <w:sz w:val="22"/>
          <w:szCs w:val="22"/>
        </w:rPr>
        <w:t>ations</w:t>
      </w:r>
      <w:r w:rsidRPr="0056774F">
        <w:rPr>
          <w:rFonts w:cs="Calibri"/>
          <w:color w:val="000000"/>
          <w:sz w:val="22"/>
          <w:szCs w:val="22"/>
        </w:rPr>
        <w:t xml:space="preserve"> 78, 46–64.</w:t>
      </w:r>
    </w:p>
    <w:p w14:paraId="275AEF24" w14:textId="77777777" w:rsidR="00756CDB" w:rsidRPr="0056774F" w:rsidRDefault="00756CDB" w:rsidP="00756CDB">
      <w:pPr>
        <w:rPr>
          <w:rFonts w:ascii="Calibri" w:hAnsi="Calibri" w:cs="Calibri"/>
          <w:sz w:val="22"/>
          <w:szCs w:val="22"/>
          <w:lang w:val="en-GB"/>
        </w:rPr>
      </w:pPr>
    </w:p>
    <w:p w14:paraId="6694F8F7" w14:textId="77777777" w:rsidR="00943A7E" w:rsidRPr="0056774F" w:rsidRDefault="00A37A5A" w:rsidP="00943A7E">
      <w:pPr>
        <w:pStyle w:val="Bibliography"/>
        <w:rPr>
          <w:rFonts w:cs="Calibri"/>
          <w:color w:val="000000"/>
          <w:sz w:val="22"/>
          <w:szCs w:val="22"/>
        </w:rPr>
      </w:pPr>
      <w:r w:rsidRPr="0056774F">
        <w:rPr>
          <w:rFonts w:cs="Calibri"/>
          <w:color w:val="000000"/>
          <w:sz w:val="22"/>
          <w:szCs w:val="22"/>
        </w:rPr>
        <w:t xml:space="preserve">Smets, K., Bozdağ, Ç. </w:t>
      </w:r>
      <w:r w:rsidR="00756CDB" w:rsidRPr="0056774F">
        <w:rPr>
          <w:rFonts w:cs="Calibri"/>
          <w:color w:val="000000"/>
          <w:sz w:val="22"/>
          <w:szCs w:val="22"/>
        </w:rPr>
        <w:t>(</w:t>
      </w:r>
      <w:r w:rsidRPr="0056774F">
        <w:rPr>
          <w:rFonts w:cs="Calibri"/>
          <w:color w:val="000000"/>
          <w:sz w:val="22"/>
          <w:szCs w:val="22"/>
        </w:rPr>
        <w:t>2018</w:t>
      </w:r>
      <w:r w:rsidR="00756CDB" w:rsidRPr="0056774F">
        <w:rPr>
          <w:rFonts w:cs="Calibri"/>
          <w:color w:val="000000"/>
          <w:sz w:val="22"/>
          <w:szCs w:val="22"/>
        </w:rPr>
        <w:t>),</w:t>
      </w:r>
      <w:r w:rsidRPr="0056774F">
        <w:rPr>
          <w:rFonts w:cs="Calibri"/>
          <w:color w:val="000000"/>
          <w:sz w:val="22"/>
          <w:szCs w:val="22"/>
        </w:rPr>
        <w:t xml:space="preserve"> </w:t>
      </w:r>
      <w:r w:rsidR="00756CDB" w:rsidRPr="0056774F">
        <w:rPr>
          <w:rFonts w:cs="Calibri"/>
          <w:color w:val="000000"/>
          <w:sz w:val="22"/>
          <w:szCs w:val="22"/>
        </w:rPr>
        <w:t>"</w:t>
      </w:r>
      <w:r w:rsidRPr="0056774F">
        <w:rPr>
          <w:rFonts w:cs="Calibri"/>
          <w:color w:val="000000"/>
          <w:sz w:val="22"/>
          <w:szCs w:val="22"/>
        </w:rPr>
        <w:t>Editorial</w:t>
      </w:r>
      <w:r w:rsidR="003C3D15" w:rsidRPr="0056774F">
        <w:rPr>
          <w:rFonts w:cs="Calibri"/>
          <w:color w:val="000000"/>
          <w:sz w:val="22"/>
          <w:szCs w:val="22"/>
        </w:rPr>
        <w:t xml:space="preserve"> I</w:t>
      </w:r>
      <w:r w:rsidRPr="0056774F">
        <w:rPr>
          <w:rFonts w:cs="Calibri"/>
          <w:color w:val="000000"/>
          <w:sz w:val="22"/>
          <w:szCs w:val="22"/>
        </w:rPr>
        <w:t>ntroduction. Representations of immigrants and refugees: News coverage, public opinion and media literacy</w:t>
      </w:r>
      <w:r w:rsidR="00CF13D6"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Communications</w:t>
      </w:r>
      <w:r w:rsidRPr="0056774F">
        <w:rPr>
          <w:rFonts w:cs="Calibri"/>
          <w:color w:val="000000"/>
          <w:sz w:val="22"/>
          <w:szCs w:val="22"/>
        </w:rPr>
        <w:t xml:space="preserve"> 43</w:t>
      </w:r>
      <w:r w:rsidR="005274E6" w:rsidRPr="0056774F">
        <w:rPr>
          <w:rFonts w:cs="Calibri"/>
          <w:color w:val="000000"/>
          <w:sz w:val="22"/>
          <w:szCs w:val="22"/>
        </w:rPr>
        <w:t xml:space="preserve"> (3)</w:t>
      </w:r>
      <w:r w:rsidRPr="0056774F">
        <w:rPr>
          <w:rFonts w:cs="Calibri"/>
          <w:color w:val="000000"/>
          <w:sz w:val="22"/>
          <w:szCs w:val="22"/>
        </w:rPr>
        <w:t>, 293–299. https://doi.org/10.1515/commun-2018-0011</w:t>
      </w:r>
    </w:p>
    <w:p w14:paraId="7C20011B" w14:textId="77777777" w:rsidR="00756CDB" w:rsidRPr="0056774F" w:rsidRDefault="00756CDB" w:rsidP="00756CDB">
      <w:pPr>
        <w:rPr>
          <w:rFonts w:ascii="Calibri" w:hAnsi="Calibri" w:cs="Calibri"/>
          <w:sz w:val="22"/>
          <w:szCs w:val="22"/>
          <w:lang w:val="en-GB"/>
        </w:rPr>
      </w:pPr>
    </w:p>
    <w:p w14:paraId="72D75FCB" w14:textId="77777777" w:rsidR="00943A7E" w:rsidRPr="0056774F" w:rsidRDefault="00943A7E" w:rsidP="00943A7E">
      <w:pPr>
        <w:pStyle w:val="Bibliography"/>
        <w:rPr>
          <w:rFonts w:cs="Calibri"/>
          <w:sz w:val="22"/>
          <w:szCs w:val="22"/>
        </w:rPr>
      </w:pPr>
      <w:r w:rsidRPr="0056774F">
        <w:rPr>
          <w:rFonts w:cs="Calibri"/>
          <w:sz w:val="22"/>
          <w:szCs w:val="22"/>
        </w:rPr>
        <w:t>Tarantino, G.</w:t>
      </w:r>
      <w:r w:rsidR="00756CDB" w:rsidRPr="0056774F">
        <w:rPr>
          <w:rFonts w:cs="Calibri"/>
          <w:sz w:val="22"/>
          <w:szCs w:val="22"/>
        </w:rPr>
        <w:t xml:space="preserve"> (</w:t>
      </w:r>
      <w:r w:rsidRPr="0056774F">
        <w:rPr>
          <w:rFonts w:cs="Calibri"/>
          <w:sz w:val="22"/>
          <w:szCs w:val="22"/>
        </w:rPr>
        <w:t>2014</w:t>
      </w:r>
      <w:r w:rsidR="00756CDB" w:rsidRPr="0056774F">
        <w:rPr>
          <w:rFonts w:cs="Calibri"/>
          <w:sz w:val="22"/>
          <w:szCs w:val="22"/>
        </w:rPr>
        <w:t>),</w:t>
      </w:r>
      <w:r w:rsidRPr="0056774F">
        <w:rPr>
          <w:rFonts w:cs="Calibri"/>
          <w:sz w:val="22"/>
          <w:szCs w:val="22"/>
        </w:rPr>
        <w:t xml:space="preserve"> </w:t>
      </w:r>
      <w:r w:rsidRPr="0056774F">
        <w:rPr>
          <w:rFonts w:cs="Calibri"/>
          <w:i/>
          <w:iCs/>
          <w:color w:val="020202"/>
          <w:spacing w:val="5"/>
          <w:sz w:val="22"/>
          <w:szCs w:val="22"/>
          <w:lang w:val="en-US"/>
        </w:rPr>
        <w:t>Conflicting Emotions in (</w:t>
      </w:r>
      <w:r w:rsidR="003C3D15" w:rsidRPr="0056774F">
        <w:rPr>
          <w:rFonts w:cs="Calibri"/>
          <w:i/>
          <w:iCs/>
          <w:color w:val="020202"/>
          <w:spacing w:val="5"/>
          <w:sz w:val="22"/>
          <w:szCs w:val="22"/>
          <w:lang w:val="en-US"/>
        </w:rPr>
        <w:t>E</w:t>
      </w:r>
      <w:r w:rsidRPr="0056774F">
        <w:rPr>
          <w:rFonts w:cs="Calibri"/>
          <w:i/>
          <w:iCs/>
          <w:color w:val="020202"/>
          <w:spacing w:val="5"/>
          <w:sz w:val="22"/>
          <w:szCs w:val="22"/>
          <w:lang w:val="en-US"/>
        </w:rPr>
        <w:t xml:space="preserve">arly </w:t>
      </w:r>
      <w:r w:rsidR="003C3D15" w:rsidRPr="0056774F">
        <w:rPr>
          <w:rFonts w:cs="Calibri"/>
          <w:i/>
          <w:iCs/>
          <w:color w:val="020202"/>
          <w:spacing w:val="5"/>
          <w:sz w:val="22"/>
          <w:szCs w:val="22"/>
          <w:lang w:val="en-US"/>
        </w:rPr>
        <w:t>M</w:t>
      </w:r>
      <w:r w:rsidRPr="0056774F">
        <w:rPr>
          <w:rFonts w:cs="Calibri"/>
          <w:i/>
          <w:iCs/>
          <w:color w:val="020202"/>
          <w:spacing w:val="5"/>
          <w:sz w:val="22"/>
          <w:szCs w:val="22"/>
          <w:lang w:val="en-US"/>
        </w:rPr>
        <w:t>odern) Religion</w:t>
      </w:r>
      <w:r w:rsidRPr="0056774F">
        <w:rPr>
          <w:rFonts w:cs="Calibri"/>
          <w:color w:val="020202"/>
          <w:spacing w:val="5"/>
          <w:sz w:val="22"/>
          <w:szCs w:val="22"/>
          <w:lang w:val="en-US"/>
        </w:rPr>
        <w:t xml:space="preserve">. </w:t>
      </w:r>
      <w:r w:rsidR="00756CDB" w:rsidRPr="0056774F">
        <w:rPr>
          <w:rFonts w:cs="Calibri"/>
          <w:color w:val="020202"/>
          <w:spacing w:val="5"/>
          <w:sz w:val="22"/>
          <w:szCs w:val="22"/>
          <w:lang w:val="en-US"/>
        </w:rPr>
        <w:t xml:space="preserve">Revised June 16, 2014, </w:t>
      </w:r>
      <w:r w:rsidRPr="0056774F">
        <w:rPr>
          <w:rFonts w:cs="Calibri"/>
          <w:color w:val="020202"/>
          <w:spacing w:val="5"/>
          <w:sz w:val="22"/>
          <w:szCs w:val="22"/>
          <w:lang w:val="en-US"/>
        </w:rPr>
        <w:t xml:space="preserve">Retrieved </w:t>
      </w:r>
      <w:r w:rsidR="00756CDB" w:rsidRPr="0056774F">
        <w:rPr>
          <w:rFonts w:cs="Calibri"/>
          <w:color w:val="020202"/>
          <w:spacing w:val="5"/>
          <w:sz w:val="22"/>
          <w:szCs w:val="22"/>
          <w:lang w:val="en-US"/>
        </w:rPr>
        <w:t>July 26, 2019 (</w:t>
      </w:r>
      <w:r w:rsidRPr="0056774F">
        <w:rPr>
          <w:rFonts w:cs="Calibri"/>
          <w:sz w:val="22"/>
          <w:szCs w:val="22"/>
        </w:rPr>
        <w:t>https://historiesofemotion.com/2014/06/16/conflicting-emotions-about-early-modern-religion/</w:t>
      </w:r>
      <w:r w:rsidR="00756CDB" w:rsidRPr="0056774F">
        <w:rPr>
          <w:rFonts w:cs="Calibri"/>
          <w:sz w:val="22"/>
          <w:szCs w:val="22"/>
        </w:rPr>
        <w:t>)</w:t>
      </w:r>
    </w:p>
    <w:p w14:paraId="4B82D9AB" w14:textId="77777777" w:rsidR="00943A7E" w:rsidRPr="0056774F" w:rsidRDefault="00943A7E" w:rsidP="00943A7E">
      <w:pPr>
        <w:rPr>
          <w:rFonts w:ascii="Calibri" w:hAnsi="Calibri" w:cs="Calibri"/>
          <w:sz w:val="22"/>
          <w:szCs w:val="22"/>
          <w:lang w:val="en-GB"/>
        </w:rPr>
      </w:pPr>
    </w:p>
    <w:p w14:paraId="75E556C0" w14:textId="77777777" w:rsidR="00756CDB" w:rsidRPr="0056774F" w:rsidRDefault="00943A7E" w:rsidP="00756CDB">
      <w:pPr>
        <w:pStyle w:val="Bibliography"/>
        <w:rPr>
          <w:rFonts w:cs="Calibri"/>
          <w:color w:val="000000"/>
          <w:sz w:val="22"/>
          <w:szCs w:val="22"/>
          <w:lang w:val="en-US"/>
        </w:rPr>
      </w:pPr>
      <w:r w:rsidRPr="0056774F">
        <w:rPr>
          <w:rFonts w:cs="Calibri"/>
          <w:color w:val="020202"/>
          <w:spacing w:val="5"/>
          <w:sz w:val="22"/>
          <w:szCs w:val="22"/>
          <w:lang w:val="en-US"/>
        </w:rPr>
        <w:t xml:space="preserve"> </w:t>
      </w:r>
      <w:r w:rsidRPr="0056774F">
        <w:rPr>
          <w:rFonts w:cs="Calibri"/>
          <w:color w:val="000000"/>
          <w:sz w:val="22"/>
          <w:szCs w:val="22"/>
          <w:lang w:val="en-US"/>
        </w:rPr>
        <w:t>Tell Mama</w:t>
      </w:r>
      <w:r w:rsidR="00756CDB" w:rsidRPr="0056774F">
        <w:rPr>
          <w:rFonts w:cs="Calibri"/>
          <w:color w:val="000000"/>
          <w:sz w:val="22"/>
          <w:szCs w:val="22"/>
          <w:lang w:val="en-US"/>
        </w:rPr>
        <w:t xml:space="preserve"> (</w:t>
      </w:r>
      <w:r w:rsidRPr="0056774F">
        <w:rPr>
          <w:rFonts w:cs="Calibri"/>
          <w:color w:val="000000"/>
          <w:sz w:val="22"/>
          <w:szCs w:val="22"/>
          <w:lang w:val="en-US"/>
        </w:rPr>
        <w:t>2016</w:t>
      </w:r>
      <w:r w:rsidR="00756CDB" w:rsidRPr="0056774F">
        <w:rPr>
          <w:rFonts w:cs="Calibri"/>
          <w:color w:val="000000"/>
          <w:sz w:val="22"/>
          <w:szCs w:val="22"/>
          <w:lang w:val="en-US"/>
        </w:rPr>
        <w:t>),</w:t>
      </w:r>
      <w:r w:rsidRPr="0056774F">
        <w:rPr>
          <w:rFonts w:cs="Calibri"/>
          <w:color w:val="000000"/>
          <w:sz w:val="22"/>
          <w:szCs w:val="22"/>
          <w:lang w:val="en-US"/>
        </w:rPr>
        <w:t xml:space="preserve"> </w:t>
      </w:r>
      <w:r w:rsidRPr="0056774F">
        <w:rPr>
          <w:rFonts w:cs="Calibri"/>
          <w:i/>
          <w:iCs/>
          <w:color w:val="000000"/>
          <w:sz w:val="22"/>
          <w:szCs w:val="22"/>
          <w:lang w:val="en-US"/>
        </w:rPr>
        <w:t>The Brexit Result Had a Lasting Impact on Race and Religious Hate Crimes</w:t>
      </w:r>
      <w:r w:rsidRPr="0056774F">
        <w:rPr>
          <w:rFonts w:cs="Calibri"/>
          <w:color w:val="000000"/>
          <w:sz w:val="22"/>
          <w:szCs w:val="22"/>
          <w:lang w:val="en-US"/>
        </w:rPr>
        <w:t xml:space="preserve">. Retrieved </w:t>
      </w:r>
      <w:r w:rsidR="00756CDB" w:rsidRPr="0056774F">
        <w:rPr>
          <w:rFonts w:cs="Calibri"/>
          <w:color w:val="000000"/>
          <w:sz w:val="22"/>
          <w:szCs w:val="22"/>
          <w:lang w:val="en-US"/>
        </w:rPr>
        <w:t>September 2, 2018 (</w:t>
      </w:r>
      <w:r w:rsidRPr="0056774F">
        <w:rPr>
          <w:rFonts w:cs="Calibri"/>
          <w:sz w:val="22"/>
          <w:szCs w:val="22"/>
          <w:lang w:val="en-US"/>
        </w:rPr>
        <w:t>https://tellmamauk.org/the-brexit-result-had-a-lasting-impact-on-race-andreligious-hate-crimes/</w:t>
      </w:r>
      <w:r w:rsidR="00756CDB" w:rsidRPr="0056774F">
        <w:rPr>
          <w:rFonts w:cs="Calibri"/>
          <w:color w:val="000000"/>
          <w:sz w:val="22"/>
          <w:szCs w:val="22"/>
          <w:lang w:val="en-US"/>
        </w:rPr>
        <w:t xml:space="preserve">) </w:t>
      </w:r>
    </w:p>
    <w:p w14:paraId="7A3DF796" w14:textId="77777777" w:rsidR="00943A7E" w:rsidRPr="0056774F" w:rsidRDefault="00943A7E" w:rsidP="00943A7E">
      <w:pPr>
        <w:rPr>
          <w:rFonts w:ascii="Calibri" w:hAnsi="Calibri" w:cs="Calibri"/>
          <w:sz w:val="22"/>
          <w:szCs w:val="22"/>
          <w:lang w:val="en-GB"/>
        </w:rPr>
      </w:pPr>
    </w:p>
    <w:p w14:paraId="36502ECD"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 xml:space="preserve">Tibi, B. </w:t>
      </w:r>
      <w:r w:rsidR="00756CDB" w:rsidRPr="0056774F">
        <w:rPr>
          <w:rFonts w:cs="Calibri"/>
          <w:color w:val="000000"/>
          <w:sz w:val="22"/>
          <w:szCs w:val="22"/>
        </w:rPr>
        <w:t>(</w:t>
      </w:r>
      <w:r w:rsidRPr="0056774F">
        <w:rPr>
          <w:rFonts w:cs="Calibri"/>
          <w:color w:val="000000"/>
          <w:sz w:val="22"/>
          <w:szCs w:val="22"/>
        </w:rPr>
        <w:t>2010</w:t>
      </w:r>
      <w:r w:rsidR="00756CDB" w:rsidRPr="0056774F">
        <w:rPr>
          <w:rFonts w:cs="Calibri"/>
          <w:color w:val="000000"/>
          <w:sz w:val="22"/>
          <w:szCs w:val="22"/>
        </w:rPr>
        <w:t>),</w:t>
      </w:r>
      <w:r w:rsidRPr="0056774F">
        <w:rPr>
          <w:rFonts w:cs="Calibri"/>
          <w:color w:val="000000"/>
          <w:sz w:val="22"/>
          <w:szCs w:val="22"/>
        </w:rPr>
        <w:t xml:space="preserve"> </w:t>
      </w:r>
      <w:r w:rsidR="00756CDB" w:rsidRPr="0056774F">
        <w:rPr>
          <w:rFonts w:cs="Calibri"/>
          <w:color w:val="000000"/>
          <w:sz w:val="22"/>
          <w:szCs w:val="22"/>
        </w:rPr>
        <w:t>"</w:t>
      </w:r>
      <w:r w:rsidRPr="0056774F">
        <w:rPr>
          <w:rFonts w:cs="Calibri"/>
          <w:color w:val="000000"/>
          <w:sz w:val="22"/>
          <w:szCs w:val="22"/>
        </w:rPr>
        <w:t>Ethnicity of Fear? Islamic Migration and the Ethnicization of Islam in Europe</w:t>
      </w:r>
      <w:r w:rsidR="00756CDB" w:rsidRPr="0056774F">
        <w:rPr>
          <w:rFonts w:cs="Calibri"/>
          <w:color w:val="000000"/>
          <w:sz w:val="22"/>
          <w:szCs w:val="22"/>
        </w:rPr>
        <w:t>"</w:t>
      </w:r>
      <w:r w:rsidRPr="0056774F">
        <w:rPr>
          <w:rFonts w:cs="Calibri"/>
          <w:color w:val="000000"/>
          <w:sz w:val="22"/>
          <w:szCs w:val="22"/>
        </w:rPr>
        <w:t xml:space="preserve"> </w:t>
      </w:r>
      <w:r w:rsidR="00756CDB" w:rsidRPr="0056774F">
        <w:rPr>
          <w:rFonts w:cs="Calibri"/>
          <w:i/>
          <w:iCs/>
          <w:color w:val="000000"/>
          <w:sz w:val="22"/>
          <w:szCs w:val="22"/>
        </w:rPr>
        <w:t>Studies in Ethnicity and Nationalism</w:t>
      </w:r>
      <w:r w:rsidRPr="0056774F">
        <w:rPr>
          <w:rFonts w:cs="Calibri"/>
          <w:color w:val="000000"/>
          <w:sz w:val="22"/>
          <w:szCs w:val="22"/>
        </w:rPr>
        <w:t xml:space="preserve"> 10</w:t>
      </w:r>
      <w:r w:rsidR="005274E6" w:rsidRPr="0056774F">
        <w:rPr>
          <w:rFonts w:cs="Calibri"/>
          <w:color w:val="000000"/>
          <w:sz w:val="22"/>
          <w:szCs w:val="22"/>
        </w:rPr>
        <w:t xml:space="preserve"> (1)</w:t>
      </w:r>
      <w:r w:rsidRPr="0056774F">
        <w:rPr>
          <w:rFonts w:cs="Calibri"/>
          <w:color w:val="000000"/>
          <w:sz w:val="22"/>
          <w:szCs w:val="22"/>
        </w:rPr>
        <w:t>, 126–157. https://doi.org/10.1111/j.1754-9469.2010.01038.x</w:t>
      </w:r>
    </w:p>
    <w:p w14:paraId="3D204B4F" w14:textId="77777777" w:rsidR="00756CDB" w:rsidRPr="0056774F" w:rsidRDefault="00756CDB" w:rsidP="00756CDB">
      <w:pPr>
        <w:rPr>
          <w:rFonts w:ascii="Calibri" w:hAnsi="Calibri" w:cs="Calibri"/>
          <w:sz w:val="22"/>
          <w:szCs w:val="22"/>
          <w:lang w:val="en-GB"/>
        </w:rPr>
      </w:pPr>
    </w:p>
    <w:p w14:paraId="75CE7AC1" w14:textId="77777777" w:rsidR="005847D5" w:rsidRPr="0056774F" w:rsidRDefault="00A37A5A" w:rsidP="005847D5">
      <w:pPr>
        <w:pStyle w:val="Bibliography"/>
        <w:rPr>
          <w:rFonts w:cs="Calibri"/>
          <w:color w:val="000000"/>
          <w:sz w:val="22"/>
          <w:szCs w:val="22"/>
        </w:rPr>
      </w:pPr>
      <w:r w:rsidRPr="0056774F">
        <w:rPr>
          <w:rFonts w:cs="Calibri"/>
          <w:color w:val="000000"/>
          <w:sz w:val="22"/>
          <w:szCs w:val="22"/>
        </w:rPr>
        <w:lastRenderedPageBreak/>
        <w:t>Vis, F., van Zoonen, L., Mihelj, S.</w:t>
      </w:r>
      <w:r w:rsidR="00756CDB" w:rsidRPr="0056774F">
        <w:rPr>
          <w:rFonts w:cs="Calibri"/>
          <w:color w:val="000000"/>
          <w:sz w:val="22"/>
          <w:szCs w:val="22"/>
        </w:rPr>
        <w:t xml:space="preserve"> (</w:t>
      </w:r>
      <w:r w:rsidRPr="0056774F">
        <w:rPr>
          <w:rFonts w:cs="Calibri"/>
          <w:color w:val="000000"/>
          <w:sz w:val="22"/>
          <w:szCs w:val="22"/>
        </w:rPr>
        <w:t>2011</w:t>
      </w:r>
      <w:r w:rsidR="00756CDB" w:rsidRPr="0056774F">
        <w:rPr>
          <w:rFonts w:cs="Calibri"/>
          <w:color w:val="000000"/>
          <w:sz w:val="22"/>
          <w:szCs w:val="22"/>
        </w:rPr>
        <w:t>),</w:t>
      </w:r>
      <w:r w:rsidRPr="0056774F">
        <w:rPr>
          <w:rFonts w:cs="Calibri"/>
          <w:color w:val="000000"/>
          <w:sz w:val="22"/>
          <w:szCs w:val="22"/>
        </w:rPr>
        <w:t xml:space="preserve"> </w:t>
      </w:r>
      <w:r w:rsidR="00756CDB" w:rsidRPr="0056774F">
        <w:rPr>
          <w:rFonts w:cs="Calibri"/>
          <w:color w:val="000000"/>
          <w:sz w:val="22"/>
          <w:szCs w:val="22"/>
        </w:rPr>
        <w:t>"W</w:t>
      </w:r>
      <w:r w:rsidRPr="0056774F">
        <w:rPr>
          <w:rFonts w:cs="Calibri"/>
          <w:color w:val="000000"/>
          <w:sz w:val="22"/>
          <w:szCs w:val="22"/>
        </w:rPr>
        <w:t xml:space="preserve">omen </w:t>
      </w:r>
      <w:r w:rsidR="00756CDB" w:rsidRPr="0056774F">
        <w:rPr>
          <w:rFonts w:cs="Calibri"/>
          <w:color w:val="000000"/>
          <w:sz w:val="22"/>
          <w:szCs w:val="22"/>
        </w:rPr>
        <w:t>R</w:t>
      </w:r>
      <w:r w:rsidRPr="0056774F">
        <w:rPr>
          <w:rFonts w:cs="Calibri"/>
          <w:color w:val="000000"/>
          <w:sz w:val="22"/>
          <w:szCs w:val="22"/>
        </w:rPr>
        <w:t xml:space="preserve">esponding to the </w:t>
      </w:r>
      <w:r w:rsidR="00756CDB" w:rsidRPr="0056774F">
        <w:rPr>
          <w:rFonts w:cs="Calibri"/>
          <w:color w:val="000000"/>
          <w:sz w:val="22"/>
          <w:szCs w:val="22"/>
        </w:rPr>
        <w:t>A</w:t>
      </w:r>
      <w:r w:rsidRPr="0056774F">
        <w:rPr>
          <w:rFonts w:cs="Calibri"/>
          <w:color w:val="000000"/>
          <w:sz w:val="22"/>
          <w:szCs w:val="22"/>
        </w:rPr>
        <w:t xml:space="preserve">nti-Islam </w:t>
      </w:r>
      <w:r w:rsidR="00756CDB" w:rsidRPr="0056774F">
        <w:rPr>
          <w:rFonts w:cs="Calibri"/>
          <w:color w:val="000000"/>
          <w:sz w:val="22"/>
          <w:szCs w:val="22"/>
        </w:rPr>
        <w:t>F</w:t>
      </w:r>
      <w:r w:rsidRPr="0056774F">
        <w:rPr>
          <w:rFonts w:cs="Calibri"/>
          <w:color w:val="000000"/>
          <w:sz w:val="22"/>
          <w:szCs w:val="22"/>
        </w:rPr>
        <w:t xml:space="preserve">ilm Fitna: </w:t>
      </w:r>
      <w:r w:rsidR="00756CDB" w:rsidRPr="0056774F">
        <w:rPr>
          <w:rFonts w:cs="Calibri"/>
          <w:color w:val="000000"/>
          <w:sz w:val="22"/>
          <w:szCs w:val="22"/>
        </w:rPr>
        <w:t>V</w:t>
      </w:r>
      <w:r w:rsidRPr="0056774F">
        <w:rPr>
          <w:rFonts w:cs="Calibri"/>
          <w:color w:val="000000"/>
          <w:sz w:val="22"/>
          <w:szCs w:val="22"/>
        </w:rPr>
        <w:t xml:space="preserve">oices and </w:t>
      </w:r>
      <w:r w:rsidR="00756CDB" w:rsidRPr="0056774F">
        <w:rPr>
          <w:rFonts w:cs="Calibri"/>
          <w:color w:val="000000"/>
          <w:sz w:val="22"/>
          <w:szCs w:val="22"/>
        </w:rPr>
        <w:t>A</w:t>
      </w:r>
      <w:r w:rsidRPr="0056774F">
        <w:rPr>
          <w:rFonts w:cs="Calibri"/>
          <w:color w:val="000000"/>
          <w:sz w:val="22"/>
          <w:szCs w:val="22"/>
        </w:rPr>
        <w:t xml:space="preserve">cts of </w:t>
      </w:r>
      <w:r w:rsidR="00756CDB" w:rsidRPr="0056774F">
        <w:rPr>
          <w:rFonts w:cs="Calibri"/>
          <w:color w:val="000000"/>
          <w:sz w:val="22"/>
          <w:szCs w:val="22"/>
        </w:rPr>
        <w:t>C</w:t>
      </w:r>
      <w:r w:rsidRPr="0056774F">
        <w:rPr>
          <w:rFonts w:cs="Calibri"/>
          <w:color w:val="000000"/>
          <w:sz w:val="22"/>
          <w:szCs w:val="22"/>
        </w:rPr>
        <w:t>itizenship on YouTube</w:t>
      </w:r>
      <w:r w:rsidR="00756CDB"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Fem</w:t>
      </w:r>
      <w:r w:rsidR="00756CDB" w:rsidRPr="0056774F">
        <w:rPr>
          <w:rFonts w:cs="Calibri"/>
          <w:i/>
          <w:iCs/>
          <w:color w:val="000000"/>
          <w:sz w:val="22"/>
          <w:szCs w:val="22"/>
        </w:rPr>
        <w:t>inist</w:t>
      </w:r>
      <w:r w:rsidRPr="0056774F">
        <w:rPr>
          <w:rFonts w:cs="Calibri"/>
          <w:i/>
          <w:iCs/>
          <w:color w:val="000000"/>
          <w:sz w:val="22"/>
          <w:szCs w:val="22"/>
        </w:rPr>
        <w:t xml:space="preserve"> Rev</w:t>
      </w:r>
      <w:r w:rsidR="00756CDB" w:rsidRPr="0056774F">
        <w:rPr>
          <w:rFonts w:cs="Calibri"/>
          <w:i/>
          <w:iCs/>
          <w:color w:val="000000"/>
          <w:sz w:val="22"/>
          <w:szCs w:val="22"/>
        </w:rPr>
        <w:t>iew</w:t>
      </w:r>
      <w:r w:rsidR="00756CDB" w:rsidRPr="0056774F">
        <w:rPr>
          <w:rFonts w:cs="Calibri"/>
          <w:color w:val="000000"/>
          <w:sz w:val="22"/>
          <w:szCs w:val="22"/>
        </w:rPr>
        <w:t xml:space="preserve"> </w:t>
      </w:r>
      <w:r w:rsidRPr="0056774F">
        <w:rPr>
          <w:rFonts w:cs="Calibri"/>
          <w:color w:val="000000"/>
          <w:sz w:val="22"/>
          <w:szCs w:val="22"/>
        </w:rPr>
        <w:t>97, 110–129. https://doi.org/10.1057/fr.2010.29</w:t>
      </w:r>
    </w:p>
    <w:p w14:paraId="7C35BC60" w14:textId="77777777" w:rsidR="005847D5" w:rsidRPr="0056774F" w:rsidRDefault="005847D5" w:rsidP="005847D5">
      <w:pPr>
        <w:pStyle w:val="Bibliography"/>
        <w:rPr>
          <w:rFonts w:cs="Calibri"/>
          <w:color w:val="000000"/>
          <w:sz w:val="22"/>
          <w:szCs w:val="22"/>
        </w:rPr>
      </w:pPr>
    </w:p>
    <w:p w14:paraId="0F49E308" w14:textId="46B25E12" w:rsidR="005847D5" w:rsidRPr="0023292F" w:rsidRDefault="005847D5" w:rsidP="0023292F">
      <w:pPr>
        <w:pStyle w:val="Bibliography"/>
        <w:rPr>
          <w:rFonts w:cs="Calibri"/>
          <w:color w:val="000000"/>
          <w:sz w:val="22"/>
          <w:szCs w:val="22"/>
          <w:lang w:val="it-IT"/>
        </w:rPr>
      </w:pPr>
      <w:r w:rsidRPr="0023292F">
        <w:rPr>
          <w:sz w:val="22"/>
          <w:szCs w:val="22"/>
          <w:lang w:val="it-IT"/>
        </w:rPr>
        <w:t>Vitullo, A. (2019) "</w:t>
      </w:r>
      <w:hyperlink r:id="rId16" w:history="1">
        <w:r w:rsidRPr="0023292F">
          <w:rPr>
            <w:rStyle w:val="Hyperlink"/>
            <w:color w:val="000000" w:themeColor="text1"/>
            <w:sz w:val="22"/>
            <w:szCs w:val="22"/>
            <w:u w:val="none"/>
            <w:lang w:val="it-IT"/>
          </w:rPr>
          <w:t>Radicalizzarsi online. Islamofobia e discorsi d’odio in rete</w:t>
        </w:r>
        <w:r w:rsidRPr="0056774F">
          <w:rPr>
            <w:rStyle w:val="Hyperlink"/>
            <w:color w:val="000000" w:themeColor="text1"/>
            <w:sz w:val="22"/>
            <w:szCs w:val="22"/>
            <w:u w:val="none"/>
            <w:lang w:val="it-IT"/>
          </w:rPr>
          <w:t>”</w:t>
        </w:r>
        <w:r w:rsidRPr="0023292F">
          <w:rPr>
            <w:rStyle w:val="Hyperlink"/>
            <w:color w:val="000000" w:themeColor="text1"/>
            <w:sz w:val="22"/>
            <w:szCs w:val="22"/>
            <w:u w:val="none"/>
            <w:lang w:val="it-IT"/>
          </w:rPr>
          <w:t>, in</w:t>
        </w:r>
        <w:r w:rsidR="00415B10" w:rsidRPr="0056774F">
          <w:rPr>
            <w:rStyle w:val="Hyperlink"/>
            <w:color w:val="000000" w:themeColor="text1"/>
            <w:sz w:val="22"/>
            <w:szCs w:val="22"/>
            <w:u w:val="none"/>
            <w:lang w:val="it-IT"/>
          </w:rPr>
          <w:t xml:space="preserve"> Bombardieri, M., Giorda, M., Hejazi, S.</w:t>
        </w:r>
        <w:r w:rsidRPr="0023292F">
          <w:rPr>
            <w:rStyle w:val="Hyperlink"/>
            <w:color w:val="000000" w:themeColor="text1"/>
            <w:sz w:val="22"/>
            <w:szCs w:val="22"/>
            <w:u w:val="none"/>
            <w:lang w:val="it-IT"/>
          </w:rPr>
          <w:t xml:space="preserve"> (a cura di) </w:t>
        </w:r>
        <w:r w:rsidRPr="0023292F">
          <w:rPr>
            <w:rStyle w:val="Hyperlink"/>
            <w:i/>
            <w:iCs/>
            <w:color w:val="000000" w:themeColor="text1"/>
            <w:sz w:val="22"/>
            <w:szCs w:val="22"/>
            <w:u w:val="none"/>
            <w:lang w:val="it-IT"/>
          </w:rPr>
          <w:t>Capire l'Islam. Mito o realtà</w:t>
        </w:r>
        <w:r w:rsidRPr="0023292F">
          <w:rPr>
            <w:rStyle w:val="Hyperlink"/>
            <w:color w:val="000000" w:themeColor="text1"/>
            <w:sz w:val="22"/>
            <w:szCs w:val="22"/>
            <w:u w:val="none"/>
            <w:lang w:val="it-IT"/>
          </w:rPr>
          <w:t>, Morcelliana: Brescia, 2019.</w:t>
        </w:r>
      </w:hyperlink>
    </w:p>
    <w:p w14:paraId="30D54D5D" w14:textId="77777777" w:rsidR="00B20126" w:rsidRPr="0023292F" w:rsidRDefault="00B20126" w:rsidP="00B20126">
      <w:pPr>
        <w:pStyle w:val="Bibliography"/>
        <w:rPr>
          <w:rFonts w:cs="Calibri"/>
          <w:color w:val="000000"/>
          <w:sz w:val="22"/>
          <w:szCs w:val="22"/>
          <w:lang w:val="it-IT"/>
        </w:rPr>
      </w:pPr>
    </w:p>
    <w:p w14:paraId="11C4CBEF" w14:textId="6EFB1158" w:rsidR="00B20126" w:rsidRPr="0023292F" w:rsidRDefault="00B20126" w:rsidP="00B20126">
      <w:pPr>
        <w:pStyle w:val="Bibliography"/>
        <w:rPr>
          <w:rFonts w:cs="Calibri"/>
          <w:color w:val="000000"/>
          <w:sz w:val="22"/>
          <w:szCs w:val="22"/>
          <w:lang w:val="en-US"/>
        </w:rPr>
      </w:pPr>
      <w:r w:rsidRPr="0023292F">
        <w:rPr>
          <w:sz w:val="22"/>
          <w:szCs w:val="22"/>
          <w:lang w:val="it-IT"/>
        </w:rPr>
        <w:t xml:space="preserve">Vox, (2019), "Mappa dell'Intolleranza 4: Musulmani = Terroristi." </w:t>
      </w:r>
      <w:r w:rsidRPr="0023292F">
        <w:rPr>
          <w:sz w:val="22"/>
          <w:szCs w:val="22"/>
          <w:lang w:val="en-US"/>
        </w:rPr>
        <w:t>Retrieved October 1, 2019 (</w:t>
      </w:r>
      <w:hyperlink r:id="rId17" w:history="1">
        <w:r w:rsidRPr="0023292F">
          <w:rPr>
            <w:color w:val="0000FF"/>
            <w:sz w:val="22"/>
            <w:szCs w:val="22"/>
            <w:u w:val="single"/>
            <w:lang w:val="en-US"/>
          </w:rPr>
          <w:t>http://www.voxdiritti.it/mappa-dellintolleranza-4-musulmani-terroristi/</w:t>
        </w:r>
      </w:hyperlink>
      <w:r w:rsidRPr="0023292F">
        <w:rPr>
          <w:sz w:val="22"/>
          <w:szCs w:val="22"/>
          <w:lang w:val="en-US"/>
        </w:rPr>
        <w:t>)</w:t>
      </w:r>
    </w:p>
    <w:p w14:paraId="6840EF50" w14:textId="77777777" w:rsidR="00D60DA2" w:rsidRPr="0023292F" w:rsidRDefault="00D60DA2" w:rsidP="00D60DA2">
      <w:pPr>
        <w:rPr>
          <w:rFonts w:ascii="Calibri" w:hAnsi="Calibri" w:cs="Calibri"/>
          <w:sz w:val="22"/>
          <w:szCs w:val="22"/>
          <w:lang w:val="en-US"/>
        </w:rPr>
      </w:pPr>
    </w:p>
    <w:p w14:paraId="1E29AD47" w14:textId="77777777" w:rsidR="00D60DA2" w:rsidRPr="0056774F" w:rsidRDefault="00D60DA2" w:rsidP="00D60DA2">
      <w:pPr>
        <w:pStyle w:val="Bibliography"/>
        <w:rPr>
          <w:rFonts w:eastAsia="Times New Roman" w:cs="Calibri"/>
          <w:sz w:val="22"/>
          <w:szCs w:val="22"/>
          <w:lang w:val="en-US"/>
        </w:rPr>
      </w:pPr>
      <w:r w:rsidRPr="0056774F">
        <w:rPr>
          <w:rFonts w:cs="Calibri"/>
          <w:sz w:val="22"/>
          <w:szCs w:val="22"/>
          <w:lang w:val="en-US"/>
        </w:rPr>
        <w:t>Wodak, R., Bush. B. (2004) “Approaches to Media Texts”</w:t>
      </w:r>
      <w:r w:rsidRPr="0056774F">
        <w:rPr>
          <w:rFonts w:eastAsia="Times New Roman" w:cs="Calibri"/>
          <w:sz w:val="22"/>
          <w:szCs w:val="22"/>
          <w:lang w:val="en-US"/>
        </w:rPr>
        <w:t xml:space="preserve"> in Downing J., Wartella, E., McQuail, D., Schlesinger, P. (eds). </w:t>
      </w:r>
      <w:r w:rsidRPr="0056774F">
        <w:rPr>
          <w:rFonts w:eastAsia="Times New Roman" w:cs="Calibri"/>
          <w:i/>
          <w:iCs/>
          <w:sz w:val="22"/>
          <w:szCs w:val="22"/>
          <w:lang w:val="en-US"/>
        </w:rPr>
        <w:t>The Sage Handbook of Media Studies</w:t>
      </w:r>
      <w:r w:rsidRPr="0056774F">
        <w:rPr>
          <w:rFonts w:eastAsia="Times New Roman" w:cs="Calibri"/>
          <w:sz w:val="22"/>
          <w:szCs w:val="22"/>
          <w:lang w:val="en-US"/>
        </w:rPr>
        <w:t>. California : Thousand Oaks a</w:t>
      </w:r>
    </w:p>
    <w:p w14:paraId="3FE92EC5" w14:textId="77777777" w:rsidR="00756CDB" w:rsidRPr="0056774F" w:rsidRDefault="00756CDB" w:rsidP="00756CDB">
      <w:pPr>
        <w:rPr>
          <w:rFonts w:ascii="Calibri" w:hAnsi="Calibri" w:cs="Calibri"/>
          <w:sz w:val="22"/>
          <w:szCs w:val="22"/>
          <w:lang w:val="en-GB"/>
        </w:rPr>
      </w:pPr>
    </w:p>
    <w:p w14:paraId="6FB41B52" w14:textId="77777777" w:rsidR="00A37A5A" w:rsidRPr="0056774F" w:rsidRDefault="00A37A5A" w:rsidP="00A37A5A">
      <w:pPr>
        <w:pStyle w:val="Bibliography"/>
        <w:rPr>
          <w:rFonts w:cs="Calibri"/>
          <w:color w:val="000000"/>
          <w:sz w:val="22"/>
          <w:szCs w:val="22"/>
        </w:rPr>
      </w:pPr>
      <w:r w:rsidRPr="0056774F">
        <w:rPr>
          <w:rFonts w:cs="Calibri"/>
          <w:color w:val="000000"/>
          <w:sz w:val="22"/>
          <w:szCs w:val="22"/>
        </w:rPr>
        <w:t>Zoonen, L. van, Vis, F., Mihelj, S.</w:t>
      </w:r>
      <w:r w:rsidR="00756CDB" w:rsidRPr="0056774F">
        <w:rPr>
          <w:rFonts w:cs="Calibri"/>
          <w:color w:val="000000"/>
          <w:sz w:val="22"/>
          <w:szCs w:val="22"/>
        </w:rPr>
        <w:t xml:space="preserve"> (</w:t>
      </w:r>
      <w:r w:rsidRPr="0056774F">
        <w:rPr>
          <w:rFonts w:cs="Calibri"/>
          <w:color w:val="000000"/>
          <w:sz w:val="22"/>
          <w:szCs w:val="22"/>
        </w:rPr>
        <w:t>2011</w:t>
      </w:r>
      <w:r w:rsidR="00756CDB" w:rsidRPr="0056774F">
        <w:rPr>
          <w:rFonts w:cs="Calibri"/>
          <w:color w:val="000000"/>
          <w:sz w:val="22"/>
          <w:szCs w:val="22"/>
        </w:rPr>
        <w:t>),</w:t>
      </w:r>
      <w:r w:rsidRPr="0056774F">
        <w:rPr>
          <w:rFonts w:cs="Calibri"/>
          <w:color w:val="000000"/>
          <w:sz w:val="22"/>
          <w:szCs w:val="22"/>
        </w:rPr>
        <w:t xml:space="preserve"> </w:t>
      </w:r>
      <w:r w:rsidR="00756CDB" w:rsidRPr="0056774F">
        <w:rPr>
          <w:rFonts w:cs="Calibri"/>
          <w:color w:val="000000"/>
          <w:sz w:val="22"/>
          <w:szCs w:val="22"/>
        </w:rPr>
        <w:t>"</w:t>
      </w:r>
      <w:r w:rsidRPr="0056774F">
        <w:rPr>
          <w:rFonts w:cs="Calibri"/>
          <w:color w:val="000000"/>
          <w:sz w:val="22"/>
          <w:szCs w:val="22"/>
        </w:rPr>
        <w:t xml:space="preserve">YouTube </w:t>
      </w:r>
      <w:r w:rsidR="00756CDB" w:rsidRPr="0056774F">
        <w:rPr>
          <w:rFonts w:cs="Calibri"/>
          <w:color w:val="000000"/>
          <w:sz w:val="22"/>
          <w:szCs w:val="22"/>
        </w:rPr>
        <w:t>I</w:t>
      </w:r>
      <w:r w:rsidRPr="0056774F">
        <w:rPr>
          <w:rFonts w:cs="Calibri"/>
          <w:color w:val="000000"/>
          <w:sz w:val="22"/>
          <w:szCs w:val="22"/>
        </w:rPr>
        <w:t xml:space="preserve">nteractions </w:t>
      </w:r>
      <w:r w:rsidR="00756CDB" w:rsidRPr="0056774F">
        <w:rPr>
          <w:rFonts w:cs="Calibri"/>
          <w:color w:val="000000"/>
          <w:sz w:val="22"/>
          <w:szCs w:val="22"/>
        </w:rPr>
        <w:t>B</w:t>
      </w:r>
      <w:r w:rsidRPr="0056774F">
        <w:rPr>
          <w:rFonts w:cs="Calibri"/>
          <w:color w:val="000000"/>
          <w:sz w:val="22"/>
          <w:szCs w:val="22"/>
        </w:rPr>
        <w:t xml:space="preserve">etween </w:t>
      </w:r>
      <w:r w:rsidR="00756CDB" w:rsidRPr="0056774F">
        <w:rPr>
          <w:rFonts w:cs="Calibri"/>
          <w:color w:val="000000"/>
          <w:sz w:val="22"/>
          <w:szCs w:val="22"/>
        </w:rPr>
        <w:t>A</w:t>
      </w:r>
      <w:r w:rsidRPr="0056774F">
        <w:rPr>
          <w:rFonts w:cs="Calibri"/>
          <w:color w:val="000000"/>
          <w:sz w:val="22"/>
          <w:szCs w:val="22"/>
        </w:rPr>
        <w:t xml:space="preserve">gonism, </w:t>
      </w:r>
      <w:r w:rsidR="00756CDB" w:rsidRPr="0056774F">
        <w:rPr>
          <w:rFonts w:cs="Calibri"/>
          <w:color w:val="000000"/>
          <w:sz w:val="22"/>
          <w:szCs w:val="22"/>
        </w:rPr>
        <w:t>A</w:t>
      </w:r>
      <w:r w:rsidRPr="0056774F">
        <w:rPr>
          <w:rFonts w:cs="Calibri"/>
          <w:color w:val="000000"/>
          <w:sz w:val="22"/>
          <w:szCs w:val="22"/>
        </w:rPr>
        <w:t xml:space="preserve">ntagonism and </w:t>
      </w:r>
      <w:r w:rsidR="00756CDB" w:rsidRPr="0056774F">
        <w:rPr>
          <w:rFonts w:cs="Calibri"/>
          <w:color w:val="000000"/>
          <w:sz w:val="22"/>
          <w:szCs w:val="22"/>
        </w:rPr>
        <w:t>D</w:t>
      </w:r>
      <w:r w:rsidRPr="0056774F">
        <w:rPr>
          <w:rFonts w:cs="Calibri"/>
          <w:color w:val="000000"/>
          <w:sz w:val="22"/>
          <w:szCs w:val="22"/>
        </w:rPr>
        <w:t xml:space="preserve">ialogue: Video </w:t>
      </w:r>
      <w:r w:rsidR="005274E6" w:rsidRPr="0056774F">
        <w:rPr>
          <w:rFonts w:cs="Calibri"/>
          <w:color w:val="000000"/>
          <w:sz w:val="22"/>
          <w:szCs w:val="22"/>
        </w:rPr>
        <w:t>R</w:t>
      </w:r>
      <w:r w:rsidRPr="0056774F">
        <w:rPr>
          <w:rFonts w:cs="Calibri"/>
          <w:color w:val="000000"/>
          <w:sz w:val="22"/>
          <w:szCs w:val="22"/>
        </w:rPr>
        <w:t xml:space="preserve">esponses to the </w:t>
      </w:r>
      <w:r w:rsidR="005274E6" w:rsidRPr="0056774F">
        <w:rPr>
          <w:rFonts w:cs="Calibri"/>
          <w:color w:val="000000"/>
          <w:sz w:val="22"/>
          <w:szCs w:val="22"/>
        </w:rPr>
        <w:t>A</w:t>
      </w:r>
      <w:r w:rsidRPr="0056774F">
        <w:rPr>
          <w:rFonts w:cs="Calibri"/>
          <w:color w:val="000000"/>
          <w:sz w:val="22"/>
          <w:szCs w:val="22"/>
        </w:rPr>
        <w:t>nti-Islam film Fitna</w:t>
      </w:r>
      <w:r w:rsidR="00756CDB" w:rsidRPr="0056774F">
        <w:rPr>
          <w:rFonts w:cs="Calibri"/>
          <w:color w:val="000000"/>
          <w:sz w:val="22"/>
          <w:szCs w:val="22"/>
        </w:rPr>
        <w:t>"</w:t>
      </w:r>
      <w:r w:rsidRPr="0056774F">
        <w:rPr>
          <w:rFonts w:cs="Calibri"/>
          <w:color w:val="000000"/>
          <w:sz w:val="22"/>
          <w:szCs w:val="22"/>
        </w:rPr>
        <w:t xml:space="preserve"> </w:t>
      </w:r>
      <w:r w:rsidRPr="0056774F">
        <w:rPr>
          <w:rFonts w:cs="Calibri"/>
          <w:i/>
          <w:iCs/>
          <w:color w:val="000000"/>
          <w:sz w:val="22"/>
          <w:szCs w:val="22"/>
        </w:rPr>
        <w:t xml:space="preserve">New Media </w:t>
      </w:r>
      <w:r w:rsidR="00756CDB" w:rsidRPr="0056774F">
        <w:rPr>
          <w:rFonts w:cs="Calibri"/>
          <w:i/>
          <w:iCs/>
          <w:color w:val="000000"/>
          <w:sz w:val="22"/>
          <w:szCs w:val="22"/>
        </w:rPr>
        <w:t xml:space="preserve">&amp; </w:t>
      </w:r>
      <w:r w:rsidRPr="0056774F">
        <w:rPr>
          <w:rFonts w:cs="Calibri"/>
          <w:i/>
          <w:iCs/>
          <w:color w:val="000000"/>
          <w:sz w:val="22"/>
          <w:szCs w:val="22"/>
        </w:rPr>
        <w:t>Soc</w:t>
      </w:r>
      <w:r w:rsidR="00756CDB" w:rsidRPr="0056774F">
        <w:rPr>
          <w:rFonts w:cs="Calibri"/>
          <w:i/>
          <w:iCs/>
          <w:color w:val="000000"/>
          <w:sz w:val="22"/>
          <w:szCs w:val="22"/>
        </w:rPr>
        <w:t>iety</w:t>
      </w:r>
      <w:r w:rsidRPr="0056774F">
        <w:rPr>
          <w:rFonts w:cs="Calibri"/>
          <w:color w:val="000000"/>
          <w:sz w:val="22"/>
          <w:szCs w:val="22"/>
        </w:rPr>
        <w:t>. 13</w:t>
      </w:r>
      <w:r w:rsidR="005274E6" w:rsidRPr="0056774F">
        <w:rPr>
          <w:rFonts w:cs="Calibri"/>
          <w:color w:val="000000"/>
          <w:sz w:val="22"/>
          <w:szCs w:val="22"/>
        </w:rPr>
        <w:t xml:space="preserve"> (8)</w:t>
      </w:r>
      <w:r w:rsidRPr="0056774F">
        <w:rPr>
          <w:rFonts w:cs="Calibri"/>
          <w:color w:val="000000"/>
          <w:sz w:val="22"/>
          <w:szCs w:val="22"/>
        </w:rPr>
        <w:t>, 1283–1300. https://doi.org/10.1177/1461444811405020</w:t>
      </w:r>
    </w:p>
    <w:p w14:paraId="6B891E3C" w14:textId="77777777" w:rsidR="00A37A5A" w:rsidRPr="0023292F" w:rsidRDefault="00A37A5A" w:rsidP="00402858">
      <w:pPr>
        <w:jc w:val="both"/>
        <w:rPr>
          <w:rFonts w:ascii="Calibri" w:hAnsi="Calibri" w:cs="Calibri"/>
          <w:b/>
          <w:bCs/>
          <w:iCs/>
          <w:color w:val="000000"/>
          <w:sz w:val="22"/>
          <w:szCs w:val="22"/>
          <w:lang w:val="en-US"/>
        </w:rPr>
      </w:pPr>
      <w:r w:rsidRPr="0056774F">
        <w:rPr>
          <w:rFonts w:ascii="Calibri" w:hAnsi="Calibri" w:cs="Calibri"/>
          <w:b/>
          <w:bCs/>
          <w:iCs/>
          <w:color w:val="000000"/>
          <w:sz w:val="22"/>
          <w:szCs w:val="22"/>
        </w:rPr>
        <w:fldChar w:fldCharType="end"/>
      </w:r>
    </w:p>
    <w:p w14:paraId="0659D0F9" w14:textId="77777777" w:rsidR="00402858" w:rsidRPr="0023292F" w:rsidRDefault="00402858" w:rsidP="00BE4D6F">
      <w:pPr>
        <w:spacing w:line="260" w:lineRule="atLeast"/>
        <w:rPr>
          <w:rFonts w:ascii="Calibri" w:hAnsi="Calibri"/>
          <w:b/>
          <w:caps/>
          <w:sz w:val="22"/>
          <w:szCs w:val="22"/>
          <w:lang w:val="en-US"/>
        </w:rPr>
      </w:pPr>
    </w:p>
    <w:p w14:paraId="556C9BA0" w14:textId="77777777" w:rsidR="0023292F" w:rsidRPr="0023292F" w:rsidRDefault="0023292F" w:rsidP="0023292F">
      <w:pPr>
        <w:spacing w:line="260" w:lineRule="atLeast"/>
        <w:rPr>
          <w:rFonts w:ascii="Calibri" w:hAnsi="Calibri"/>
          <w:b/>
          <w:sz w:val="22"/>
          <w:szCs w:val="22"/>
          <w:lang w:val="en-US"/>
        </w:rPr>
      </w:pPr>
      <w:r w:rsidRPr="0023292F">
        <w:rPr>
          <w:rFonts w:ascii="Calibri" w:hAnsi="Calibri"/>
          <w:b/>
          <w:sz w:val="22"/>
          <w:szCs w:val="22"/>
          <w:lang w:val="en-US"/>
        </w:rPr>
        <w:t xml:space="preserve">AUTHOR INFORMATION: </w:t>
      </w:r>
    </w:p>
    <w:p w14:paraId="429B3E63" w14:textId="77777777" w:rsidR="0023292F" w:rsidRPr="0023292F" w:rsidRDefault="0023292F" w:rsidP="0023292F">
      <w:pPr>
        <w:spacing w:line="260" w:lineRule="atLeast"/>
        <w:rPr>
          <w:rFonts w:ascii="Calibri" w:hAnsi="Calibri"/>
          <w:b/>
          <w:sz w:val="22"/>
          <w:szCs w:val="22"/>
          <w:lang w:val="en-US"/>
        </w:rPr>
      </w:pPr>
    </w:p>
    <w:p w14:paraId="58B54011" w14:textId="77777777" w:rsidR="0023292F" w:rsidRPr="0023292F" w:rsidRDefault="0023292F" w:rsidP="0023292F">
      <w:pPr>
        <w:jc w:val="both"/>
        <w:rPr>
          <w:rFonts w:ascii="Calibri" w:hAnsi="Calibri" w:cs="Calibri"/>
          <w:color w:val="000000"/>
          <w:sz w:val="22"/>
          <w:szCs w:val="22"/>
          <w:shd w:val="clear" w:color="auto" w:fill="FFFFFF"/>
          <w:lang w:val="en-US"/>
        </w:rPr>
      </w:pPr>
      <w:r w:rsidRPr="0023292F">
        <w:rPr>
          <w:rFonts w:ascii="Calibri" w:hAnsi="Calibri" w:cs="Calibri"/>
          <w:b/>
          <w:sz w:val="22"/>
          <w:szCs w:val="22"/>
          <w:lang w:val="en-US"/>
        </w:rPr>
        <w:t xml:space="preserve">Giulia Evolvi </w:t>
      </w:r>
      <w:r w:rsidRPr="0023292F">
        <w:rPr>
          <w:rFonts w:ascii="Calibri" w:hAnsi="Calibri" w:cs="Calibri"/>
          <w:color w:val="1C1D1E"/>
          <w:sz w:val="22"/>
          <w:szCs w:val="22"/>
          <w:shd w:val="clear" w:color="auto" w:fill="FFFFFF"/>
          <w:lang w:val="en-US"/>
        </w:rPr>
        <w:t xml:space="preserve">is Research Associate in Religion and Media at the Center for Religious Studies (CERES) at Ruhr University Bochum, Germany, where she coordinates the focus group “Media and Materiality” for the </w:t>
      </w:r>
      <w:proofErr w:type="spellStart"/>
      <w:r w:rsidRPr="0023292F">
        <w:rPr>
          <w:rFonts w:ascii="Calibri" w:hAnsi="Calibri" w:cs="Calibri"/>
          <w:color w:val="1C1D1E"/>
          <w:sz w:val="22"/>
          <w:szCs w:val="22"/>
          <w:shd w:val="clear" w:color="auto" w:fill="FFFFFF"/>
          <w:lang w:val="en-US"/>
        </w:rPr>
        <w:t>Käte</w:t>
      </w:r>
      <w:proofErr w:type="spellEnd"/>
      <w:r w:rsidRPr="0023292F">
        <w:rPr>
          <w:rFonts w:ascii="Calibri" w:hAnsi="Calibri" w:cs="Calibri"/>
          <w:color w:val="1C1D1E"/>
          <w:sz w:val="22"/>
          <w:szCs w:val="22"/>
          <w:shd w:val="clear" w:color="auto" w:fill="FFFFFF"/>
          <w:lang w:val="en-US"/>
        </w:rPr>
        <w:t xml:space="preserve"> Hamburger </w:t>
      </w:r>
      <w:proofErr w:type="spellStart"/>
      <w:r w:rsidRPr="0023292F">
        <w:rPr>
          <w:rFonts w:ascii="Calibri" w:hAnsi="Calibri" w:cs="Calibri"/>
          <w:color w:val="1C1D1E"/>
          <w:sz w:val="22"/>
          <w:szCs w:val="22"/>
          <w:shd w:val="clear" w:color="auto" w:fill="FFFFFF"/>
          <w:lang w:val="en-US"/>
        </w:rPr>
        <w:t>Kolleg</w:t>
      </w:r>
      <w:proofErr w:type="spellEnd"/>
      <w:r w:rsidRPr="0023292F">
        <w:rPr>
          <w:rFonts w:ascii="Calibri" w:hAnsi="Calibri" w:cs="Calibri"/>
          <w:color w:val="1C1D1E"/>
          <w:sz w:val="22"/>
          <w:szCs w:val="22"/>
          <w:shd w:val="clear" w:color="auto" w:fill="FFFFFF"/>
          <w:lang w:val="en-US"/>
        </w:rPr>
        <w:t xml:space="preserve"> project. She also works as Lecturer in Media and Communication at Erasmus University, Rotterdam, the Netherlands.  She obtained her PhD in Media Studies from the University of Colorado Boulder, United States, where she was affiliated with the Center for Media, Religion and Culture, and also holds a </w:t>
      </w:r>
      <w:proofErr w:type="gramStart"/>
      <w:r w:rsidRPr="0023292F">
        <w:rPr>
          <w:rFonts w:ascii="Calibri" w:hAnsi="Calibri" w:cs="Calibri"/>
          <w:color w:val="1C1D1E"/>
          <w:sz w:val="22"/>
          <w:szCs w:val="22"/>
          <w:shd w:val="clear" w:color="auto" w:fill="FFFFFF"/>
          <w:lang w:val="en-US"/>
        </w:rPr>
        <w:t>Master's</w:t>
      </w:r>
      <w:proofErr w:type="gramEnd"/>
      <w:r w:rsidRPr="0023292F">
        <w:rPr>
          <w:rFonts w:ascii="Calibri" w:hAnsi="Calibri" w:cs="Calibri"/>
          <w:color w:val="1C1D1E"/>
          <w:sz w:val="22"/>
          <w:szCs w:val="22"/>
          <w:shd w:val="clear" w:color="auto" w:fill="FFFFFF"/>
          <w:lang w:val="en-US"/>
        </w:rPr>
        <w:t xml:space="preserve"> degree in Religious Studies from the University of Padua, Italy. Her research interests are religious change in Europe, secularization, digital media, Catholicism, Islam, and Islamophobia. She has published </w:t>
      </w:r>
      <w:r w:rsidRPr="0023292F">
        <w:rPr>
          <w:rFonts w:ascii="Calibri" w:hAnsi="Calibri" w:cs="Calibri"/>
          <w:color w:val="000000"/>
          <w:sz w:val="22"/>
          <w:szCs w:val="22"/>
          <w:u w:color="000000"/>
          <w:lang w:val="en-US"/>
        </w:rPr>
        <w:t xml:space="preserve">the </w:t>
      </w:r>
      <w:r w:rsidRPr="0023292F">
        <w:rPr>
          <w:rFonts w:ascii="Calibri" w:hAnsi="Calibri" w:cs="Calibri"/>
          <w:color w:val="1C1D1E"/>
          <w:sz w:val="22"/>
          <w:szCs w:val="22"/>
          <w:shd w:val="clear" w:color="auto" w:fill="FFFFFF"/>
          <w:lang w:val="en-US"/>
        </w:rPr>
        <w:t xml:space="preserve">book </w:t>
      </w:r>
      <w:r w:rsidRPr="0023292F">
        <w:rPr>
          <w:rFonts w:ascii="Calibri" w:hAnsi="Calibri" w:cs="Calibri"/>
          <w:i/>
          <w:iCs/>
          <w:color w:val="1C1D1E"/>
          <w:sz w:val="22"/>
          <w:szCs w:val="22"/>
          <w:lang w:val="en-US"/>
        </w:rPr>
        <w:t>Blogging my Religion: Secular, Muslim, and Catholic Media Spaces in Europe</w:t>
      </w:r>
      <w:r w:rsidRPr="0023292F">
        <w:rPr>
          <w:rFonts w:ascii="Calibri" w:hAnsi="Calibri" w:cs="Calibri"/>
          <w:color w:val="1C1D1E"/>
          <w:sz w:val="22"/>
          <w:szCs w:val="22"/>
          <w:shd w:val="clear" w:color="auto" w:fill="FFFFFF"/>
          <w:lang w:val="en-US"/>
        </w:rPr>
        <w:t xml:space="preserve"> (Routledge 2018).</w:t>
      </w:r>
    </w:p>
    <w:p w14:paraId="3C67BFCA" w14:textId="77777777" w:rsidR="0023292F" w:rsidRPr="0023292F" w:rsidRDefault="0023292F" w:rsidP="0023292F">
      <w:pPr>
        <w:spacing w:line="260" w:lineRule="atLeast"/>
        <w:rPr>
          <w:rFonts w:ascii="Calibri" w:hAnsi="Calibri"/>
          <w:b/>
          <w:sz w:val="22"/>
          <w:szCs w:val="22"/>
          <w:lang w:val="en-US"/>
        </w:rPr>
      </w:pPr>
    </w:p>
    <w:p w14:paraId="46886F02" w14:textId="0C49EB98" w:rsidR="0023292F" w:rsidRDefault="00E24FC5" w:rsidP="00EA1D45">
      <w:pPr>
        <w:spacing w:line="260" w:lineRule="atLeast"/>
        <w:rPr>
          <w:rFonts w:ascii="Calibri" w:hAnsi="Calibri"/>
          <w:b/>
          <w:sz w:val="22"/>
          <w:szCs w:val="22"/>
          <w:lang w:val="en-US"/>
        </w:rPr>
      </w:pPr>
      <w:r w:rsidRPr="00E24FC5">
        <w:rPr>
          <w:rFonts w:ascii="Calibri" w:hAnsi="Calibri"/>
          <w:b/>
          <w:sz w:val="22"/>
          <w:szCs w:val="22"/>
          <w:lang w:val="en-US"/>
        </w:rPr>
        <w:t>ACKNOWLEDGMENTS</w:t>
      </w:r>
      <w:r w:rsidR="0023292F">
        <w:rPr>
          <w:rFonts w:ascii="Calibri" w:hAnsi="Calibri"/>
          <w:b/>
          <w:sz w:val="22"/>
          <w:szCs w:val="22"/>
          <w:lang w:val="en-US"/>
        </w:rPr>
        <w:t>:</w:t>
      </w:r>
    </w:p>
    <w:p w14:paraId="7E1A5223" w14:textId="52CE0DDD" w:rsidR="0023292F" w:rsidRDefault="0023292F" w:rsidP="00EA1D45">
      <w:pPr>
        <w:spacing w:line="260" w:lineRule="atLeast"/>
        <w:rPr>
          <w:rFonts w:ascii="Calibri" w:hAnsi="Calibri"/>
          <w:b/>
          <w:sz w:val="22"/>
          <w:szCs w:val="22"/>
          <w:lang w:val="en-US"/>
        </w:rPr>
      </w:pPr>
    </w:p>
    <w:p w14:paraId="5D61B1E4" w14:textId="661F4821" w:rsidR="0023292F" w:rsidRPr="000208AC" w:rsidRDefault="0023292F" w:rsidP="000208AC">
      <w:pPr>
        <w:autoSpaceDE w:val="0"/>
        <w:autoSpaceDN w:val="0"/>
        <w:adjustRightInd w:val="0"/>
        <w:jc w:val="both"/>
        <w:rPr>
          <w:rFonts w:ascii="Calibri" w:eastAsia="Calibri" w:hAnsi="Calibri" w:cs="Calibri"/>
          <w:sz w:val="22"/>
          <w:szCs w:val="22"/>
          <w:lang w:val="en-GB" w:eastAsia="en-GB"/>
        </w:rPr>
      </w:pPr>
      <w:r w:rsidRPr="000208AC">
        <w:rPr>
          <w:rFonts w:ascii="Calibri" w:hAnsi="Calibri" w:cs="Calibri"/>
          <w:bCs/>
          <w:sz w:val="22"/>
          <w:szCs w:val="22"/>
          <w:lang w:val="en-US"/>
        </w:rPr>
        <w:t xml:space="preserve">I would like to thank Dr. Megan </w:t>
      </w:r>
      <w:proofErr w:type="spellStart"/>
      <w:r w:rsidRPr="000208AC">
        <w:rPr>
          <w:rFonts w:ascii="Calibri" w:hAnsi="Calibri" w:cs="Calibri"/>
          <w:bCs/>
          <w:sz w:val="22"/>
          <w:szCs w:val="22"/>
          <w:lang w:val="en-US"/>
        </w:rPr>
        <w:t>Boler</w:t>
      </w:r>
      <w:proofErr w:type="spellEnd"/>
      <w:r w:rsidRPr="000208AC">
        <w:rPr>
          <w:rFonts w:ascii="Calibri" w:hAnsi="Calibri" w:cs="Calibri"/>
          <w:bCs/>
          <w:sz w:val="22"/>
          <w:szCs w:val="22"/>
          <w:lang w:val="en-US"/>
        </w:rPr>
        <w:t xml:space="preserve"> for inviting me to the </w:t>
      </w:r>
      <w:r w:rsidRPr="000208AC">
        <w:rPr>
          <w:rFonts w:ascii="Calibri" w:hAnsi="Calibri" w:cs="Calibri"/>
          <w:i/>
          <w:color w:val="000000" w:themeColor="text1"/>
          <w:sz w:val="22"/>
          <w:szCs w:val="22"/>
          <w:lang w:val="en-US"/>
        </w:rPr>
        <w:t xml:space="preserve">Affect, Propaganda, and Political Imagination Symposium </w:t>
      </w:r>
      <w:r w:rsidRPr="000208AC">
        <w:rPr>
          <w:rFonts w:ascii="Calibri" w:hAnsi="Calibri" w:cs="Calibri"/>
          <w:iCs/>
          <w:color w:val="000000" w:themeColor="text1"/>
          <w:sz w:val="22"/>
          <w:szCs w:val="22"/>
          <w:lang w:val="en-US"/>
        </w:rPr>
        <w:t>at the University of Toronto</w:t>
      </w:r>
      <w:r w:rsidR="000208AC">
        <w:rPr>
          <w:rFonts w:ascii="Calibri" w:hAnsi="Calibri" w:cs="Calibri"/>
          <w:iCs/>
          <w:color w:val="000000" w:themeColor="text1"/>
          <w:sz w:val="22"/>
          <w:szCs w:val="22"/>
          <w:lang w:val="en-US"/>
        </w:rPr>
        <w:t xml:space="preserve"> in June 2019</w:t>
      </w:r>
      <w:r w:rsidRPr="000208AC">
        <w:rPr>
          <w:rFonts w:ascii="Calibri" w:hAnsi="Calibri" w:cs="Calibri"/>
          <w:iCs/>
          <w:color w:val="000000" w:themeColor="text1"/>
          <w:sz w:val="22"/>
          <w:szCs w:val="22"/>
          <w:lang w:val="en-US"/>
        </w:rPr>
        <w:t xml:space="preserve">. </w:t>
      </w:r>
      <w:r w:rsidRPr="00E24FC5">
        <w:rPr>
          <w:rFonts w:ascii="Calibri" w:hAnsi="Calibri" w:cs="Calibri"/>
          <w:iCs/>
          <w:color w:val="000000" w:themeColor="text1"/>
          <w:sz w:val="22"/>
          <w:szCs w:val="22"/>
          <w:lang w:val="en-US"/>
        </w:rPr>
        <w:t xml:space="preserve">I presented </w:t>
      </w:r>
      <w:r w:rsidRPr="00E24FC5">
        <w:rPr>
          <w:rFonts w:ascii="Calibri" w:hAnsi="Calibri" w:cs="Calibri"/>
          <w:iCs/>
          <w:color w:val="000000" w:themeColor="text1"/>
          <w:sz w:val="22"/>
          <w:szCs w:val="22"/>
          <w:lang w:val="en-US"/>
        </w:rPr>
        <w:lastRenderedPageBreak/>
        <w:t xml:space="preserve">a draft of this article at the symposium and I received invaluable feedback from Dr. </w:t>
      </w:r>
      <w:proofErr w:type="spellStart"/>
      <w:r w:rsidRPr="00E24FC5">
        <w:rPr>
          <w:rFonts w:ascii="Calibri" w:hAnsi="Calibri" w:cs="Calibri"/>
          <w:iCs/>
          <w:color w:val="000000" w:themeColor="text1"/>
          <w:sz w:val="22"/>
          <w:szCs w:val="22"/>
          <w:lang w:val="en-US"/>
        </w:rPr>
        <w:t>Boler</w:t>
      </w:r>
      <w:proofErr w:type="spellEnd"/>
      <w:r w:rsidRPr="00E24FC5">
        <w:rPr>
          <w:rFonts w:ascii="Calibri" w:hAnsi="Calibri" w:cs="Calibri"/>
          <w:iCs/>
          <w:color w:val="000000" w:themeColor="text1"/>
          <w:sz w:val="22"/>
          <w:szCs w:val="22"/>
          <w:lang w:val="en-US"/>
        </w:rPr>
        <w:t xml:space="preserve"> and the other participants. In this respect, I would like to thank also Elizabeth Davis for reviewing the paper and helping </w:t>
      </w:r>
      <w:proofErr w:type="gramStart"/>
      <w:r w:rsidRPr="00E24FC5">
        <w:rPr>
          <w:rFonts w:ascii="Calibri" w:hAnsi="Calibri" w:cs="Calibri"/>
          <w:iCs/>
          <w:color w:val="000000" w:themeColor="text1"/>
          <w:sz w:val="22"/>
          <w:szCs w:val="22"/>
          <w:lang w:val="en-US"/>
        </w:rPr>
        <w:t>organizing</w:t>
      </w:r>
      <w:proofErr w:type="gramEnd"/>
      <w:r w:rsidRPr="00E24FC5">
        <w:rPr>
          <w:rFonts w:ascii="Calibri" w:hAnsi="Calibri" w:cs="Calibri"/>
          <w:iCs/>
          <w:color w:val="000000" w:themeColor="text1"/>
          <w:sz w:val="22"/>
          <w:szCs w:val="22"/>
          <w:lang w:val="en-US"/>
        </w:rPr>
        <w:t xml:space="preserve"> the symposium, and </w:t>
      </w:r>
      <w:proofErr w:type="spellStart"/>
      <w:r w:rsidRPr="00E24FC5">
        <w:rPr>
          <w:rFonts w:ascii="Calibri" w:hAnsi="Calibri" w:cs="Calibri"/>
          <w:iCs/>
          <w:color w:val="000000" w:themeColor="text1"/>
          <w:sz w:val="22"/>
          <w:szCs w:val="22"/>
          <w:lang w:val="en-US"/>
        </w:rPr>
        <w:t>Hoda</w:t>
      </w:r>
      <w:proofErr w:type="spellEnd"/>
      <w:r w:rsidRPr="00E24FC5">
        <w:rPr>
          <w:rFonts w:ascii="Calibri" w:hAnsi="Calibri" w:cs="Calibri"/>
          <w:iCs/>
          <w:color w:val="000000" w:themeColor="text1"/>
          <w:sz w:val="22"/>
          <w:szCs w:val="22"/>
          <w:lang w:val="en-US"/>
        </w:rPr>
        <w:t xml:space="preserve"> Gharib for acting as respondent to my paper. </w:t>
      </w:r>
      <w:r w:rsidR="000208AC" w:rsidRPr="000208AC">
        <w:rPr>
          <w:rFonts w:ascii="Calibri" w:hAnsi="Calibri" w:cs="Calibri"/>
          <w:iCs/>
          <w:color w:val="000000" w:themeColor="text1"/>
          <w:sz w:val="22"/>
          <w:szCs w:val="22"/>
          <w:lang w:val="en-US"/>
        </w:rPr>
        <w:t xml:space="preserve">Furthermore, </w:t>
      </w:r>
      <w:r w:rsidR="000208AC">
        <w:rPr>
          <w:rFonts w:ascii="Calibri" w:hAnsi="Calibri" w:cs="Calibri"/>
          <w:iCs/>
          <w:color w:val="000000" w:themeColor="text1"/>
          <w:sz w:val="22"/>
          <w:szCs w:val="22"/>
          <w:lang w:val="en-US"/>
        </w:rPr>
        <w:t>a</w:t>
      </w:r>
      <w:r w:rsidRPr="000208AC">
        <w:rPr>
          <w:rFonts w:ascii="Calibri" w:hAnsi="Calibri" w:cs="Calibri"/>
          <w:iCs/>
          <w:color w:val="000000" w:themeColor="text1"/>
          <w:sz w:val="22"/>
          <w:szCs w:val="22"/>
          <w:lang w:val="en-US"/>
        </w:rPr>
        <w:t xml:space="preserve"> special thanks goes to Dr. Alberta Giorgi, member of </w:t>
      </w:r>
      <w:proofErr w:type="spellStart"/>
      <w:r w:rsidRPr="000208AC">
        <w:rPr>
          <w:rFonts w:ascii="Calibri" w:hAnsi="Calibri" w:cs="Calibri"/>
          <w:i/>
          <w:color w:val="000000" w:themeColor="text1"/>
          <w:sz w:val="22"/>
          <w:szCs w:val="22"/>
          <w:lang w:val="en-US"/>
        </w:rPr>
        <w:t>Partecipazione</w:t>
      </w:r>
      <w:proofErr w:type="spellEnd"/>
      <w:r w:rsidRPr="000208AC">
        <w:rPr>
          <w:rFonts w:ascii="Calibri" w:hAnsi="Calibri" w:cs="Calibri"/>
          <w:i/>
          <w:color w:val="000000" w:themeColor="text1"/>
          <w:sz w:val="22"/>
          <w:szCs w:val="22"/>
          <w:lang w:val="en-US"/>
        </w:rPr>
        <w:t xml:space="preserve"> e </w:t>
      </w:r>
      <w:proofErr w:type="spellStart"/>
      <w:r w:rsidRPr="000208AC">
        <w:rPr>
          <w:rFonts w:ascii="Calibri" w:hAnsi="Calibri" w:cs="Calibri"/>
          <w:i/>
          <w:color w:val="000000" w:themeColor="text1"/>
          <w:sz w:val="22"/>
          <w:szCs w:val="22"/>
          <w:lang w:val="en-US"/>
        </w:rPr>
        <w:t>Conflitto</w:t>
      </w:r>
      <w:proofErr w:type="spellEnd"/>
      <w:r w:rsidRPr="000208AC">
        <w:rPr>
          <w:rFonts w:ascii="Calibri" w:hAnsi="Calibri" w:cs="Calibri"/>
          <w:iCs/>
          <w:color w:val="000000" w:themeColor="text1"/>
          <w:sz w:val="22"/>
          <w:szCs w:val="22"/>
          <w:lang w:val="en-US"/>
        </w:rPr>
        <w:t xml:space="preserve"> </w:t>
      </w:r>
      <w:r w:rsidR="000208AC" w:rsidRPr="000208AC">
        <w:rPr>
          <w:rFonts w:ascii="Calibri" w:hAnsi="Calibri" w:cs="Calibri"/>
          <w:iCs/>
          <w:color w:val="000000" w:themeColor="text1"/>
          <w:sz w:val="22"/>
          <w:szCs w:val="22"/>
          <w:lang w:val="en-US"/>
        </w:rPr>
        <w:t>E</w:t>
      </w:r>
      <w:r w:rsidRPr="000208AC">
        <w:rPr>
          <w:rFonts w:ascii="Calibri" w:hAnsi="Calibri" w:cs="Calibri"/>
          <w:iCs/>
          <w:color w:val="000000" w:themeColor="text1"/>
          <w:sz w:val="22"/>
          <w:szCs w:val="22"/>
          <w:lang w:val="en-US"/>
        </w:rPr>
        <w:t>ditor</w:t>
      </w:r>
      <w:r w:rsidR="000208AC" w:rsidRPr="000208AC">
        <w:rPr>
          <w:rFonts w:ascii="Calibri" w:hAnsi="Calibri" w:cs="Calibri"/>
          <w:iCs/>
          <w:color w:val="000000" w:themeColor="text1"/>
          <w:sz w:val="22"/>
          <w:szCs w:val="22"/>
          <w:lang w:val="en-US"/>
        </w:rPr>
        <w:t xml:space="preserve">ial Staff, who greatly helped me publish this article. </w:t>
      </w:r>
      <w:r w:rsidR="000208AC" w:rsidRPr="000208AC">
        <w:rPr>
          <w:rFonts w:ascii="Calibri" w:eastAsia="Calibri" w:hAnsi="Calibri" w:cs="Calibri"/>
          <w:sz w:val="22"/>
          <w:szCs w:val="22"/>
          <w:lang w:val="en-GB" w:eastAsia="en-GB"/>
        </w:rPr>
        <w:t xml:space="preserve">I would also like to thank </w:t>
      </w:r>
      <w:proofErr w:type="spellStart"/>
      <w:r w:rsidR="000208AC" w:rsidRPr="000208AC">
        <w:rPr>
          <w:rFonts w:ascii="Calibri" w:eastAsia="Calibri" w:hAnsi="Calibri" w:cs="Calibri"/>
          <w:sz w:val="22"/>
          <w:szCs w:val="22"/>
          <w:lang w:val="en-GB" w:eastAsia="en-GB"/>
        </w:rPr>
        <w:t>Dr.</w:t>
      </w:r>
      <w:proofErr w:type="spellEnd"/>
      <w:r w:rsidR="000208AC" w:rsidRPr="000208AC">
        <w:rPr>
          <w:rFonts w:ascii="Calibri" w:eastAsia="Calibri" w:hAnsi="Calibri" w:cs="Calibri"/>
          <w:sz w:val="22"/>
          <w:szCs w:val="22"/>
          <w:lang w:val="en-GB" w:eastAsia="en-GB"/>
        </w:rPr>
        <w:t xml:space="preserve"> Mauro </w:t>
      </w:r>
      <w:proofErr w:type="spellStart"/>
      <w:r w:rsidR="000208AC" w:rsidRPr="000208AC">
        <w:rPr>
          <w:rFonts w:ascii="Calibri" w:eastAsia="Calibri" w:hAnsi="Calibri" w:cs="Calibri"/>
          <w:sz w:val="22"/>
          <w:szCs w:val="22"/>
          <w:lang w:val="en-GB" w:eastAsia="en-GB"/>
        </w:rPr>
        <w:t>Gatti</w:t>
      </w:r>
      <w:proofErr w:type="spellEnd"/>
      <w:r w:rsidR="000208AC" w:rsidRPr="000208AC">
        <w:rPr>
          <w:rFonts w:ascii="Calibri" w:eastAsia="Calibri" w:hAnsi="Calibri" w:cs="Calibri"/>
          <w:sz w:val="22"/>
          <w:szCs w:val="22"/>
          <w:lang w:val="en-GB" w:eastAsia="en-GB"/>
        </w:rPr>
        <w:t xml:space="preserve"> for support of many kinds.</w:t>
      </w:r>
    </w:p>
    <w:p w14:paraId="45F6A895" w14:textId="07F25C76" w:rsidR="0023292F" w:rsidRPr="0023292F" w:rsidRDefault="0023292F" w:rsidP="00EA1D45">
      <w:pPr>
        <w:spacing w:line="260" w:lineRule="atLeast"/>
        <w:rPr>
          <w:rFonts w:ascii="Calibri" w:hAnsi="Calibri"/>
          <w:bCs/>
          <w:sz w:val="22"/>
          <w:szCs w:val="22"/>
          <w:lang w:val="en-US"/>
        </w:rPr>
      </w:pPr>
    </w:p>
    <w:sectPr w:rsidR="0023292F" w:rsidRPr="0023292F" w:rsidSect="00FB708C">
      <w:headerReference w:type="even" r:id="rId18"/>
      <w:headerReference w:type="default" r:id="rId19"/>
      <w:footerReference w:type="even" r:id="rId20"/>
      <w:footerReference w:type="default" r:id="rId21"/>
      <w:headerReference w:type="first" r:id="rId22"/>
      <w:footerReference w:type="first" r:id="rId23"/>
      <w:pgSz w:w="11906" w:h="16838" w:code="9"/>
      <w:pgMar w:top="2835" w:right="2041" w:bottom="3402" w:left="2041" w:header="2835" w:footer="283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4CEA0B" w14:textId="77777777" w:rsidR="00200DEF" w:rsidRDefault="00200DEF" w:rsidP="002A56FB">
      <w:r>
        <w:separator/>
      </w:r>
    </w:p>
  </w:endnote>
  <w:endnote w:type="continuationSeparator" w:id="0">
    <w:p w14:paraId="6F7F1FC4" w14:textId="77777777" w:rsidR="00200DEF" w:rsidRDefault="00200DEF" w:rsidP="002A5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entaur">
    <w:panose1 w:val="02030504050205020304"/>
    <w:charset w:val="4D"/>
    <w:family w:val="roman"/>
    <w:pitch w:val="variable"/>
    <w:sig w:usb0="00000003" w:usb1="00000000" w:usb2="00000000" w:usb3="00000000" w:csb0="00000001" w:csb1="00000000"/>
  </w:font>
  <w:font w:name="Britannic Bold">
    <w:panose1 w:val="020B0903060703020204"/>
    <w:charset w:val="4D"/>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96884" w14:textId="55F39064" w:rsidR="0023292F" w:rsidRPr="005E091D" w:rsidRDefault="0023292F" w:rsidP="005E091D">
    <w:pPr>
      <w:pStyle w:val="Footer"/>
      <w:pBdr>
        <w:top w:val="single" w:sz="4" w:space="1" w:color="auto"/>
      </w:pBdr>
      <w:jc w:val="center"/>
      <w:rPr>
        <w:rFonts w:ascii="Calibri" w:hAnsi="Calibri"/>
        <w:sz w:val="22"/>
        <w:szCs w:val="22"/>
      </w:rPr>
    </w:pPr>
    <w:r w:rsidRPr="005E091D">
      <w:rPr>
        <w:rFonts w:ascii="Calibri" w:hAnsi="Calibri"/>
        <w:sz w:val="22"/>
        <w:szCs w:val="22"/>
      </w:rPr>
      <w:fldChar w:fldCharType="begin"/>
    </w:r>
    <w:r w:rsidRPr="005E091D">
      <w:rPr>
        <w:rFonts w:ascii="Calibri" w:hAnsi="Calibri"/>
        <w:sz w:val="22"/>
        <w:szCs w:val="22"/>
      </w:rPr>
      <w:instrText>PAGE   \* MERGEFORMAT</w:instrText>
    </w:r>
    <w:r w:rsidRPr="005E091D">
      <w:rPr>
        <w:rFonts w:ascii="Calibri" w:hAnsi="Calibri"/>
        <w:sz w:val="22"/>
        <w:szCs w:val="22"/>
      </w:rPr>
      <w:fldChar w:fldCharType="separate"/>
    </w:r>
    <w:r w:rsidRPr="000546C1">
      <w:rPr>
        <w:rFonts w:ascii="Calibri" w:hAnsi="Calibri"/>
        <w:noProof/>
        <w:sz w:val="22"/>
        <w:szCs w:val="22"/>
        <w:lang w:val="it-IT"/>
      </w:rPr>
      <w:t>2</w:t>
    </w:r>
    <w:r w:rsidRPr="005E091D">
      <w:rPr>
        <w:rFonts w:ascii="Calibri" w:hAnsi="Calibri"/>
        <w:sz w:val="22"/>
        <w:szCs w:val="22"/>
      </w:rPr>
      <w:fldChar w:fldCharType="end"/>
    </w:r>
  </w:p>
  <w:p w14:paraId="007B5065" w14:textId="77777777" w:rsidR="0023292F" w:rsidRDefault="002329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C4354" w14:textId="59C213CC" w:rsidR="0023292F" w:rsidRPr="00CD60B6" w:rsidRDefault="0023292F" w:rsidP="005E091D">
    <w:pPr>
      <w:pStyle w:val="Footer"/>
      <w:pBdr>
        <w:top w:val="single" w:sz="4" w:space="1" w:color="auto"/>
      </w:pBdr>
      <w:jc w:val="center"/>
      <w:rPr>
        <w:rFonts w:ascii="Calibri" w:hAnsi="Calibri"/>
        <w:sz w:val="20"/>
        <w:szCs w:val="20"/>
      </w:rPr>
    </w:pPr>
    <w:r w:rsidRPr="00CD60B6">
      <w:rPr>
        <w:rFonts w:ascii="Calibri" w:hAnsi="Calibri"/>
        <w:sz w:val="20"/>
        <w:szCs w:val="20"/>
      </w:rPr>
      <w:fldChar w:fldCharType="begin"/>
    </w:r>
    <w:r w:rsidRPr="00CD60B6">
      <w:rPr>
        <w:rFonts w:ascii="Calibri" w:hAnsi="Calibri"/>
        <w:sz w:val="20"/>
        <w:szCs w:val="20"/>
      </w:rPr>
      <w:instrText>PAGE   \* MERGEFORMAT</w:instrText>
    </w:r>
    <w:r w:rsidRPr="00CD60B6">
      <w:rPr>
        <w:rFonts w:ascii="Calibri" w:hAnsi="Calibri"/>
        <w:sz w:val="20"/>
        <w:szCs w:val="20"/>
      </w:rPr>
      <w:fldChar w:fldCharType="separate"/>
    </w:r>
    <w:r w:rsidRPr="000546C1">
      <w:rPr>
        <w:rFonts w:ascii="Calibri" w:hAnsi="Calibri"/>
        <w:noProof/>
        <w:sz w:val="20"/>
        <w:szCs w:val="20"/>
        <w:lang w:val="it-IT"/>
      </w:rPr>
      <w:t>3</w:t>
    </w:r>
    <w:r w:rsidRPr="00CD60B6">
      <w:rPr>
        <w:rFonts w:ascii="Calibri" w:hAnsi="Calibri"/>
        <w:sz w:val="20"/>
        <w:szCs w:val="20"/>
      </w:rPr>
      <w:fldChar w:fldCharType="end"/>
    </w:r>
  </w:p>
  <w:p w14:paraId="1B7FBB55" w14:textId="77777777" w:rsidR="0023292F" w:rsidRDefault="002329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892FB" w14:textId="77777777" w:rsidR="0023292F" w:rsidRPr="00C952EB" w:rsidRDefault="0023292F" w:rsidP="00236692">
    <w:pPr>
      <w:pStyle w:val="Footer"/>
      <w:pBdr>
        <w:top w:val="single" w:sz="18" w:space="1" w:color="262626"/>
      </w:pBdr>
      <w:jc w:val="center"/>
      <w:rPr>
        <w:rFonts w:ascii="Calibri" w:hAnsi="Calibri"/>
        <w:color w:val="404040"/>
        <w:sz w:val="18"/>
        <w:szCs w:val="18"/>
      </w:rPr>
    </w:pPr>
    <w:r w:rsidRPr="00AD5883">
      <w:rPr>
        <w:rFonts w:ascii="Calibri" w:hAnsi="Calibri"/>
        <w:color w:val="404040"/>
        <w:sz w:val="18"/>
        <w:szCs w:val="18"/>
      </w:rPr>
      <w:t>PACO</w:t>
    </w:r>
    <w:r>
      <w:rPr>
        <w:rFonts w:ascii="Calibri" w:hAnsi="Calibri"/>
        <w:i/>
        <w:color w:val="404040"/>
        <w:sz w:val="18"/>
        <w:szCs w:val="18"/>
      </w:rPr>
      <w:t xml:space="preserve">, </w:t>
    </w:r>
    <w:r w:rsidRPr="00C952EB">
      <w:rPr>
        <w:rFonts w:ascii="Calibri" w:hAnsi="Calibri"/>
        <w:color w:val="404040"/>
        <w:sz w:val="18"/>
        <w:szCs w:val="18"/>
      </w:rPr>
      <w:t xml:space="preserve">ISSN: 2035-6609 </w:t>
    </w:r>
    <w:r>
      <w:rPr>
        <w:color w:val="404040"/>
        <w:sz w:val="18"/>
        <w:szCs w:val="18"/>
      </w:rPr>
      <w:t>-</w:t>
    </w:r>
    <w:r w:rsidRPr="00C952EB">
      <w:rPr>
        <w:rFonts w:ascii="Calibri" w:hAnsi="Calibri"/>
        <w:color w:val="404040"/>
        <w:sz w:val="18"/>
        <w:szCs w:val="18"/>
      </w:rPr>
      <w:t xml:space="preserve"> Copyright © 2014 </w:t>
    </w:r>
    <w:r>
      <w:rPr>
        <w:rFonts w:ascii="Arial" w:hAnsi="Arial" w:cs="Arial"/>
        <w:color w:val="404040"/>
        <w:sz w:val="18"/>
        <w:szCs w:val="18"/>
      </w:rPr>
      <w:t>-</w:t>
    </w:r>
    <w:r>
      <w:rPr>
        <w:rFonts w:ascii="Calibri" w:hAnsi="Calibri"/>
        <w:color w:val="404040"/>
        <w:sz w:val="18"/>
        <w:szCs w:val="18"/>
      </w:rPr>
      <w:t xml:space="preserve"> University of Salento, S</w:t>
    </w:r>
    <w:r w:rsidRPr="00AD5883">
      <w:rPr>
        <w:rFonts w:ascii="Calibri" w:hAnsi="Calibri"/>
        <w:color w:val="404040"/>
        <w:sz w:val="18"/>
        <w:szCs w:val="18"/>
      </w:rPr>
      <w:t xml:space="preserve">IBA: </w:t>
    </w:r>
    <w:r w:rsidRPr="00AD5883">
      <w:rPr>
        <w:rFonts w:ascii="Calibri" w:eastAsia="Batang" w:hAnsi="Calibri"/>
        <w:color w:val="595959"/>
        <w:sz w:val="18"/>
        <w:szCs w:val="18"/>
      </w:rPr>
      <w:t>http://siba-ese.unisalento.it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CB54B1" w14:textId="77777777" w:rsidR="00200DEF" w:rsidRDefault="00200DEF" w:rsidP="002A56FB"/>
  </w:footnote>
  <w:footnote w:type="continuationSeparator" w:id="0">
    <w:p w14:paraId="085E173A" w14:textId="77777777" w:rsidR="00200DEF" w:rsidRDefault="00200DEF" w:rsidP="002A56F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565B2F" w14:textId="60BFF9D7" w:rsidR="0023292F" w:rsidRPr="001C239A" w:rsidRDefault="00200DEF" w:rsidP="005A2D2C">
    <w:pPr>
      <w:pStyle w:val="Header"/>
      <w:pBdr>
        <w:bottom w:val="single" w:sz="2" w:space="1" w:color="auto"/>
      </w:pBdr>
      <w:tabs>
        <w:tab w:val="clear" w:pos="9638"/>
        <w:tab w:val="left" w:pos="5137"/>
      </w:tabs>
      <w:rPr>
        <w:rFonts w:ascii="Calibri" w:hAnsi="Calibri"/>
        <w:sz w:val="18"/>
        <w:szCs w:val="18"/>
        <w:lang w:val="it-IT"/>
      </w:rPr>
    </w:pPr>
    <w:r>
      <w:rPr>
        <w:noProof/>
      </w:rPr>
      <w:pict w14:anchorId="3FE0A0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019965" o:spid="_x0000_s2051" type="#_x0000_t136" alt="" style="position:absolute;margin-left:0;margin-top:0;width:391.2pt;height:130.4pt;z-index:-25165004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r w:rsidR="0023292F" w:rsidRPr="001C239A">
      <w:rPr>
        <w:rFonts w:ascii="Calibri" w:hAnsi="Calibri"/>
        <w:i/>
        <w:sz w:val="18"/>
        <w:szCs w:val="18"/>
        <w:lang w:val="it-IT"/>
      </w:rPr>
      <w:t>Partecipazione e conflitto,</w:t>
    </w:r>
    <w:r w:rsidR="0023292F">
      <w:rPr>
        <w:rFonts w:ascii="Calibri" w:hAnsi="Calibri"/>
        <w:sz w:val="18"/>
        <w:szCs w:val="18"/>
        <w:lang w:val="it-IT"/>
      </w:rPr>
      <w:t xml:space="preserve"> X(X) 20XX: 00-00, DOI: </w:t>
    </w:r>
    <w:proofErr w:type="spellStart"/>
    <w:proofErr w:type="gramStart"/>
    <w:r w:rsidR="0023292F">
      <w:rPr>
        <w:rFonts w:ascii="Calibri" w:hAnsi="Calibri"/>
        <w:sz w:val="18"/>
        <w:szCs w:val="18"/>
        <w:lang w:val="it-IT"/>
      </w:rPr>
      <w:t>xx.xxxxx</w:t>
    </w:r>
    <w:proofErr w:type="spellEnd"/>
    <w:proofErr w:type="gramEnd"/>
    <w:r w:rsidR="0023292F">
      <w:rPr>
        <w:rFonts w:ascii="Calibri" w:hAnsi="Calibri"/>
        <w:sz w:val="18"/>
        <w:szCs w:val="18"/>
        <w:lang w:val="it-IT"/>
      </w:rPr>
      <w:t>/</w:t>
    </w:r>
    <w:proofErr w:type="spellStart"/>
    <w:r w:rsidR="0023292F">
      <w:rPr>
        <w:rFonts w:ascii="Calibri" w:hAnsi="Calibri"/>
        <w:sz w:val="18"/>
        <w:szCs w:val="18"/>
        <w:lang w:val="it-IT"/>
      </w:rPr>
      <w:t>xxxxxxxxxxxxxxxxxxxxxxxxx</w:t>
    </w:r>
    <w:proofErr w:type="spellEnd"/>
  </w:p>
  <w:p w14:paraId="1DF4EF45" w14:textId="77777777" w:rsidR="0023292F" w:rsidRPr="00E64931" w:rsidRDefault="0023292F" w:rsidP="005A2D2C">
    <w:pPr>
      <w:pStyle w:val="Header"/>
      <w:rPr>
        <w:i/>
        <w:sz w:val="20"/>
        <w:szCs w:val="20"/>
        <w:lang w:val="it-IT"/>
      </w:rPr>
    </w:pPr>
    <w:r>
      <w:rPr>
        <w:sz w:val="20"/>
        <w:szCs w:val="20"/>
        <w:lang w:val="it-IT"/>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42C62" w14:textId="56426724" w:rsidR="0023292F" w:rsidRPr="00DE45A7" w:rsidRDefault="00200DEF" w:rsidP="005A2D2C">
    <w:pPr>
      <w:pStyle w:val="Header"/>
      <w:pBdr>
        <w:bottom w:val="single" w:sz="2" w:space="1" w:color="auto"/>
      </w:pBdr>
      <w:rPr>
        <w:rFonts w:ascii="Calibri" w:hAnsi="Calibri" w:cs="Tahoma"/>
        <w:i/>
        <w:sz w:val="18"/>
        <w:szCs w:val="18"/>
        <w:lang w:val="it-IT"/>
      </w:rPr>
    </w:pPr>
    <w:r>
      <w:rPr>
        <w:noProof/>
      </w:rPr>
      <w:pict w14:anchorId="4C7BC4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019966" o:spid="_x0000_s2050" type="#_x0000_t136" alt="" style="position:absolute;margin-left:0;margin-top:0;width:391.2pt;height:130.4pt;z-index:-25164595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roofErr w:type="spellStart"/>
    <w:r w:rsidR="0023292F" w:rsidRPr="00DE45A7">
      <w:rPr>
        <w:rFonts w:ascii="Calibri" w:hAnsi="Calibri" w:cs="Tahoma"/>
        <w:sz w:val="18"/>
        <w:szCs w:val="18"/>
        <w:lang w:val="it-IT"/>
      </w:rPr>
      <w:t>Authors</w:t>
    </w:r>
    <w:proofErr w:type="spellEnd"/>
    <w:r w:rsidR="0023292F" w:rsidRPr="00DE45A7">
      <w:rPr>
        <w:rFonts w:ascii="Calibri" w:hAnsi="Calibri" w:cs="Tahoma"/>
        <w:sz w:val="18"/>
        <w:szCs w:val="18"/>
        <w:lang w:val="it-IT"/>
      </w:rPr>
      <w:t xml:space="preserve"> </w:t>
    </w:r>
    <w:proofErr w:type="spellStart"/>
    <w:r w:rsidR="0023292F" w:rsidRPr="00DE45A7">
      <w:rPr>
        <w:rFonts w:ascii="Calibri" w:hAnsi="Calibri" w:cs="Tahoma"/>
        <w:sz w:val="18"/>
        <w:szCs w:val="18"/>
        <w:lang w:val="it-IT"/>
      </w:rPr>
      <w:t>Xxxxxxxxxxxxxxxxxx</w:t>
    </w:r>
    <w:proofErr w:type="spellEnd"/>
    <w:r w:rsidR="0023292F" w:rsidRPr="00DE45A7">
      <w:rPr>
        <w:rFonts w:ascii="Calibri" w:hAnsi="Calibri" w:cs="Tahoma"/>
        <w:sz w:val="18"/>
        <w:szCs w:val="18"/>
        <w:lang w:val="it-IT"/>
      </w:rPr>
      <w:t xml:space="preserve">, </w:t>
    </w:r>
    <w:r w:rsidR="0023292F" w:rsidRPr="00DE45A7">
      <w:rPr>
        <w:rFonts w:ascii="Calibri" w:hAnsi="Calibri" w:cs="Tahoma"/>
        <w:i/>
        <w:sz w:val="18"/>
        <w:szCs w:val="18"/>
        <w:lang w:val="it-IT"/>
      </w:rPr>
      <w:t xml:space="preserve">Title </w:t>
    </w:r>
    <w:proofErr w:type="spellStart"/>
    <w:r w:rsidR="0023292F" w:rsidRPr="00DE45A7">
      <w:rPr>
        <w:rFonts w:ascii="Calibri" w:hAnsi="Calibri" w:cs="Tahoma"/>
        <w:i/>
        <w:sz w:val="18"/>
        <w:szCs w:val="18"/>
        <w:lang w:val="it-IT"/>
      </w:rPr>
      <w:t>Xxxxxxxxxxxxxxxxxxxxxxxxxxxxxxx</w:t>
    </w:r>
    <w:proofErr w:type="spellEnd"/>
  </w:p>
  <w:p w14:paraId="7FE76298" w14:textId="77777777" w:rsidR="0023292F" w:rsidRPr="005A2D2C" w:rsidRDefault="0023292F" w:rsidP="00D05137">
    <w:pPr>
      <w:pStyle w:val="Header"/>
      <w:jc w:val="right"/>
      <w:rPr>
        <w:sz w:val="18"/>
        <w:szCs w:val="18"/>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5DEE0" w14:textId="21536DD4" w:rsidR="0023292F" w:rsidRDefault="00200DEF" w:rsidP="00C50073">
    <w:pPr>
      <w:pStyle w:val="Header"/>
      <w:tabs>
        <w:tab w:val="left" w:pos="5137"/>
        <w:tab w:val="right" w:pos="7144"/>
      </w:tabs>
      <w:rPr>
        <w:rFonts w:ascii="Calibri" w:hAnsi="Calibri"/>
        <w:color w:val="404040"/>
        <w:sz w:val="20"/>
        <w:szCs w:val="20"/>
        <w:lang w:val="it-IT"/>
      </w:rPr>
    </w:pPr>
    <w:r>
      <w:rPr>
        <w:noProof/>
      </w:rPr>
      <w:pict w14:anchorId="18A930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019964" o:spid="_x0000_s2049" type="#_x0000_t136" alt="" style="position:absolute;margin-left:0;margin-top:0;width:391.2pt;height:130.4pt;z-index:-25165414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r w:rsidR="0023292F">
      <w:rPr>
        <w:noProof/>
        <w:lang w:val="it-IT" w:eastAsia="it-IT"/>
      </w:rPr>
      <mc:AlternateContent>
        <mc:Choice Requires="wps">
          <w:drawing>
            <wp:anchor distT="0" distB="0" distL="114300" distR="114300" simplePos="0" relativeHeight="251658240" behindDoc="0" locked="0" layoutInCell="1" allowOverlap="1" wp14:anchorId="14A5A7FF" wp14:editId="322A993C">
              <wp:simplePos x="0" y="0"/>
              <wp:positionH relativeFrom="column">
                <wp:posOffset>1856740</wp:posOffset>
              </wp:positionH>
              <wp:positionV relativeFrom="paragraph">
                <wp:posOffset>-200025</wp:posOffset>
              </wp:positionV>
              <wp:extent cx="2981325" cy="2173605"/>
              <wp:effectExtent l="0" t="0" r="0" b="0"/>
              <wp:wrapNone/>
              <wp:docPr id="7" name="Rettangol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1325" cy="2173605"/>
                      </a:xfrm>
                      <a:prstGeom prst="rect">
                        <a:avLst/>
                      </a:prstGeom>
                      <a:noFill/>
                      <a:ln w="12700" cap="flat" cmpd="sng" algn="ctr">
                        <a:noFill/>
                        <a:prstDash val="solid"/>
                        <a:miter lim="800000"/>
                      </a:ln>
                      <a:effectLst/>
                    </wps:spPr>
                    <wps:txbx>
                      <w:txbxContent>
                        <w:p w14:paraId="0DCD0852" w14:textId="77777777" w:rsidR="0023292F" w:rsidRPr="009659AF" w:rsidRDefault="0023292F" w:rsidP="00C50073">
                          <w:pPr>
                            <w:pStyle w:val="Header"/>
                            <w:jc w:val="right"/>
                            <w:rPr>
                              <w:rFonts w:ascii="Calibri" w:hAnsi="Calibri"/>
                              <w:b/>
                              <w:color w:val="404040"/>
                              <w:sz w:val="16"/>
                              <w:szCs w:val="16"/>
                              <w:lang w:val="it-IT"/>
                            </w:rPr>
                          </w:pPr>
                        </w:p>
                        <w:p w14:paraId="0DC4FBAC" w14:textId="77777777" w:rsidR="0023292F" w:rsidRPr="009659AF" w:rsidRDefault="0023292F" w:rsidP="00EA1D45">
                          <w:pPr>
                            <w:pStyle w:val="Header"/>
                            <w:spacing w:line="260" w:lineRule="atLeast"/>
                            <w:jc w:val="right"/>
                            <w:rPr>
                              <w:rFonts w:ascii="Calibri" w:hAnsi="Calibri"/>
                              <w:b/>
                              <w:color w:val="595959"/>
                              <w:sz w:val="22"/>
                              <w:szCs w:val="22"/>
                            </w:rPr>
                          </w:pPr>
                          <w:r w:rsidRPr="009659AF">
                            <w:rPr>
                              <w:rFonts w:ascii="Calibri" w:hAnsi="Calibri"/>
                              <w:b/>
                              <w:i/>
                              <w:color w:val="595959"/>
                              <w:sz w:val="22"/>
                              <w:szCs w:val="22"/>
                            </w:rPr>
                            <w:t>PA</w:t>
                          </w:r>
                          <w:r w:rsidRPr="009659AF">
                            <w:rPr>
                              <w:rFonts w:ascii="Calibri" w:hAnsi="Calibri"/>
                              <w:b/>
                              <w:color w:val="595959"/>
                              <w:sz w:val="22"/>
                              <w:szCs w:val="22"/>
                            </w:rPr>
                            <w:t xml:space="preserve">rtecipazione e </w:t>
                          </w:r>
                          <w:r w:rsidRPr="009659AF">
                            <w:rPr>
                              <w:rFonts w:ascii="Calibri" w:hAnsi="Calibri"/>
                              <w:b/>
                              <w:i/>
                              <w:color w:val="595959"/>
                              <w:sz w:val="22"/>
                              <w:szCs w:val="22"/>
                            </w:rPr>
                            <w:t>CO</w:t>
                          </w:r>
                          <w:r w:rsidRPr="009659AF">
                            <w:rPr>
                              <w:rFonts w:ascii="Calibri" w:hAnsi="Calibri"/>
                              <w:b/>
                              <w:color w:val="595959"/>
                              <w:sz w:val="22"/>
                              <w:szCs w:val="22"/>
                            </w:rPr>
                            <w:t>nflitto</w:t>
                          </w:r>
                        </w:p>
                        <w:p w14:paraId="58F7ACB5" w14:textId="77777777" w:rsidR="0023292F" w:rsidRPr="009659AF" w:rsidRDefault="0023292F" w:rsidP="00EA1D45">
                          <w:pPr>
                            <w:pStyle w:val="Header"/>
                            <w:spacing w:line="260" w:lineRule="atLeast"/>
                            <w:jc w:val="right"/>
                            <w:rPr>
                              <w:rFonts w:ascii="Calibri" w:hAnsi="Calibri"/>
                              <w:b/>
                              <w:i/>
                              <w:color w:val="595959"/>
                              <w:sz w:val="20"/>
                              <w:szCs w:val="20"/>
                            </w:rPr>
                          </w:pPr>
                          <w:r w:rsidRPr="009659AF">
                            <w:rPr>
                              <w:rFonts w:ascii="Calibri" w:hAnsi="Calibri"/>
                              <w:b/>
                              <w:i/>
                              <w:color w:val="595959"/>
                              <w:sz w:val="20"/>
                              <w:szCs w:val="20"/>
                            </w:rPr>
                            <w:t>* The Open Journal of Sociopolitical Studies</w:t>
                          </w:r>
                        </w:p>
                        <w:p w14:paraId="30A97093" w14:textId="77777777" w:rsidR="0023292F" w:rsidRPr="009659AF" w:rsidRDefault="0023292F" w:rsidP="008F003B">
                          <w:pPr>
                            <w:pStyle w:val="Header"/>
                            <w:tabs>
                              <w:tab w:val="left" w:pos="5137"/>
                              <w:tab w:val="right" w:pos="7144"/>
                            </w:tabs>
                            <w:spacing w:line="260" w:lineRule="atLeast"/>
                            <w:jc w:val="right"/>
                            <w:rPr>
                              <w:rFonts w:ascii="Britannic Bold" w:eastAsia="Batang" w:hAnsi="Britannic Bold"/>
                              <w:color w:val="595959"/>
                              <w:sz w:val="18"/>
                              <w:szCs w:val="18"/>
                            </w:rPr>
                          </w:pPr>
                          <w:r w:rsidRPr="009659AF">
                            <w:rPr>
                              <w:rFonts w:ascii="Britannic Bold" w:eastAsia="Batang" w:hAnsi="Britannic Bold"/>
                              <w:color w:val="595959"/>
                              <w:sz w:val="18"/>
                              <w:szCs w:val="18"/>
                            </w:rPr>
                            <w:t>http://siba-ese.unisalento.it/index.php/paco</w:t>
                          </w:r>
                          <w:r w:rsidRPr="009659AF">
                            <w:rPr>
                              <w:rFonts w:ascii="Britannic Bold" w:eastAsia="Batang" w:hAnsi="Britannic Bold"/>
                              <w:b/>
                              <w:color w:val="595959"/>
                              <w:sz w:val="18"/>
                              <w:szCs w:val="18"/>
                            </w:rPr>
                            <w:t xml:space="preserve">  </w:t>
                          </w:r>
                        </w:p>
                        <w:p w14:paraId="6F50828E" w14:textId="77777777" w:rsidR="0023292F" w:rsidRDefault="0023292F" w:rsidP="00AC05BA">
                          <w:pPr>
                            <w:pStyle w:val="Header"/>
                            <w:tabs>
                              <w:tab w:val="left" w:pos="5137"/>
                              <w:tab w:val="right" w:pos="7144"/>
                            </w:tabs>
                            <w:spacing w:line="260" w:lineRule="atLeast"/>
                            <w:jc w:val="right"/>
                            <w:rPr>
                              <w:rFonts w:ascii="Britannic Bold" w:eastAsia="Batang" w:hAnsi="Britannic Bold"/>
                              <w:color w:val="595959"/>
                              <w:sz w:val="18"/>
                              <w:szCs w:val="18"/>
                            </w:rPr>
                          </w:pPr>
                          <w:r w:rsidRPr="009659AF">
                            <w:rPr>
                              <w:rFonts w:ascii="Britannic Bold" w:eastAsia="Batang" w:hAnsi="Britannic Bold"/>
                              <w:color w:val="595959"/>
                              <w:sz w:val="18"/>
                              <w:szCs w:val="18"/>
                            </w:rPr>
                            <w:t>I</w:t>
                          </w:r>
                          <w:r>
                            <w:rPr>
                              <w:rFonts w:ascii="Britannic Bold" w:eastAsia="Batang" w:hAnsi="Britannic Bold"/>
                              <w:color w:val="595959"/>
                              <w:sz w:val="18"/>
                              <w:szCs w:val="18"/>
                            </w:rPr>
                            <w:t>SSN: 1972-7623 (print version)</w:t>
                          </w:r>
                        </w:p>
                        <w:p w14:paraId="7EAD628A" w14:textId="77777777" w:rsidR="0023292F" w:rsidRPr="009659AF" w:rsidRDefault="0023292F" w:rsidP="00AC05BA">
                          <w:pPr>
                            <w:pStyle w:val="Header"/>
                            <w:tabs>
                              <w:tab w:val="left" w:pos="5137"/>
                              <w:tab w:val="right" w:pos="7144"/>
                            </w:tabs>
                            <w:spacing w:line="260" w:lineRule="atLeast"/>
                            <w:jc w:val="right"/>
                            <w:rPr>
                              <w:rFonts w:ascii="Britannic Bold" w:eastAsia="Batang" w:hAnsi="Britannic Bold"/>
                              <w:color w:val="595959"/>
                              <w:sz w:val="18"/>
                              <w:szCs w:val="18"/>
                            </w:rPr>
                          </w:pPr>
                          <w:r>
                            <w:rPr>
                              <w:rFonts w:ascii="Britannic Bold" w:eastAsia="Batang" w:hAnsi="Britannic Bold"/>
                              <w:color w:val="595959"/>
                              <w:sz w:val="18"/>
                              <w:szCs w:val="18"/>
                            </w:rPr>
                            <w:t>I</w:t>
                          </w:r>
                          <w:r w:rsidRPr="009659AF">
                            <w:rPr>
                              <w:rFonts w:ascii="Britannic Bold" w:eastAsia="Batang" w:hAnsi="Britannic Bold"/>
                              <w:color w:val="595959"/>
                              <w:sz w:val="18"/>
                              <w:szCs w:val="18"/>
                            </w:rPr>
                            <w:t>SSN: 2035-6609 (electronic version)</w:t>
                          </w:r>
                        </w:p>
                        <w:p w14:paraId="5CAA4A22" w14:textId="77777777" w:rsidR="0023292F" w:rsidRPr="009659AF" w:rsidRDefault="0023292F" w:rsidP="00EA1D45">
                          <w:pPr>
                            <w:pStyle w:val="Header"/>
                            <w:spacing w:line="260" w:lineRule="atLeast"/>
                            <w:jc w:val="right"/>
                            <w:rPr>
                              <w:rFonts w:ascii="Britannic Bold" w:hAnsi="Britannic Bold"/>
                              <w:b/>
                              <w:color w:val="595959"/>
                              <w:sz w:val="20"/>
                              <w:szCs w:val="20"/>
                            </w:rPr>
                          </w:pPr>
                          <w:r w:rsidRPr="009659AF">
                            <w:rPr>
                              <w:rFonts w:ascii="Britannic Bold" w:hAnsi="Britannic Bold"/>
                              <w:i/>
                              <w:color w:val="595959"/>
                              <w:sz w:val="20"/>
                              <w:szCs w:val="20"/>
                            </w:rPr>
                            <w:t>PACO</w:t>
                          </w:r>
                          <w:r w:rsidRPr="009659AF">
                            <w:rPr>
                              <w:rFonts w:ascii="Britannic Bold" w:hAnsi="Britannic Bold"/>
                              <w:color w:val="595959"/>
                              <w:sz w:val="20"/>
                              <w:szCs w:val="20"/>
                            </w:rPr>
                            <w:t>, Issue X(X) 20XX: XX-XX</w:t>
                          </w:r>
                        </w:p>
                        <w:p w14:paraId="0BEAD9E3" w14:textId="77777777" w:rsidR="0023292F" w:rsidRPr="009659AF" w:rsidRDefault="0023292F" w:rsidP="00AC05BA">
                          <w:pPr>
                            <w:pStyle w:val="Header"/>
                            <w:tabs>
                              <w:tab w:val="left" w:pos="5137"/>
                              <w:tab w:val="right" w:pos="7144"/>
                            </w:tabs>
                            <w:spacing w:line="260" w:lineRule="atLeast"/>
                            <w:jc w:val="right"/>
                            <w:rPr>
                              <w:rFonts w:ascii="Courier New" w:hAnsi="Courier New" w:cs="Courier New"/>
                              <w:color w:val="262626"/>
                              <w:sz w:val="20"/>
                              <w:szCs w:val="20"/>
                            </w:rPr>
                          </w:pPr>
                          <w:r w:rsidRPr="009659AF">
                            <w:rPr>
                              <w:rFonts w:ascii="Courier New" w:hAnsi="Courier New" w:cs="Courier New"/>
                              <w:color w:val="262626"/>
                              <w:sz w:val="20"/>
                              <w:szCs w:val="20"/>
                            </w:rPr>
                            <w:t xml:space="preserve">DOI: </w:t>
                          </w:r>
                          <w:r>
                            <w:rPr>
                              <w:rFonts w:ascii="Courier New" w:hAnsi="Courier New" w:cs="Courier New"/>
                              <w:color w:val="262626"/>
                              <w:sz w:val="20"/>
                              <w:szCs w:val="20"/>
                            </w:rPr>
                            <w:t>10.1285</w:t>
                          </w:r>
                          <w:r w:rsidRPr="009659AF">
                            <w:rPr>
                              <w:rFonts w:ascii="Courier New" w:hAnsi="Courier New" w:cs="Courier New"/>
                              <w:color w:val="262626"/>
                              <w:sz w:val="20"/>
                              <w:szCs w:val="20"/>
                            </w:rPr>
                            <w:t>/</w:t>
                          </w:r>
                          <w:r>
                            <w:rPr>
                              <w:rFonts w:ascii="Courier New" w:hAnsi="Courier New" w:cs="Courier New"/>
                              <w:color w:val="262626"/>
                              <w:sz w:val="20"/>
                              <w:szCs w:val="20"/>
                            </w:rPr>
                            <w:t>i20356609vXiXpXX</w:t>
                          </w:r>
                        </w:p>
                        <w:p w14:paraId="4BB5A3A5" w14:textId="77777777" w:rsidR="0023292F" w:rsidRPr="009458F1" w:rsidRDefault="0023292F" w:rsidP="009458F1">
                          <w:pPr>
                            <w:pStyle w:val="Header"/>
                            <w:tabs>
                              <w:tab w:val="left" w:pos="5137"/>
                              <w:tab w:val="right" w:pos="7144"/>
                            </w:tabs>
                            <w:spacing w:line="120" w:lineRule="atLeast"/>
                            <w:jc w:val="right"/>
                            <w:rPr>
                              <w:rFonts w:ascii="Calibri" w:hAnsi="Calibri"/>
                              <w:color w:val="808080"/>
                              <w:sz w:val="8"/>
                              <w:szCs w:val="8"/>
                            </w:rPr>
                          </w:pPr>
                        </w:p>
                        <w:p w14:paraId="1253C40A" w14:textId="77777777" w:rsidR="0023292F" w:rsidRPr="009659AF" w:rsidRDefault="0023292F" w:rsidP="00DE43CB">
                          <w:pPr>
                            <w:pStyle w:val="Header"/>
                            <w:tabs>
                              <w:tab w:val="left" w:pos="5137"/>
                              <w:tab w:val="right" w:pos="7144"/>
                            </w:tabs>
                            <w:spacing w:line="260" w:lineRule="atLeast"/>
                            <w:jc w:val="right"/>
                            <w:rPr>
                              <w:rFonts w:ascii="Courier New" w:hAnsi="Courier New" w:cs="Courier New"/>
                              <w:color w:val="000000"/>
                              <w:sz w:val="18"/>
                              <w:szCs w:val="18"/>
                            </w:rPr>
                          </w:pPr>
                          <w:r w:rsidRPr="009659AF">
                            <w:rPr>
                              <w:rFonts w:ascii="Courier New" w:hAnsi="Courier New" w:cs="Courier New"/>
                              <w:color w:val="000000"/>
                              <w:sz w:val="18"/>
                              <w:szCs w:val="18"/>
                            </w:rPr>
                            <w:t>Published in Xxxxx 00, 20XX</w:t>
                          </w:r>
                        </w:p>
                        <w:p w14:paraId="329477F8" w14:textId="77777777" w:rsidR="0023292F" w:rsidRPr="009659AF" w:rsidRDefault="0023292F" w:rsidP="005E4E76">
                          <w:pPr>
                            <w:pStyle w:val="Header"/>
                            <w:pBdr>
                              <w:top w:val="single" w:sz="4" w:space="1" w:color="auto"/>
                              <w:left w:val="single" w:sz="4" w:space="4" w:color="auto"/>
                              <w:bottom w:val="single" w:sz="4" w:space="1" w:color="auto"/>
                              <w:right w:val="single" w:sz="4" w:space="4" w:color="auto"/>
                            </w:pBdr>
                            <w:tabs>
                              <w:tab w:val="left" w:pos="5137"/>
                              <w:tab w:val="right" w:pos="7144"/>
                            </w:tabs>
                            <w:spacing w:line="260" w:lineRule="atLeast"/>
                            <w:rPr>
                              <w:rFonts w:ascii="Courier New" w:hAnsi="Courier New" w:cs="Courier New"/>
                              <w:color w:val="000000"/>
                              <w:sz w:val="16"/>
                              <w:szCs w:val="16"/>
                            </w:rPr>
                          </w:pPr>
                          <w:r w:rsidRPr="009659AF">
                            <w:rPr>
                              <w:rFonts w:ascii="Courier New" w:hAnsi="Courier New" w:cs="Courier New"/>
                              <w:color w:val="000000"/>
                              <w:sz w:val="16"/>
                              <w:szCs w:val="16"/>
                            </w:rPr>
                            <w:t xml:space="preserve">Work licensed under a </w:t>
                          </w:r>
                          <w:hyperlink r:id="rId1" w:tgtFrame="_blank" w:tooltip="CREATIVE COMMONS" w:history="1">
                            <w:r w:rsidRPr="009659AF">
                              <w:rPr>
                                <w:rStyle w:val="Hyperlink"/>
                                <w:rFonts w:ascii="Courier New" w:hAnsi="Courier New" w:cs="Courier New"/>
                                <w:color w:val="000000"/>
                                <w:sz w:val="16"/>
                                <w:szCs w:val="16"/>
                                <w:u w:val="none"/>
                              </w:rPr>
                              <w:t xml:space="preserve">Creative Commons Attribution-Non commercial-Share alike 3.0 Italian License </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5A7FF" id="Rettangolo 6" o:spid="_x0000_s1026" style="position:absolute;margin-left:146.2pt;margin-top:-15.75pt;width:234.75pt;height:17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" filled="f" stroked="f" strokeweight="1pt">
              <v:textbox>
                <w:txbxContent>
                  <w:p w14:paraId="0DCD0852" w14:textId="77777777" w:rsidR="0023292F" w:rsidRPr="009659AF" w:rsidRDefault="0023292F" w:rsidP="00C50073">
                    <w:pPr>
                      <w:pStyle w:val="Header"/>
                      <w:jc w:val="right"/>
                      <w:rPr>
                        <w:rFonts w:ascii="Calibri" w:hAnsi="Calibri"/>
                        <w:b/>
                        <w:color w:val="404040"/>
                        <w:sz w:val="16"/>
                        <w:szCs w:val="16"/>
                        <w:lang w:val="it-IT"/>
                      </w:rPr>
                    </w:pPr>
                  </w:p>
                  <w:p w14:paraId="0DC4FBAC" w14:textId="77777777" w:rsidR="0023292F" w:rsidRPr="009659AF" w:rsidRDefault="0023292F" w:rsidP="00EA1D45">
                    <w:pPr>
                      <w:pStyle w:val="Header"/>
                      <w:spacing w:line="260" w:lineRule="atLeast"/>
                      <w:jc w:val="right"/>
                      <w:rPr>
                        <w:rFonts w:ascii="Calibri" w:hAnsi="Calibri"/>
                        <w:b/>
                        <w:color w:val="595959"/>
                        <w:sz w:val="22"/>
                        <w:szCs w:val="22"/>
                      </w:rPr>
                    </w:pPr>
                    <w:r w:rsidRPr="009659AF">
                      <w:rPr>
                        <w:rFonts w:ascii="Calibri" w:hAnsi="Calibri"/>
                        <w:b/>
                        <w:i/>
                        <w:color w:val="595959"/>
                        <w:sz w:val="22"/>
                        <w:szCs w:val="22"/>
                      </w:rPr>
                      <w:t>PA</w:t>
                    </w:r>
                    <w:r w:rsidRPr="009659AF">
                      <w:rPr>
                        <w:rFonts w:ascii="Calibri" w:hAnsi="Calibri"/>
                        <w:b/>
                        <w:color w:val="595959"/>
                        <w:sz w:val="22"/>
                        <w:szCs w:val="22"/>
                      </w:rPr>
                      <w:t xml:space="preserve">rtecipazione e </w:t>
                    </w:r>
                    <w:r w:rsidRPr="009659AF">
                      <w:rPr>
                        <w:rFonts w:ascii="Calibri" w:hAnsi="Calibri"/>
                        <w:b/>
                        <w:i/>
                        <w:color w:val="595959"/>
                        <w:sz w:val="22"/>
                        <w:szCs w:val="22"/>
                      </w:rPr>
                      <w:t>CO</w:t>
                    </w:r>
                    <w:r w:rsidRPr="009659AF">
                      <w:rPr>
                        <w:rFonts w:ascii="Calibri" w:hAnsi="Calibri"/>
                        <w:b/>
                        <w:color w:val="595959"/>
                        <w:sz w:val="22"/>
                        <w:szCs w:val="22"/>
                      </w:rPr>
                      <w:t>nflitto</w:t>
                    </w:r>
                  </w:p>
                  <w:p w14:paraId="58F7ACB5" w14:textId="77777777" w:rsidR="0023292F" w:rsidRPr="009659AF" w:rsidRDefault="0023292F" w:rsidP="00EA1D45">
                    <w:pPr>
                      <w:pStyle w:val="Header"/>
                      <w:spacing w:line="260" w:lineRule="atLeast"/>
                      <w:jc w:val="right"/>
                      <w:rPr>
                        <w:rFonts w:ascii="Calibri" w:hAnsi="Calibri"/>
                        <w:b/>
                        <w:i/>
                        <w:color w:val="595959"/>
                        <w:sz w:val="20"/>
                        <w:szCs w:val="20"/>
                      </w:rPr>
                    </w:pPr>
                    <w:r w:rsidRPr="009659AF">
                      <w:rPr>
                        <w:rFonts w:ascii="Calibri" w:hAnsi="Calibri"/>
                        <w:b/>
                        <w:i/>
                        <w:color w:val="595959"/>
                        <w:sz w:val="20"/>
                        <w:szCs w:val="20"/>
                      </w:rPr>
                      <w:t>* The Open Journal of Sociopolitical Studies</w:t>
                    </w:r>
                  </w:p>
                  <w:p w14:paraId="30A97093" w14:textId="77777777" w:rsidR="0023292F" w:rsidRPr="009659AF" w:rsidRDefault="0023292F" w:rsidP="008F003B">
                    <w:pPr>
                      <w:pStyle w:val="Header"/>
                      <w:tabs>
                        <w:tab w:val="left" w:pos="5137"/>
                        <w:tab w:val="right" w:pos="7144"/>
                      </w:tabs>
                      <w:spacing w:line="260" w:lineRule="atLeast"/>
                      <w:jc w:val="right"/>
                      <w:rPr>
                        <w:rFonts w:ascii="Britannic Bold" w:eastAsia="Batang" w:hAnsi="Britannic Bold"/>
                        <w:color w:val="595959"/>
                        <w:sz w:val="18"/>
                        <w:szCs w:val="18"/>
                      </w:rPr>
                    </w:pPr>
                    <w:r w:rsidRPr="009659AF">
                      <w:rPr>
                        <w:rFonts w:ascii="Britannic Bold" w:eastAsia="Batang" w:hAnsi="Britannic Bold"/>
                        <w:color w:val="595959"/>
                        <w:sz w:val="18"/>
                        <w:szCs w:val="18"/>
                      </w:rPr>
                      <w:t>http://siba-ese.unisalento.it/index.php/paco</w:t>
                    </w:r>
                    <w:r w:rsidRPr="009659AF">
                      <w:rPr>
                        <w:rFonts w:ascii="Britannic Bold" w:eastAsia="Batang" w:hAnsi="Britannic Bold"/>
                        <w:b/>
                        <w:color w:val="595959"/>
                        <w:sz w:val="18"/>
                        <w:szCs w:val="18"/>
                      </w:rPr>
                      <w:t xml:space="preserve">  </w:t>
                    </w:r>
                  </w:p>
                  <w:p w14:paraId="6F50828E" w14:textId="77777777" w:rsidR="0023292F" w:rsidRDefault="0023292F" w:rsidP="00AC05BA">
                    <w:pPr>
                      <w:pStyle w:val="Header"/>
                      <w:tabs>
                        <w:tab w:val="left" w:pos="5137"/>
                        <w:tab w:val="right" w:pos="7144"/>
                      </w:tabs>
                      <w:spacing w:line="260" w:lineRule="atLeast"/>
                      <w:jc w:val="right"/>
                      <w:rPr>
                        <w:rFonts w:ascii="Britannic Bold" w:eastAsia="Batang" w:hAnsi="Britannic Bold"/>
                        <w:color w:val="595959"/>
                        <w:sz w:val="18"/>
                        <w:szCs w:val="18"/>
                      </w:rPr>
                    </w:pPr>
                    <w:r w:rsidRPr="009659AF">
                      <w:rPr>
                        <w:rFonts w:ascii="Britannic Bold" w:eastAsia="Batang" w:hAnsi="Britannic Bold"/>
                        <w:color w:val="595959"/>
                        <w:sz w:val="18"/>
                        <w:szCs w:val="18"/>
                      </w:rPr>
                      <w:t>I</w:t>
                    </w:r>
                    <w:r>
                      <w:rPr>
                        <w:rFonts w:ascii="Britannic Bold" w:eastAsia="Batang" w:hAnsi="Britannic Bold"/>
                        <w:color w:val="595959"/>
                        <w:sz w:val="18"/>
                        <w:szCs w:val="18"/>
                      </w:rPr>
                      <w:t>SSN: 1972-7623 (print version)</w:t>
                    </w:r>
                  </w:p>
                  <w:p w14:paraId="7EAD628A" w14:textId="77777777" w:rsidR="0023292F" w:rsidRPr="009659AF" w:rsidRDefault="0023292F" w:rsidP="00AC05BA">
                    <w:pPr>
                      <w:pStyle w:val="Header"/>
                      <w:tabs>
                        <w:tab w:val="left" w:pos="5137"/>
                        <w:tab w:val="right" w:pos="7144"/>
                      </w:tabs>
                      <w:spacing w:line="260" w:lineRule="atLeast"/>
                      <w:jc w:val="right"/>
                      <w:rPr>
                        <w:rFonts w:ascii="Britannic Bold" w:eastAsia="Batang" w:hAnsi="Britannic Bold"/>
                        <w:color w:val="595959"/>
                        <w:sz w:val="18"/>
                        <w:szCs w:val="18"/>
                      </w:rPr>
                    </w:pPr>
                    <w:r>
                      <w:rPr>
                        <w:rFonts w:ascii="Britannic Bold" w:eastAsia="Batang" w:hAnsi="Britannic Bold"/>
                        <w:color w:val="595959"/>
                        <w:sz w:val="18"/>
                        <w:szCs w:val="18"/>
                      </w:rPr>
                      <w:t>I</w:t>
                    </w:r>
                    <w:r w:rsidRPr="009659AF">
                      <w:rPr>
                        <w:rFonts w:ascii="Britannic Bold" w:eastAsia="Batang" w:hAnsi="Britannic Bold"/>
                        <w:color w:val="595959"/>
                        <w:sz w:val="18"/>
                        <w:szCs w:val="18"/>
                      </w:rPr>
                      <w:t>SSN: 2035-6609 (electronic version)</w:t>
                    </w:r>
                  </w:p>
                  <w:p w14:paraId="5CAA4A22" w14:textId="77777777" w:rsidR="0023292F" w:rsidRPr="009659AF" w:rsidRDefault="0023292F" w:rsidP="00EA1D45">
                    <w:pPr>
                      <w:pStyle w:val="Header"/>
                      <w:spacing w:line="260" w:lineRule="atLeast"/>
                      <w:jc w:val="right"/>
                      <w:rPr>
                        <w:rFonts w:ascii="Britannic Bold" w:hAnsi="Britannic Bold"/>
                        <w:b/>
                        <w:color w:val="595959"/>
                        <w:sz w:val="20"/>
                        <w:szCs w:val="20"/>
                      </w:rPr>
                    </w:pPr>
                    <w:r w:rsidRPr="009659AF">
                      <w:rPr>
                        <w:rFonts w:ascii="Britannic Bold" w:hAnsi="Britannic Bold"/>
                        <w:i/>
                        <w:color w:val="595959"/>
                        <w:sz w:val="20"/>
                        <w:szCs w:val="20"/>
                      </w:rPr>
                      <w:t>PACO</w:t>
                    </w:r>
                    <w:r w:rsidRPr="009659AF">
                      <w:rPr>
                        <w:rFonts w:ascii="Britannic Bold" w:hAnsi="Britannic Bold"/>
                        <w:color w:val="595959"/>
                        <w:sz w:val="20"/>
                        <w:szCs w:val="20"/>
                      </w:rPr>
                      <w:t>, Issue X(X) 20XX: XX-XX</w:t>
                    </w:r>
                  </w:p>
                  <w:p w14:paraId="0BEAD9E3" w14:textId="77777777" w:rsidR="0023292F" w:rsidRPr="009659AF" w:rsidRDefault="0023292F" w:rsidP="00AC05BA">
                    <w:pPr>
                      <w:pStyle w:val="Header"/>
                      <w:tabs>
                        <w:tab w:val="left" w:pos="5137"/>
                        <w:tab w:val="right" w:pos="7144"/>
                      </w:tabs>
                      <w:spacing w:line="260" w:lineRule="atLeast"/>
                      <w:jc w:val="right"/>
                      <w:rPr>
                        <w:rFonts w:ascii="Courier New" w:hAnsi="Courier New" w:cs="Courier New"/>
                        <w:color w:val="262626"/>
                        <w:sz w:val="20"/>
                        <w:szCs w:val="20"/>
                      </w:rPr>
                    </w:pPr>
                    <w:r w:rsidRPr="009659AF">
                      <w:rPr>
                        <w:rFonts w:ascii="Courier New" w:hAnsi="Courier New" w:cs="Courier New"/>
                        <w:color w:val="262626"/>
                        <w:sz w:val="20"/>
                        <w:szCs w:val="20"/>
                      </w:rPr>
                      <w:t xml:space="preserve">DOI: </w:t>
                    </w:r>
                    <w:r>
                      <w:rPr>
                        <w:rFonts w:ascii="Courier New" w:hAnsi="Courier New" w:cs="Courier New"/>
                        <w:color w:val="262626"/>
                        <w:sz w:val="20"/>
                        <w:szCs w:val="20"/>
                      </w:rPr>
                      <w:t>10.1285</w:t>
                    </w:r>
                    <w:r w:rsidRPr="009659AF">
                      <w:rPr>
                        <w:rFonts w:ascii="Courier New" w:hAnsi="Courier New" w:cs="Courier New"/>
                        <w:color w:val="262626"/>
                        <w:sz w:val="20"/>
                        <w:szCs w:val="20"/>
                      </w:rPr>
                      <w:t>/</w:t>
                    </w:r>
                    <w:r>
                      <w:rPr>
                        <w:rFonts w:ascii="Courier New" w:hAnsi="Courier New" w:cs="Courier New"/>
                        <w:color w:val="262626"/>
                        <w:sz w:val="20"/>
                        <w:szCs w:val="20"/>
                      </w:rPr>
                      <w:t>i20356609vXiXpXX</w:t>
                    </w:r>
                  </w:p>
                  <w:p w14:paraId="4BB5A3A5" w14:textId="77777777" w:rsidR="0023292F" w:rsidRPr="009458F1" w:rsidRDefault="0023292F" w:rsidP="009458F1">
                    <w:pPr>
                      <w:pStyle w:val="Header"/>
                      <w:tabs>
                        <w:tab w:val="left" w:pos="5137"/>
                        <w:tab w:val="right" w:pos="7144"/>
                      </w:tabs>
                      <w:spacing w:line="120" w:lineRule="atLeast"/>
                      <w:jc w:val="right"/>
                      <w:rPr>
                        <w:rFonts w:ascii="Calibri" w:hAnsi="Calibri"/>
                        <w:color w:val="808080"/>
                        <w:sz w:val="8"/>
                        <w:szCs w:val="8"/>
                      </w:rPr>
                    </w:pPr>
                  </w:p>
                  <w:p w14:paraId="1253C40A" w14:textId="77777777" w:rsidR="0023292F" w:rsidRPr="009659AF" w:rsidRDefault="0023292F" w:rsidP="00DE43CB">
                    <w:pPr>
                      <w:pStyle w:val="Header"/>
                      <w:tabs>
                        <w:tab w:val="left" w:pos="5137"/>
                        <w:tab w:val="right" w:pos="7144"/>
                      </w:tabs>
                      <w:spacing w:line="260" w:lineRule="atLeast"/>
                      <w:jc w:val="right"/>
                      <w:rPr>
                        <w:rFonts w:ascii="Courier New" w:hAnsi="Courier New" w:cs="Courier New"/>
                        <w:color w:val="000000"/>
                        <w:sz w:val="18"/>
                        <w:szCs w:val="18"/>
                      </w:rPr>
                    </w:pPr>
                    <w:r w:rsidRPr="009659AF">
                      <w:rPr>
                        <w:rFonts w:ascii="Courier New" w:hAnsi="Courier New" w:cs="Courier New"/>
                        <w:color w:val="000000"/>
                        <w:sz w:val="18"/>
                        <w:szCs w:val="18"/>
                      </w:rPr>
                      <w:t>Published in Xxxxx 00, 20XX</w:t>
                    </w:r>
                  </w:p>
                  <w:p w14:paraId="329477F8" w14:textId="77777777" w:rsidR="0023292F" w:rsidRPr="009659AF" w:rsidRDefault="0023292F" w:rsidP="005E4E76">
                    <w:pPr>
                      <w:pStyle w:val="Header"/>
                      <w:pBdr>
                        <w:top w:val="single" w:sz="4" w:space="1" w:color="auto"/>
                        <w:left w:val="single" w:sz="4" w:space="4" w:color="auto"/>
                        <w:bottom w:val="single" w:sz="4" w:space="1" w:color="auto"/>
                        <w:right w:val="single" w:sz="4" w:space="4" w:color="auto"/>
                      </w:pBdr>
                      <w:tabs>
                        <w:tab w:val="left" w:pos="5137"/>
                        <w:tab w:val="right" w:pos="7144"/>
                      </w:tabs>
                      <w:spacing w:line="260" w:lineRule="atLeast"/>
                      <w:rPr>
                        <w:rFonts w:ascii="Courier New" w:hAnsi="Courier New" w:cs="Courier New"/>
                        <w:color w:val="000000"/>
                        <w:sz w:val="16"/>
                        <w:szCs w:val="16"/>
                      </w:rPr>
                    </w:pPr>
                    <w:r w:rsidRPr="009659AF">
                      <w:rPr>
                        <w:rFonts w:ascii="Courier New" w:hAnsi="Courier New" w:cs="Courier New"/>
                        <w:color w:val="000000"/>
                        <w:sz w:val="16"/>
                        <w:szCs w:val="16"/>
                      </w:rPr>
                      <w:t xml:space="preserve">Work licensed under a </w:t>
                    </w:r>
                    <w:hyperlink r:id="rId2" w:tgtFrame="_blank" w:tooltip="CREATIVE COMMONS" w:history="1">
                      <w:r w:rsidRPr="009659AF">
                        <w:rPr>
                          <w:rStyle w:val="Hyperlink"/>
                          <w:rFonts w:ascii="Courier New" w:hAnsi="Courier New" w:cs="Courier New"/>
                          <w:color w:val="000000"/>
                          <w:sz w:val="16"/>
                          <w:szCs w:val="16"/>
                          <w:u w:val="none"/>
                        </w:rPr>
                        <w:t xml:space="preserve">Creative Commons Attribution-Non commercial-Share alike 3.0 Italian License </w:t>
                      </w:r>
                    </w:hyperlink>
                  </w:p>
                </w:txbxContent>
              </v:textbox>
            </v:rect>
          </w:pict>
        </mc:Fallback>
      </mc:AlternateContent>
    </w:r>
    <w:r w:rsidR="0023292F">
      <w:rPr>
        <w:noProof/>
        <w:lang w:val="it-IT" w:eastAsia="it-IT"/>
      </w:rPr>
      <mc:AlternateContent>
        <mc:Choice Requires="wps">
          <w:drawing>
            <wp:anchor distT="0" distB="0" distL="114300" distR="114300" simplePos="0" relativeHeight="251657216" behindDoc="0" locked="0" layoutInCell="1" allowOverlap="1" wp14:anchorId="27456419" wp14:editId="2C1DC9A2">
              <wp:simplePos x="0" y="0"/>
              <wp:positionH relativeFrom="column">
                <wp:posOffset>-97155</wp:posOffset>
              </wp:positionH>
              <wp:positionV relativeFrom="paragraph">
                <wp:posOffset>-152400</wp:posOffset>
              </wp:positionV>
              <wp:extent cx="2277110" cy="2122170"/>
              <wp:effectExtent l="0" t="0" r="0" b="0"/>
              <wp:wrapNone/>
              <wp:docPr id="5"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7110" cy="2122170"/>
                      </a:xfrm>
                      <a:prstGeom prst="rect">
                        <a:avLst/>
                      </a:prstGeom>
                      <a:noFill/>
                      <a:ln w="12700" cap="flat" cmpd="sng" algn="ctr">
                        <a:noFill/>
                        <a:prstDash val="solid"/>
                        <a:miter lim="800000"/>
                      </a:ln>
                      <a:effectLst/>
                    </wps:spPr>
                    <wps:txbx>
                      <w:txbxContent>
                        <w:p w14:paraId="02403F43" w14:textId="77777777" w:rsidR="0023292F" w:rsidRDefault="0023292F" w:rsidP="00C50073">
                          <w:r w:rsidRPr="006511E3">
                            <w:rPr>
                              <w:noProof/>
                              <w:lang w:eastAsia="it-IT"/>
                            </w:rPr>
                            <w:drawing>
                              <wp:inline distT="0" distB="0" distL="0" distR="0" wp14:anchorId="425614E7" wp14:editId="7B6CA8DF">
                                <wp:extent cx="1788795" cy="1994535"/>
                                <wp:effectExtent l="0" t="0" r="0" b="0"/>
                                <wp:docPr id="1" name="Immagine 2" descr="PACO co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2" descr="PACO cop"/>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88795" cy="1994535"/>
                                        </a:xfrm>
                                        <a:prstGeom prst="rect">
                                          <a:avLst/>
                                        </a:prstGeom>
                                        <a:noFill/>
                                        <a:ln>
                                          <a:noFill/>
                                        </a:ln>
                                      </pic:spPr>
                                    </pic:pic>
                                  </a:graphicData>
                                </a:graphic>
                              </wp:inline>
                            </w:drawing>
                          </w:r>
                        </w:p>
                        <w:p w14:paraId="75C79CC4" w14:textId="77777777" w:rsidR="0023292F" w:rsidRDefault="0023292F" w:rsidP="00C5007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56419" id="Rettangolo 4" o:spid="_x0000_s1027" style="position:absolute;margin-left:-7.65pt;margin-top:-12pt;width:179.3pt;height:16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" filled="f" stroked="f" strokeweight="1pt">
              <v:textbox>
                <w:txbxContent>
                  <w:p w14:paraId="02403F43" w14:textId="77777777" w:rsidR="0023292F" w:rsidRDefault="0023292F" w:rsidP="00C50073">
                    <w:r w:rsidRPr="006511E3">
                      <w:rPr>
                        <w:noProof/>
                        <w:lang w:eastAsia="it-IT"/>
                      </w:rPr>
                      <w:drawing>
                        <wp:inline distT="0" distB="0" distL="0" distR="0" wp14:anchorId="425614E7" wp14:editId="7B6CA8DF">
                          <wp:extent cx="1788795" cy="1994535"/>
                          <wp:effectExtent l="0" t="0" r="0" b="0"/>
                          <wp:docPr id="1" name="Immagine 2" descr="PACO co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2" descr="PACO cop"/>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88795" cy="1994535"/>
                                  </a:xfrm>
                                  <a:prstGeom prst="rect">
                                    <a:avLst/>
                                  </a:prstGeom>
                                  <a:noFill/>
                                  <a:ln>
                                    <a:noFill/>
                                  </a:ln>
                                </pic:spPr>
                              </pic:pic>
                            </a:graphicData>
                          </a:graphic>
                        </wp:inline>
                      </w:drawing>
                    </w:r>
                  </w:p>
                  <w:p w14:paraId="75C79CC4" w14:textId="77777777" w:rsidR="0023292F" w:rsidRDefault="0023292F" w:rsidP="00C50073"/>
                </w:txbxContent>
              </v:textbox>
            </v:rect>
          </w:pict>
        </mc:Fallback>
      </mc:AlternateContent>
    </w:r>
    <w:r w:rsidR="0023292F" w:rsidRPr="009437CE">
      <w:rPr>
        <w:rFonts w:ascii="Calibri" w:hAnsi="Calibri"/>
        <w:color w:val="404040"/>
        <w:sz w:val="20"/>
        <w:szCs w:val="20"/>
        <w:lang w:val="it-IT"/>
      </w:rPr>
      <w:tab/>
      <w:t xml:space="preserve">                                              </w:t>
    </w:r>
  </w:p>
  <w:p w14:paraId="7613EFD5" w14:textId="77777777" w:rsidR="0023292F" w:rsidRDefault="0023292F" w:rsidP="002F0778">
    <w:pPr>
      <w:pStyle w:val="Header"/>
      <w:tabs>
        <w:tab w:val="left" w:pos="5137"/>
        <w:tab w:val="right" w:pos="7144"/>
      </w:tabs>
      <w:rPr>
        <w:color w:val="404040"/>
        <w:sz w:val="18"/>
        <w:szCs w:val="18"/>
        <w:lang w:val="it-IT"/>
      </w:rPr>
    </w:pPr>
  </w:p>
  <w:p w14:paraId="75E4A644" w14:textId="77777777" w:rsidR="0023292F" w:rsidRDefault="0023292F" w:rsidP="002F0778">
    <w:pPr>
      <w:pStyle w:val="Header"/>
      <w:tabs>
        <w:tab w:val="left" w:pos="5137"/>
        <w:tab w:val="right" w:pos="7144"/>
      </w:tabs>
      <w:rPr>
        <w:color w:val="404040"/>
        <w:sz w:val="18"/>
        <w:szCs w:val="18"/>
        <w:lang w:val="it-IT"/>
      </w:rPr>
    </w:pPr>
  </w:p>
  <w:p w14:paraId="5FCB65E1" w14:textId="77777777" w:rsidR="0023292F" w:rsidRDefault="0023292F" w:rsidP="002F0778">
    <w:pPr>
      <w:pStyle w:val="Header"/>
      <w:tabs>
        <w:tab w:val="left" w:pos="5137"/>
        <w:tab w:val="right" w:pos="7144"/>
      </w:tabs>
      <w:rPr>
        <w:color w:val="404040"/>
        <w:sz w:val="18"/>
        <w:szCs w:val="18"/>
        <w:lang w:val="it-IT"/>
      </w:rPr>
    </w:pPr>
  </w:p>
  <w:p w14:paraId="1910473A" w14:textId="77777777" w:rsidR="0023292F" w:rsidRDefault="0023292F" w:rsidP="002F0778">
    <w:pPr>
      <w:pStyle w:val="Header"/>
      <w:tabs>
        <w:tab w:val="left" w:pos="5137"/>
        <w:tab w:val="right" w:pos="7144"/>
      </w:tabs>
      <w:rPr>
        <w:color w:val="404040"/>
        <w:sz w:val="18"/>
        <w:szCs w:val="18"/>
        <w:lang w:val="it-IT"/>
      </w:rPr>
    </w:pPr>
  </w:p>
  <w:p w14:paraId="2089316C" w14:textId="77777777" w:rsidR="0023292F" w:rsidRDefault="0023292F" w:rsidP="002F0778">
    <w:pPr>
      <w:pStyle w:val="Header"/>
      <w:tabs>
        <w:tab w:val="left" w:pos="5137"/>
        <w:tab w:val="right" w:pos="7144"/>
      </w:tabs>
      <w:rPr>
        <w:color w:val="404040"/>
        <w:sz w:val="18"/>
        <w:szCs w:val="18"/>
        <w:lang w:val="it-IT"/>
      </w:rPr>
    </w:pPr>
  </w:p>
  <w:p w14:paraId="4A39BC4C" w14:textId="77777777" w:rsidR="0023292F" w:rsidRDefault="0023292F" w:rsidP="002F0778">
    <w:pPr>
      <w:pStyle w:val="Header"/>
      <w:tabs>
        <w:tab w:val="left" w:pos="5137"/>
        <w:tab w:val="right" w:pos="7144"/>
      </w:tabs>
      <w:rPr>
        <w:color w:val="404040"/>
        <w:sz w:val="18"/>
        <w:szCs w:val="18"/>
        <w:lang w:val="it-IT"/>
      </w:rPr>
    </w:pPr>
  </w:p>
  <w:p w14:paraId="23F99510" w14:textId="77777777" w:rsidR="0023292F" w:rsidRDefault="0023292F" w:rsidP="002F0778">
    <w:pPr>
      <w:pStyle w:val="Header"/>
      <w:tabs>
        <w:tab w:val="left" w:pos="5137"/>
        <w:tab w:val="right" w:pos="7144"/>
      </w:tabs>
      <w:rPr>
        <w:color w:val="404040"/>
        <w:sz w:val="18"/>
        <w:szCs w:val="18"/>
        <w:lang w:val="it-IT"/>
      </w:rPr>
    </w:pPr>
  </w:p>
  <w:p w14:paraId="38D85E68" w14:textId="77777777" w:rsidR="0023292F" w:rsidRDefault="0023292F" w:rsidP="002F0778">
    <w:pPr>
      <w:pStyle w:val="Header"/>
      <w:tabs>
        <w:tab w:val="left" w:pos="5137"/>
        <w:tab w:val="right" w:pos="7144"/>
      </w:tabs>
      <w:rPr>
        <w:color w:val="404040"/>
        <w:sz w:val="18"/>
        <w:szCs w:val="18"/>
        <w:lang w:val="it-IT"/>
      </w:rPr>
    </w:pPr>
  </w:p>
  <w:p w14:paraId="5FAA7C38" w14:textId="77777777" w:rsidR="0023292F" w:rsidRDefault="0023292F" w:rsidP="002F0778">
    <w:pPr>
      <w:pStyle w:val="Header"/>
      <w:tabs>
        <w:tab w:val="left" w:pos="5137"/>
        <w:tab w:val="right" w:pos="7144"/>
      </w:tabs>
      <w:rPr>
        <w:color w:val="404040"/>
        <w:sz w:val="18"/>
        <w:szCs w:val="18"/>
        <w:lang w:val="it-IT"/>
      </w:rPr>
    </w:pPr>
  </w:p>
  <w:p w14:paraId="2A6C5247" w14:textId="77777777" w:rsidR="0023292F" w:rsidRDefault="0023292F" w:rsidP="002F0778">
    <w:pPr>
      <w:pStyle w:val="Header"/>
      <w:tabs>
        <w:tab w:val="left" w:pos="5137"/>
        <w:tab w:val="right" w:pos="7144"/>
      </w:tabs>
      <w:rPr>
        <w:color w:val="404040"/>
        <w:sz w:val="18"/>
        <w:szCs w:val="18"/>
        <w:lang w:val="it-IT"/>
      </w:rPr>
    </w:pPr>
  </w:p>
  <w:p w14:paraId="189D30C8" w14:textId="77777777" w:rsidR="0023292F" w:rsidRDefault="0023292F" w:rsidP="002F0778">
    <w:pPr>
      <w:pStyle w:val="Header"/>
      <w:tabs>
        <w:tab w:val="left" w:pos="5137"/>
        <w:tab w:val="right" w:pos="7144"/>
      </w:tabs>
      <w:rPr>
        <w:color w:val="404040"/>
        <w:sz w:val="18"/>
        <w:szCs w:val="18"/>
        <w:lang w:val="it-IT"/>
      </w:rPr>
    </w:pPr>
  </w:p>
  <w:p w14:paraId="61652AF7" w14:textId="77777777" w:rsidR="0023292F" w:rsidRDefault="0023292F" w:rsidP="002F0778">
    <w:pPr>
      <w:pStyle w:val="Header"/>
      <w:tabs>
        <w:tab w:val="left" w:pos="5137"/>
        <w:tab w:val="right" w:pos="7144"/>
      </w:tabs>
      <w:rPr>
        <w:color w:val="404040"/>
        <w:sz w:val="18"/>
        <w:szCs w:val="18"/>
        <w:lang w:val="it-IT"/>
      </w:rPr>
    </w:pPr>
  </w:p>
  <w:p w14:paraId="012E3C6C" w14:textId="77777777" w:rsidR="0023292F" w:rsidRDefault="0023292F" w:rsidP="002F0778">
    <w:pPr>
      <w:pStyle w:val="Header"/>
      <w:tabs>
        <w:tab w:val="left" w:pos="5137"/>
        <w:tab w:val="right" w:pos="7144"/>
      </w:tabs>
      <w:rPr>
        <w:color w:val="404040"/>
        <w:sz w:val="18"/>
        <w:szCs w:val="18"/>
        <w:lang w:val="it-IT"/>
      </w:rPr>
    </w:pPr>
  </w:p>
  <w:p w14:paraId="65D0A3EB" w14:textId="77777777" w:rsidR="0023292F" w:rsidRPr="002F0778" w:rsidRDefault="0023292F" w:rsidP="002F0778">
    <w:pPr>
      <w:pStyle w:val="Header"/>
      <w:tabs>
        <w:tab w:val="left" w:pos="5137"/>
        <w:tab w:val="right" w:pos="7144"/>
      </w:tabs>
      <w:rPr>
        <w:color w:val="404040"/>
        <w:sz w:val="18"/>
        <w:szCs w:val="18"/>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4A5AFC"/>
    <w:multiLevelType w:val="hybridMultilevel"/>
    <w:tmpl w:val="5516ADE0"/>
    <w:lvl w:ilvl="0" w:tplc="DA2C6DD0">
      <w:start w:val="4"/>
      <w:numFmt w:val="bullet"/>
      <w:lvlText w:val="-"/>
      <w:lvlJc w:val="left"/>
      <w:pPr>
        <w:ind w:left="720" w:hanging="360"/>
      </w:pPr>
      <w:rPr>
        <w:rFonts w:ascii="Times" w:eastAsia="Times New Roman" w:hAnsi="Time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74577F"/>
    <w:multiLevelType w:val="multilevel"/>
    <w:tmpl w:val="EAF68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proofState w:spelling="clean" w:grammar="clean"/>
  <w:defaultTabStop w:val="708"/>
  <w:autoHyphenation/>
  <w:hyphenationZone w:val="283"/>
  <w:evenAndOddHeaders/>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6FB"/>
    <w:rsid w:val="000154BC"/>
    <w:rsid w:val="00016C2C"/>
    <w:rsid w:val="000208AC"/>
    <w:rsid w:val="00024032"/>
    <w:rsid w:val="00025EF5"/>
    <w:rsid w:val="00042DFE"/>
    <w:rsid w:val="00046093"/>
    <w:rsid w:val="000546C1"/>
    <w:rsid w:val="00054D46"/>
    <w:rsid w:val="00065C28"/>
    <w:rsid w:val="00070BCC"/>
    <w:rsid w:val="00070EFC"/>
    <w:rsid w:val="0007130F"/>
    <w:rsid w:val="00075506"/>
    <w:rsid w:val="00092710"/>
    <w:rsid w:val="000943AE"/>
    <w:rsid w:val="000A5315"/>
    <w:rsid w:val="000B7032"/>
    <w:rsid w:val="000C0B3A"/>
    <w:rsid w:val="000C4D34"/>
    <w:rsid w:val="000F112A"/>
    <w:rsid w:val="00103B57"/>
    <w:rsid w:val="00132DFF"/>
    <w:rsid w:val="00141EAA"/>
    <w:rsid w:val="001434B4"/>
    <w:rsid w:val="00144146"/>
    <w:rsid w:val="001444D2"/>
    <w:rsid w:val="00146693"/>
    <w:rsid w:val="0015013F"/>
    <w:rsid w:val="001545FE"/>
    <w:rsid w:val="00173408"/>
    <w:rsid w:val="00183A76"/>
    <w:rsid w:val="00183C7A"/>
    <w:rsid w:val="00184D5E"/>
    <w:rsid w:val="001A1EAC"/>
    <w:rsid w:val="001A3983"/>
    <w:rsid w:val="001C1B37"/>
    <w:rsid w:val="001C1F71"/>
    <w:rsid w:val="001C239A"/>
    <w:rsid w:val="001D0597"/>
    <w:rsid w:val="001E645A"/>
    <w:rsid w:val="001E6500"/>
    <w:rsid w:val="001F4902"/>
    <w:rsid w:val="001F7F9F"/>
    <w:rsid w:val="00200DEF"/>
    <w:rsid w:val="00205B0E"/>
    <w:rsid w:val="002126D5"/>
    <w:rsid w:val="002223FA"/>
    <w:rsid w:val="0022674F"/>
    <w:rsid w:val="0023292F"/>
    <w:rsid w:val="00236692"/>
    <w:rsid w:val="002417A8"/>
    <w:rsid w:val="00257923"/>
    <w:rsid w:val="002677F7"/>
    <w:rsid w:val="00267913"/>
    <w:rsid w:val="002774A5"/>
    <w:rsid w:val="00285AB3"/>
    <w:rsid w:val="00290737"/>
    <w:rsid w:val="002A3F83"/>
    <w:rsid w:val="002A3F8C"/>
    <w:rsid w:val="002A56FB"/>
    <w:rsid w:val="002B1B4B"/>
    <w:rsid w:val="002B3B83"/>
    <w:rsid w:val="002B76CE"/>
    <w:rsid w:val="002C7250"/>
    <w:rsid w:val="002D74DC"/>
    <w:rsid w:val="002E44BB"/>
    <w:rsid w:val="002F0778"/>
    <w:rsid w:val="0030356F"/>
    <w:rsid w:val="00312DC8"/>
    <w:rsid w:val="00315524"/>
    <w:rsid w:val="00317D2D"/>
    <w:rsid w:val="003437CE"/>
    <w:rsid w:val="00343CC4"/>
    <w:rsid w:val="003750BE"/>
    <w:rsid w:val="00377890"/>
    <w:rsid w:val="00385A0C"/>
    <w:rsid w:val="003A2921"/>
    <w:rsid w:val="003B3851"/>
    <w:rsid w:val="003C2B21"/>
    <w:rsid w:val="003C3D15"/>
    <w:rsid w:val="003C4E43"/>
    <w:rsid w:val="003C65B6"/>
    <w:rsid w:val="00402858"/>
    <w:rsid w:val="00403F8D"/>
    <w:rsid w:val="00411BF9"/>
    <w:rsid w:val="00415B10"/>
    <w:rsid w:val="00432021"/>
    <w:rsid w:val="0043216D"/>
    <w:rsid w:val="00455858"/>
    <w:rsid w:val="00460203"/>
    <w:rsid w:val="004608A2"/>
    <w:rsid w:val="004716CE"/>
    <w:rsid w:val="00471D23"/>
    <w:rsid w:val="00476513"/>
    <w:rsid w:val="00484280"/>
    <w:rsid w:val="0049009D"/>
    <w:rsid w:val="004B6B90"/>
    <w:rsid w:val="004B7B94"/>
    <w:rsid w:val="004C27D1"/>
    <w:rsid w:val="004D004B"/>
    <w:rsid w:val="004E05C6"/>
    <w:rsid w:val="0050009B"/>
    <w:rsid w:val="00500BFE"/>
    <w:rsid w:val="005078CA"/>
    <w:rsid w:val="00511D33"/>
    <w:rsid w:val="005175D6"/>
    <w:rsid w:val="0052256D"/>
    <w:rsid w:val="005274E6"/>
    <w:rsid w:val="0053244E"/>
    <w:rsid w:val="005379C5"/>
    <w:rsid w:val="00551D86"/>
    <w:rsid w:val="005526CB"/>
    <w:rsid w:val="0056774F"/>
    <w:rsid w:val="0057346B"/>
    <w:rsid w:val="00574353"/>
    <w:rsid w:val="005847D5"/>
    <w:rsid w:val="00594BE2"/>
    <w:rsid w:val="00596EC8"/>
    <w:rsid w:val="005A2D2C"/>
    <w:rsid w:val="005B1D6E"/>
    <w:rsid w:val="005B318A"/>
    <w:rsid w:val="005B5D95"/>
    <w:rsid w:val="005B73B3"/>
    <w:rsid w:val="005D2599"/>
    <w:rsid w:val="005E091D"/>
    <w:rsid w:val="005E13E9"/>
    <w:rsid w:val="005E4E72"/>
    <w:rsid w:val="005E4E76"/>
    <w:rsid w:val="005E6178"/>
    <w:rsid w:val="00610169"/>
    <w:rsid w:val="00610FD5"/>
    <w:rsid w:val="006260A3"/>
    <w:rsid w:val="006311D6"/>
    <w:rsid w:val="00645ADF"/>
    <w:rsid w:val="00646531"/>
    <w:rsid w:val="00646DDA"/>
    <w:rsid w:val="00650A4E"/>
    <w:rsid w:val="006511E3"/>
    <w:rsid w:val="00652BA4"/>
    <w:rsid w:val="0065408C"/>
    <w:rsid w:val="00663302"/>
    <w:rsid w:val="006A5FEF"/>
    <w:rsid w:val="006A785B"/>
    <w:rsid w:val="006B5424"/>
    <w:rsid w:val="006C1CD0"/>
    <w:rsid w:val="006C4E60"/>
    <w:rsid w:val="006D0C30"/>
    <w:rsid w:val="006D547E"/>
    <w:rsid w:val="006F15A8"/>
    <w:rsid w:val="007151A0"/>
    <w:rsid w:val="007160F2"/>
    <w:rsid w:val="00716AB8"/>
    <w:rsid w:val="0072685F"/>
    <w:rsid w:val="00732260"/>
    <w:rsid w:val="00741879"/>
    <w:rsid w:val="007560C4"/>
    <w:rsid w:val="00756CDB"/>
    <w:rsid w:val="00765500"/>
    <w:rsid w:val="007666E1"/>
    <w:rsid w:val="00783276"/>
    <w:rsid w:val="007916D5"/>
    <w:rsid w:val="007A06D7"/>
    <w:rsid w:val="007A07CA"/>
    <w:rsid w:val="007A1A80"/>
    <w:rsid w:val="007B3551"/>
    <w:rsid w:val="007B67BD"/>
    <w:rsid w:val="007D7315"/>
    <w:rsid w:val="007E37CB"/>
    <w:rsid w:val="00801B57"/>
    <w:rsid w:val="0080379C"/>
    <w:rsid w:val="00813563"/>
    <w:rsid w:val="00815632"/>
    <w:rsid w:val="00817BB4"/>
    <w:rsid w:val="00820645"/>
    <w:rsid w:val="00820E79"/>
    <w:rsid w:val="00820F88"/>
    <w:rsid w:val="00836A31"/>
    <w:rsid w:val="00842308"/>
    <w:rsid w:val="0084236E"/>
    <w:rsid w:val="0084642E"/>
    <w:rsid w:val="00851025"/>
    <w:rsid w:val="008511CC"/>
    <w:rsid w:val="008616F5"/>
    <w:rsid w:val="00863239"/>
    <w:rsid w:val="00863908"/>
    <w:rsid w:val="00865DF8"/>
    <w:rsid w:val="00871C0D"/>
    <w:rsid w:val="00883DB7"/>
    <w:rsid w:val="008C1CE0"/>
    <w:rsid w:val="008D4356"/>
    <w:rsid w:val="008E0695"/>
    <w:rsid w:val="008F003B"/>
    <w:rsid w:val="008F33B8"/>
    <w:rsid w:val="008F5CC1"/>
    <w:rsid w:val="00900ECE"/>
    <w:rsid w:val="00914E55"/>
    <w:rsid w:val="00921F0C"/>
    <w:rsid w:val="009418F5"/>
    <w:rsid w:val="009437CE"/>
    <w:rsid w:val="00943A7E"/>
    <w:rsid w:val="009458F1"/>
    <w:rsid w:val="009659AF"/>
    <w:rsid w:val="009755A7"/>
    <w:rsid w:val="00982DEE"/>
    <w:rsid w:val="00984F8B"/>
    <w:rsid w:val="00995629"/>
    <w:rsid w:val="009A36AB"/>
    <w:rsid w:val="009A701F"/>
    <w:rsid w:val="009B2F3F"/>
    <w:rsid w:val="009B6B2E"/>
    <w:rsid w:val="009C3B30"/>
    <w:rsid w:val="009D625C"/>
    <w:rsid w:val="009E1E83"/>
    <w:rsid w:val="009E2598"/>
    <w:rsid w:val="009F3CF2"/>
    <w:rsid w:val="00A12CED"/>
    <w:rsid w:val="00A1732B"/>
    <w:rsid w:val="00A34351"/>
    <w:rsid w:val="00A37A5A"/>
    <w:rsid w:val="00A55290"/>
    <w:rsid w:val="00A642D1"/>
    <w:rsid w:val="00A66A66"/>
    <w:rsid w:val="00A70EE9"/>
    <w:rsid w:val="00A8679C"/>
    <w:rsid w:val="00A93FCC"/>
    <w:rsid w:val="00AC05BA"/>
    <w:rsid w:val="00AC18D0"/>
    <w:rsid w:val="00AC1971"/>
    <w:rsid w:val="00AC6BF1"/>
    <w:rsid w:val="00AD363D"/>
    <w:rsid w:val="00AD41E4"/>
    <w:rsid w:val="00AD4F00"/>
    <w:rsid w:val="00AD5883"/>
    <w:rsid w:val="00AD755B"/>
    <w:rsid w:val="00AE3955"/>
    <w:rsid w:val="00AE3A08"/>
    <w:rsid w:val="00AF06BC"/>
    <w:rsid w:val="00AF540A"/>
    <w:rsid w:val="00B028AA"/>
    <w:rsid w:val="00B042D9"/>
    <w:rsid w:val="00B050D0"/>
    <w:rsid w:val="00B06684"/>
    <w:rsid w:val="00B20126"/>
    <w:rsid w:val="00B461C7"/>
    <w:rsid w:val="00B47B08"/>
    <w:rsid w:val="00B50D5F"/>
    <w:rsid w:val="00B52D78"/>
    <w:rsid w:val="00B6255E"/>
    <w:rsid w:val="00B70684"/>
    <w:rsid w:val="00B778FB"/>
    <w:rsid w:val="00B77B64"/>
    <w:rsid w:val="00B8275F"/>
    <w:rsid w:val="00B84ABC"/>
    <w:rsid w:val="00B96C9F"/>
    <w:rsid w:val="00BA7EDC"/>
    <w:rsid w:val="00BB2DCA"/>
    <w:rsid w:val="00BB500D"/>
    <w:rsid w:val="00BC04B5"/>
    <w:rsid w:val="00BE2A50"/>
    <w:rsid w:val="00BE4D6F"/>
    <w:rsid w:val="00C10492"/>
    <w:rsid w:val="00C2587B"/>
    <w:rsid w:val="00C319EE"/>
    <w:rsid w:val="00C34B70"/>
    <w:rsid w:val="00C4122B"/>
    <w:rsid w:val="00C50073"/>
    <w:rsid w:val="00C5611E"/>
    <w:rsid w:val="00C57A82"/>
    <w:rsid w:val="00C6184C"/>
    <w:rsid w:val="00C82F93"/>
    <w:rsid w:val="00C868F8"/>
    <w:rsid w:val="00C952EB"/>
    <w:rsid w:val="00C95BFD"/>
    <w:rsid w:val="00CA0B4A"/>
    <w:rsid w:val="00CA1AD2"/>
    <w:rsid w:val="00CB197F"/>
    <w:rsid w:val="00CC51DB"/>
    <w:rsid w:val="00CD49B1"/>
    <w:rsid w:val="00CD60B6"/>
    <w:rsid w:val="00CF13D6"/>
    <w:rsid w:val="00CF2813"/>
    <w:rsid w:val="00CF744A"/>
    <w:rsid w:val="00D05137"/>
    <w:rsid w:val="00D17CF0"/>
    <w:rsid w:val="00D32F12"/>
    <w:rsid w:val="00D37298"/>
    <w:rsid w:val="00D43622"/>
    <w:rsid w:val="00D60DA2"/>
    <w:rsid w:val="00D643BD"/>
    <w:rsid w:val="00D65A54"/>
    <w:rsid w:val="00D707C4"/>
    <w:rsid w:val="00D70C0E"/>
    <w:rsid w:val="00D71829"/>
    <w:rsid w:val="00D774FF"/>
    <w:rsid w:val="00D82EBD"/>
    <w:rsid w:val="00D93E1E"/>
    <w:rsid w:val="00D97C5E"/>
    <w:rsid w:val="00DA6E09"/>
    <w:rsid w:val="00DB1509"/>
    <w:rsid w:val="00DB2860"/>
    <w:rsid w:val="00DC5068"/>
    <w:rsid w:val="00DC5CE8"/>
    <w:rsid w:val="00DD137E"/>
    <w:rsid w:val="00DD1A3A"/>
    <w:rsid w:val="00DE43CB"/>
    <w:rsid w:val="00DE45A7"/>
    <w:rsid w:val="00DE6213"/>
    <w:rsid w:val="00DF7E45"/>
    <w:rsid w:val="00E01C51"/>
    <w:rsid w:val="00E0302A"/>
    <w:rsid w:val="00E04C5D"/>
    <w:rsid w:val="00E24FC5"/>
    <w:rsid w:val="00E32D8C"/>
    <w:rsid w:val="00E5377B"/>
    <w:rsid w:val="00E64116"/>
    <w:rsid w:val="00E6473B"/>
    <w:rsid w:val="00E64931"/>
    <w:rsid w:val="00E65C44"/>
    <w:rsid w:val="00E719C9"/>
    <w:rsid w:val="00E7546A"/>
    <w:rsid w:val="00E81FC0"/>
    <w:rsid w:val="00E858EF"/>
    <w:rsid w:val="00E90C3C"/>
    <w:rsid w:val="00E93A26"/>
    <w:rsid w:val="00EA1D45"/>
    <w:rsid w:val="00EB25DC"/>
    <w:rsid w:val="00EB67C8"/>
    <w:rsid w:val="00EB7317"/>
    <w:rsid w:val="00ED16F9"/>
    <w:rsid w:val="00ED2FA9"/>
    <w:rsid w:val="00EE64DA"/>
    <w:rsid w:val="00EF3967"/>
    <w:rsid w:val="00F0276D"/>
    <w:rsid w:val="00F06D12"/>
    <w:rsid w:val="00F3127B"/>
    <w:rsid w:val="00F53E36"/>
    <w:rsid w:val="00F5727A"/>
    <w:rsid w:val="00F602C7"/>
    <w:rsid w:val="00F717DC"/>
    <w:rsid w:val="00F7492D"/>
    <w:rsid w:val="00F75976"/>
    <w:rsid w:val="00F75F5D"/>
    <w:rsid w:val="00F80DC7"/>
    <w:rsid w:val="00F85291"/>
    <w:rsid w:val="00F95D1A"/>
    <w:rsid w:val="00FA06F1"/>
    <w:rsid w:val="00FA2556"/>
    <w:rsid w:val="00FA52AB"/>
    <w:rsid w:val="00FB1DFA"/>
    <w:rsid w:val="00FB708C"/>
    <w:rsid w:val="00FC080A"/>
    <w:rsid w:val="00FC4296"/>
    <w:rsid w:val="00FC5B24"/>
    <w:rsid w:val="00FD067E"/>
    <w:rsid w:val="00FE1C78"/>
    <w:rsid w:val="00FE57FA"/>
    <w:rsid w:val="00FF015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73FF5E5"/>
  <w15:chartTrackingRefBased/>
  <w15:docId w15:val="{BA778B14-00F9-7549-9526-120E6BF4E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0126"/>
    <w:rPr>
      <w:rFonts w:ascii="Times New Roman" w:eastAsia="Times New Roman" w:hAnsi="Times New Roman"/>
      <w:sz w:val="24"/>
      <w:szCs w:val="24"/>
      <w:lang w:val="it-IT" w:eastAsia="ja-JP"/>
    </w:rPr>
  </w:style>
  <w:style w:type="paragraph" w:styleId="Heading1">
    <w:name w:val="heading 1"/>
    <w:basedOn w:val="Normal"/>
    <w:link w:val="Heading1Char"/>
    <w:uiPriority w:val="9"/>
    <w:qFormat/>
    <w:rsid w:val="00943A7E"/>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56FB"/>
    <w:pPr>
      <w:tabs>
        <w:tab w:val="center" w:pos="4819"/>
        <w:tab w:val="right" w:pos="9638"/>
      </w:tabs>
    </w:pPr>
    <w:rPr>
      <w:lang w:val="en-US" w:eastAsia="en-US"/>
    </w:rPr>
  </w:style>
  <w:style w:type="character" w:customStyle="1" w:styleId="HeaderChar">
    <w:name w:val="Header Char"/>
    <w:basedOn w:val="DefaultParagraphFont"/>
    <w:link w:val="Header"/>
    <w:uiPriority w:val="99"/>
    <w:rsid w:val="002A56FB"/>
  </w:style>
  <w:style w:type="paragraph" w:styleId="Footer">
    <w:name w:val="footer"/>
    <w:basedOn w:val="Normal"/>
    <w:link w:val="FooterChar"/>
    <w:uiPriority w:val="99"/>
    <w:unhideWhenUsed/>
    <w:rsid w:val="002A56FB"/>
    <w:pPr>
      <w:tabs>
        <w:tab w:val="center" w:pos="4819"/>
        <w:tab w:val="right" w:pos="9638"/>
      </w:tabs>
    </w:pPr>
    <w:rPr>
      <w:lang w:val="en-US" w:eastAsia="en-US"/>
    </w:rPr>
  </w:style>
  <w:style w:type="character" w:customStyle="1" w:styleId="FooterChar">
    <w:name w:val="Footer Char"/>
    <w:basedOn w:val="DefaultParagraphFont"/>
    <w:link w:val="Footer"/>
    <w:uiPriority w:val="99"/>
    <w:rsid w:val="002A56FB"/>
  </w:style>
  <w:style w:type="paragraph" w:styleId="BalloonText">
    <w:name w:val="Balloon Text"/>
    <w:basedOn w:val="Normal"/>
    <w:link w:val="BalloonTextChar"/>
    <w:uiPriority w:val="99"/>
    <w:semiHidden/>
    <w:unhideWhenUsed/>
    <w:rsid w:val="002A56FB"/>
    <w:rPr>
      <w:rFonts w:ascii="Tahoma" w:hAnsi="Tahoma" w:cs="Tahoma"/>
      <w:sz w:val="16"/>
      <w:szCs w:val="16"/>
      <w:lang w:val="en-US" w:eastAsia="en-US"/>
    </w:rPr>
  </w:style>
  <w:style w:type="character" w:customStyle="1" w:styleId="BalloonTextChar">
    <w:name w:val="Balloon Text Char"/>
    <w:link w:val="BalloonText"/>
    <w:uiPriority w:val="99"/>
    <w:semiHidden/>
    <w:rsid w:val="002A56FB"/>
    <w:rPr>
      <w:rFonts w:ascii="Tahoma" w:hAnsi="Tahoma" w:cs="Tahoma"/>
      <w:sz w:val="16"/>
      <w:szCs w:val="16"/>
    </w:rPr>
  </w:style>
  <w:style w:type="paragraph" w:styleId="FootnoteText">
    <w:name w:val="footnote text"/>
    <w:aliases w:val=" Char9,טקסט הערות שוליים תו תו תו,טקסט הערות שוליים תו תו תו Char,Char9,Testo nota a piè di pagina Carattere Carattere,Testo nota a piè di pagina Carattere1 Carattere Carattere,nota ribelle"/>
    <w:basedOn w:val="Normal"/>
    <w:link w:val="FootnoteTextChar"/>
    <w:uiPriority w:val="99"/>
    <w:rsid w:val="00D05137"/>
    <w:rPr>
      <w:sz w:val="20"/>
      <w:szCs w:val="20"/>
      <w:lang w:eastAsia="it-IT"/>
    </w:rPr>
  </w:style>
  <w:style w:type="character" w:customStyle="1" w:styleId="FootnoteTextChar">
    <w:name w:val="Footnote Text Char"/>
    <w:aliases w:val=" Char9 Char,טקסט הערות שוליים תו תו תו Char1,טקסט הערות שוליים תו תו תו Char Char,Char9 Char,Testo nota a piè di pagina Carattere Carattere Char,Testo nota a piè di pagina Carattere1 Carattere Carattere Char,nota ribelle Char"/>
    <w:link w:val="FootnoteText"/>
    <w:uiPriority w:val="99"/>
    <w:semiHidden/>
    <w:rsid w:val="00D05137"/>
    <w:rPr>
      <w:rFonts w:ascii="Times New Roman" w:eastAsia="Times New Roman" w:hAnsi="Times New Roman" w:cs="Times New Roman"/>
      <w:sz w:val="20"/>
      <w:szCs w:val="20"/>
      <w:lang w:eastAsia="it-IT"/>
    </w:rPr>
  </w:style>
  <w:style w:type="character" w:styleId="FootnoteReference">
    <w:name w:val="footnote reference"/>
    <w:aliases w:val="AA_Footnote Reference"/>
    <w:uiPriority w:val="99"/>
    <w:rsid w:val="00D05137"/>
    <w:rPr>
      <w:vertAlign w:val="superscript"/>
    </w:rPr>
  </w:style>
  <w:style w:type="character" w:styleId="Hyperlink">
    <w:name w:val="Hyperlink"/>
    <w:uiPriority w:val="99"/>
    <w:unhideWhenUsed/>
    <w:rsid w:val="00D05137"/>
    <w:rPr>
      <w:color w:val="0000FF"/>
      <w:u w:val="single"/>
    </w:rPr>
  </w:style>
  <w:style w:type="character" w:customStyle="1" w:styleId="TestonotaapidipaginaCarattere2">
    <w:name w:val="Testo nota a piè di pagina Carattere2"/>
    <w:aliases w:val=" Char9 Carattere1,טקסט הערות שוליים תו תו תו Carattere1,טקסט הערות שוליים תו תו תו Char Carattere1,Char9 Carattere1,Testo nota a piè di pagina Carattere Carattere Carattere,nota ribelle Carattere"/>
    <w:rsid w:val="00C10492"/>
    <w:rPr>
      <w:rFonts w:ascii="Cambria" w:eastAsia="MS Mincho" w:hAnsi="Cambria" w:cs="Times New Roman"/>
      <w:sz w:val="24"/>
      <w:szCs w:val="24"/>
      <w:lang w:eastAsia="it-IT"/>
    </w:rPr>
  </w:style>
  <w:style w:type="table" w:styleId="TableGrid">
    <w:name w:val="Table Grid"/>
    <w:basedOn w:val="TableNormal"/>
    <w:uiPriority w:val="59"/>
    <w:rsid w:val="00343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C1B37"/>
    <w:pPr>
      <w:spacing w:before="100" w:beforeAutospacing="1" w:after="100" w:afterAutospacing="1"/>
    </w:pPr>
  </w:style>
  <w:style w:type="character" w:styleId="Strong">
    <w:name w:val="Strong"/>
    <w:uiPriority w:val="22"/>
    <w:qFormat/>
    <w:rsid w:val="001C1B37"/>
    <w:rPr>
      <w:b/>
      <w:bCs/>
    </w:rPr>
  </w:style>
  <w:style w:type="character" w:styleId="Emphasis">
    <w:name w:val="Emphasis"/>
    <w:uiPriority w:val="20"/>
    <w:qFormat/>
    <w:rsid w:val="001C1B37"/>
    <w:rPr>
      <w:i/>
      <w:iCs/>
    </w:rPr>
  </w:style>
  <w:style w:type="paragraph" w:styleId="Bibliography">
    <w:name w:val="Bibliography"/>
    <w:basedOn w:val="Normal"/>
    <w:next w:val="Normal"/>
    <w:uiPriority w:val="37"/>
    <w:unhideWhenUsed/>
    <w:rsid w:val="00402858"/>
    <w:pPr>
      <w:ind w:left="720" w:hanging="720"/>
    </w:pPr>
    <w:rPr>
      <w:rFonts w:ascii="Calibri" w:eastAsia="Yu Mincho" w:hAnsi="Calibri"/>
      <w:lang w:val="en-GB"/>
    </w:rPr>
  </w:style>
  <w:style w:type="character" w:styleId="PageNumber">
    <w:name w:val="page number"/>
    <w:uiPriority w:val="99"/>
    <w:semiHidden/>
    <w:unhideWhenUsed/>
    <w:rsid w:val="00402858"/>
  </w:style>
  <w:style w:type="paragraph" w:styleId="ListParagraph">
    <w:name w:val="List Paragraph"/>
    <w:basedOn w:val="Normal"/>
    <w:uiPriority w:val="34"/>
    <w:qFormat/>
    <w:rsid w:val="00402858"/>
    <w:pPr>
      <w:ind w:left="720"/>
      <w:contextualSpacing/>
    </w:pPr>
    <w:rPr>
      <w:rFonts w:ascii="Calibri" w:eastAsia="Yu Mincho" w:hAnsi="Calibri"/>
      <w:lang w:val="en-GB"/>
    </w:rPr>
  </w:style>
  <w:style w:type="character" w:customStyle="1" w:styleId="Heading1Char">
    <w:name w:val="Heading 1 Char"/>
    <w:link w:val="Heading1"/>
    <w:uiPriority w:val="9"/>
    <w:rsid w:val="00943A7E"/>
    <w:rPr>
      <w:rFonts w:ascii="Times New Roman" w:eastAsia="Times New Roman" w:hAnsi="Times New Roman"/>
      <w:b/>
      <w:bCs/>
      <w:kern w:val="36"/>
      <w:sz w:val="48"/>
      <w:szCs w:val="48"/>
    </w:rPr>
  </w:style>
  <w:style w:type="character" w:customStyle="1" w:styleId="title-text">
    <w:name w:val="title-text"/>
    <w:rsid w:val="00943A7E"/>
  </w:style>
  <w:style w:type="character" w:styleId="FollowedHyperlink">
    <w:name w:val="FollowedHyperlink"/>
    <w:uiPriority w:val="99"/>
    <w:semiHidden/>
    <w:unhideWhenUsed/>
    <w:rsid w:val="00FA52AB"/>
    <w:rPr>
      <w:color w:val="954F72"/>
      <w:u w:val="single"/>
    </w:rPr>
  </w:style>
  <w:style w:type="character" w:customStyle="1" w:styleId="UnresolvedMention1">
    <w:name w:val="Unresolved Mention1"/>
    <w:uiPriority w:val="99"/>
    <w:semiHidden/>
    <w:unhideWhenUsed/>
    <w:rsid w:val="001E6500"/>
    <w:rPr>
      <w:color w:val="605E5C"/>
      <w:shd w:val="clear" w:color="auto" w:fill="E1DFDD"/>
    </w:rPr>
  </w:style>
  <w:style w:type="character" w:styleId="CommentReference">
    <w:name w:val="annotation reference"/>
    <w:basedOn w:val="DefaultParagraphFont"/>
    <w:uiPriority w:val="99"/>
    <w:semiHidden/>
    <w:unhideWhenUsed/>
    <w:rsid w:val="00DC5068"/>
    <w:rPr>
      <w:sz w:val="16"/>
      <w:szCs w:val="16"/>
    </w:rPr>
  </w:style>
  <w:style w:type="paragraph" w:styleId="CommentText">
    <w:name w:val="annotation text"/>
    <w:basedOn w:val="Normal"/>
    <w:link w:val="CommentTextChar"/>
    <w:uiPriority w:val="99"/>
    <w:semiHidden/>
    <w:unhideWhenUsed/>
    <w:rsid w:val="00DC5068"/>
    <w:rPr>
      <w:sz w:val="20"/>
      <w:szCs w:val="20"/>
      <w:lang w:val="en-US" w:eastAsia="en-US"/>
    </w:rPr>
  </w:style>
  <w:style w:type="character" w:customStyle="1" w:styleId="CommentTextChar">
    <w:name w:val="Comment Text Char"/>
    <w:basedOn w:val="DefaultParagraphFont"/>
    <w:link w:val="CommentText"/>
    <w:uiPriority w:val="99"/>
    <w:semiHidden/>
    <w:rsid w:val="00DC5068"/>
    <w:rPr>
      <w:rFonts w:ascii="Times New Roman" w:eastAsia="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DC5068"/>
    <w:rPr>
      <w:b/>
      <w:bCs/>
    </w:rPr>
  </w:style>
  <w:style w:type="character" w:customStyle="1" w:styleId="CommentSubjectChar">
    <w:name w:val="Comment Subject Char"/>
    <w:basedOn w:val="CommentTextChar"/>
    <w:link w:val="CommentSubject"/>
    <w:uiPriority w:val="99"/>
    <w:semiHidden/>
    <w:rsid w:val="00DC5068"/>
    <w:rPr>
      <w:rFonts w:ascii="Times New Roman" w:eastAsia="Times New Roman" w:hAnsi="Times New Roman"/>
      <w:b/>
      <w:bCs/>
      <w:lang w:val="en-US" w:eastAsia="en-US"/>
    </w:rPr>
  </w:style>
  <w:style w:type="paragraph" w:styleId="Revision">
    <w:name w:val="Revision"/>
    <w:hidden/>
    <w:uiPriority w:val="99"/>
    <w:semiHidden/>
    <w:rsid w:val="009A701F"/>
    <w:rPr>
      <w:rFonts w:ascii="Times New Roman" w:eastAsia="Times New Roman" w:hAnsi="Times New Roman"/>
      <w:sz w:val="24"/>
      <w:szCs w:val="24"/>
      <w:lang w:val="it-IT" w:eastAsia="ja-JP"/>
    </w:rPr>
  </w:style>
  <w:style w:type="paragraph" w:customStyle="1" w:styleId="Default">
    <w:name w:val="Default"/>
    <w:rsid w:val="0023292F"/>
    <w:pPr>
      <w:autoSpaceDE w:val="0"/>
      <w:autoSpaceDN w:val="0"/>
      <w:adjustRightInd w:val="0"/>
    </w:pPr>
    <w:rPr>
      <w:rFonts w:ascii="Centaur" w:eastAsiaTheme="minorEastAsia" w:hAnsi="Centaur" w:cs="Centaur"/>
      <w:color w:val="000000"/>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023163">
      <w:bodyDiv w:val="1"/>
      <w:marLeft w:val="0"/>
      <w:marRight w:val="0"/>
      <w:marTop w:val="0"/>
      <w:marBottom w:val="0"/>
      <w:divBdr>
        <w:top w:val="none" w:sz="0" w:space="0" w:color="auto"/>
        <w:left w:val="none" w:sz="0" w:space="0" w:color="auto"/>
        <w:bottom w:val="none" w:sz="0" w:space="0" w:color="auto"/>
        <w:right w:val="none" w:sz="0" w:space="0" w:color="auto"/>
      </w:divBdr>
    </w:div>
    <w:div w:id="104689919">
      <w:bodyDiv w:val="1"/>
      <w:marLeft w:val="0"/>
      <w:marRight w:val="0"/>
      <w:marTop w:val="0"/>
      <w:marBottom w:val="0"/>
      <w:divBdr>
        <w:top w:val="none" w:sz="0" w:space="0" w:color="auto"/>
        <w:left w:val="none" w:sz="0" w:space="0" w:color="auto"/>
        <w:bottom w:val="none" w:sz="0" w:space="0" w:color="auto"/>
        <w:right w:val="none" w:sz="0" w:space="0" w:color="auto"/>
      </w:divBdr>
    </w:div>
    <w:div w:id="408624524">
      <w:bodyDiv w:val="1"/>
      <w:marLeft w:val="0"/>
      <w:marRight w:val="0"/>
      <w:marTop w:val="0"/>
      <w:marBottom w:val="0"/>
      <w:divBdr>
        <w:top w:val="none" w:sz="0" w:space="0" w:color="auto"/>
        <w:left w:val="none" w:sz="0" w:space="0" w:color="auto"/>
        <w:bottom w:val="none" w:sz="0" w:space="0" w:color="auto"/>
        <w:right w:val="none" w:sz="0" w:space="0" w:color="auto"/>
      </w:divBdr>
    </w:div>
    <w:div w:id="412581178">
      <w:bodyDiv w:val="1"/>
      <w:marLeft w:val="0"/>
      <w:marRight w:val="0"/>
      <w:marTop w:val="0"/>
      <w:marBottom w:val="0"/>
      <w:divBdr>
        <w:top w:val="none" w:sz="0" w:space="0" w:color="auto"/>
        <w:left w:val="none" w:sz="0" w:space="0" w:color="auto"/>
        <w:bottom w:val="none" w:sz="0" w:space="0" w:color="auto"/>
        <w:right w:val="none" w:sz="0" w:space="0" w:color="auto"/>
      </w:divBdr>
    </w:div>
    <w:div w:id="524489232">
      <w:bodyDiv w:val="1"/>
      <w:marLeft w:val="0"/>
      <w:marRight w:val="0"/>
      <w:marTop w:val="0"/>
      <w:marBottom w:val="0"/>
      <w:divBdr>
        <w:top w:val="none" w:sz="0" w:space="0" w:color="auto"/>
        <w:left w:val="none" w:sz="0" w:space="0" w:color="auto"/>
        <w:bottom w:val="none" w:sz="0" w:space="0" w:color="auto"/>
        <w:right w:val="none" w:sz="0" w:space="0" w:color="auto"/>
      </w:divBdr>
    </w:div>
    <w:div w:id="708409453">
      <w:bodyDiv w:val="1"/>
      <w:marLeft w:val="0"/>
      <w:marRight w:val="0"/>
      <w:marTop w:val="0"/>
      <w:marBottom w:val="0"/>
      <w:divBdr>
        <w:top w:val="none" w:sz="0" w:space="0" w:color="auto"/>
        <w:left w:val="none" w:sz="0" w:space="0" w:color="auto"/>
        <w:bottom w:val="none" w:sz="0" w:space="0" w:color="auto"/>
        <w:right w:val="none" w:sz="0" w:space="0" w:color="auto"/>
      </w:divBdr>
    </w:div>
    <w:div w:id="794132335">
      <w:bodyDiv w:val="1"/>
      <w:marLeft w:val="0"/>
      <w:marRight w:val="0"/>
      <w:marTop w:val="0"/>
      <w:marBottom w:val="0"/>
      <w:divBdr>
        <w:top w:val="none" w:sz="0" w:space="0" w:color="auto"/>
        <w:left w:val="none" w:sz="0" w:space="0" w:color="auto"/>
        <w:bottom w:val="none" w:sz="0" w:space="0" w:color="auto"/>
        <w:right w:val="none" w:sz="0" w:space="0" w:color="auto"/>
      </w:divBdr>
    </w:div>
    <w:div w:id="838278709">
      <w:bodyDiv w:val="1"/>
      <w:marLeft w:val="0"/>
      <w:marRight w:val="0"/>
      <w:marTop w:val="0"/>
      <w:marBottom w:val="0"/>
      <w:divBdr>
        <w:top w:val="none" w:sz="0" w:space="0" w:color="auto"/>
        <w:left w:val="none" w:sz="0" w:space="0" w:color="auto"/>
        <w:bottom w:val="none" w:sz="0" w:space="0" w:color="auto"/>
        <w:right w:val="none" w:sz="0" w:space="0" w:color="auto"/>
      </w:divBdr>
    </w:div>
    <w:div w:id="847671743">
      <w:bodyDiv w:val="1"/>
      <w:marLeft w:val="0"/>
      <w:marRight w:val="0"/>
      <w:marTop w:val="0"/>
      <w:marBottom w:val="0"/>
      <w:divBdr>
        <w:top w:val="none" w:sz="0" w:space="0" w:color="auto"/>
        <w:left w:val="none" w:sz="0" w:space="0" w:color="auto"/>
        <w:bottom w:val="none" w:sz="0" w:space="0" w:color="auto"/>
        <w:right w:val="none" w:sz="0" w:space="0" w:color="auto"/>
      </w:divBdr>
    </w:div>
    <w:div w:id="956183765">
      <w:bodyDiv w:val="1"/>
      <w:marLeft w:val="0"/>
      <w:marRight w:val="0"/>
      <w:marTop w:val="0"/>
      <w:marBottom w:val="0"/>
      <w:divBdr>
        <w:top w:val="none" w:sz="0" w:space="0" w:color="auto"/>
        <w:left w:val="none" w:sz="0" w:space="0" w:color="auto"/>
        <w:bottom w:val="none" w:sz="0" w:space="0" w:color="auto"/>
        <w:right w:val="none" w:sz="0" w:space="0" w:color="auto"/>
      </w:divBdr>
    </w:div>
    <w:div w:id="961619363">
      <w:bodyDiv w:val="1"/>
      <w:marLeft w:val="0"/>
      <w:marRight w:val="0"/>
      <w:marTop w:val="0"/>
      <w:marBottom w:val="0"/>
      <w:divBdr>
        <w:top w:val="none" w:sz="0" w:space="0" w:color="auto"/>
        <w:left w:val="none" w:sz="0" w:space="0" w:color="auto"/>
        <w:bottom w:val="none" w:sz="0" w:space="0" w:color="auto"/>
        <w:right w:val="none" w:sz="0" w:space="0" w:color="auto"/>
      </w:divBdr>
    </w:div>
    <w:div w:id="1063212098">
      <w:bodyDiv w:val="1"/>
      <w:marLeft w:val="0"/>
      <w:marRight w:val="0"/>
      <w:marTop w:val="0"/>
      <w:marBottom w:val="0"/>
      <w:divBdr>
        <w:top w:val="none" w:sz="0" w:space="0" w:color="auto"/>
        <w:left w:val="none" w:sz="0" w:space="0" w:color="auto"/>
        <w:bottom w:val="none" w:sz="0" w:space="0" w:color="auto"/>
        <w:right w:val="none" w:sz="0" w:space="0" w:color="auto"/>
      </w:divBdr>
    </w:div>
    <w:div w:id="1063413136">
      <w:bodyDiv w:val="1"/>
      <w:marLeft w:val="0"/>
      <w:marRight w:val="0"/>
      <w:marTop w:val="0"/>
      <w:marBottom w:val="0"/>
      <w:divBdr>
        <w:top w:val="none" w:sz="0" w:space="0" w:color="auto"/>
        <w:left w:val="none" w:sz="0" w:space="0" w:color="auto"/>
        <w:bottom w:val="none" w:sz="0" w:space="0" w:color="auto"/>
        <w:right w:val="none" w:sz="0" w:space="0" w:color="auto"/>
      </w:divBdr>
    </w:div>
    <w:div w:id="1137912061">
      <w:bodyDiv w:val="1"/>
      <w:marLeft w:val="0"/>
      <w:marRight w:val="0"/>
      <w:marTop w:val="0"/>
      <w:marBottom w:val="0"/>
      <w:divBdr>
        <w:top w:val="none" w:sz="0" w:space="0" w:color="auto"/>
        <w:left w:val="none" w:sz="0" w:space="0" w:color="auto"/>
        <w:bottom w:val="none" w:sz="0" w:space="0" w:color="auto"/>
        <w:right w:val="none" w:sz="0" w:space="0" w:color="auto"/>
      </w:divBdr>
    </w:div>
    <w:div w:id="1247616257">
      <w:bodyDiv w:val="1"/>
      <w:marLeft w:val="0"/>
      <w:marRight w:val="0"/>
      <w:marTop w:val="0"/>
      <w:marBottom w:val="0"/>
      <w:divBdr>
        <w:top w:val="none" w:sz="0" w:space="0" w:color="auto"/>
        <w:left w:val="none" w:sz="0" w:space="0" w:color="auto"/>
        <w:bottom w:val="none" w:sz="0" w:space="0" w:color="auto"/>
        <w:right w:val="none" w:sz="0" w:space="0" w:color="auto"/>
      </w:divBdr>
    </w:div>
    <w:div w:id="1312716580">
      <w:bodyDiv w:val="1"/>
      <w:marLeft w:val="0"/>
      <w:marRight w:val="0"/>
      <w:marTop w:val="0"/>
      <w:marBottom w:val="0"/>
      <w:divBdr>
        <w:top w:val="none" w:sz="0" w:space="0" w:color="auto"/>
        <w:left w:val="none" w:sz="0" w:space="0" w:color="auto"/>
        <w:bottom w:val="none" w:sz="0" w:space="0" w:color="auto"/>
        <w:right w:val="none" w:sz="0" w:space="0" w:color="auto"/>
      </w:divBdr>
    </w:div>
    <w:div w:id="1459184464">
      <w:bodyDiv w:val="1"/>
      <w:marLeft w:val="0"/>
      <w:marRight w:val="0"/>
      <w:marTop w:val="0"/>
      <w:marBottom w:val="0"/>
      <w:divBdr>
        <w:top w:val="none" w:sz="0" w:space="0" w:color="auto"/>
        <w:left w:val="none" w:sz="0" w:space="0" w:color="auto"/>
        <w:bottom w:val="none" w:sz="0" w:space="0" w:color="auto"/>
        <w:right w:val="none" w:sz="0" w:space="0" w:color="auto"/>
      </w:divBdr>
    </w:div>
    <w:div w:id="1561939442">
      <w:bodyDiv w:val="1"/>
      <w:marLeft w:val="0"/>
      <w:marRight w:val="0"/>
      <w:marTop w:val="0"/>
      <w:marBottom w:val="0"/>
      <w:divBdr>
        <w:top w:val="none" w:sz="0" w:space="0" w:color="auto"/>
        <w:left w:val="none" w:sz="0" w:space="0" w:color="auto"/>
        <w:bottom w:val="none" w:sz="0" w:space="0" w:color="auto"/>
        <w:right w:val="none" w:sz="0" w:space="0" w:color="auto"/>
      </w:divBdr>
    </w:div>
    <w:div w:id="1619486528">
      <w:bodyDiv w:val="1"/>
      <w:marLeft w:val="0"/>
      <w:marRight w:val="0"/>
      <w:marTop w:val="0"/>
      <w:marBottom w:val="0"/>
      <w:divBdr>
        <w:top w:val="none" w:sz="0" w:space="0" w:color="auto"/>
        <w:left w:val="none" w:sz="0" w:space="0" w:color="auto"/>
        <w:bottom w:val="none" w:sz="0" w:space="0" w:color="auto"/>
        <w:right w:val="none" w:sz="0" w:space="0" w:color="auto"/>
      </w:divBdr>
    </w:div>
    <w:div w:id="1638073309">
      <w:bodyDiv w:val="1"/>
      <w:marLeft w:val="0"/>
      <w:marRight w:val="0"/>
      <w:marTop w:val="0"/>
      <w:marBottom w:val="0"/>
      <w:divBdr>
        <w:top w:val="none" w:sz="0" w:space="0" w:color="auto"/>
        <w:left w:val="none" w:sz="0" w:space="0" w:color="auto"/>
        <w:bottom w:val="none" w:sz="0" w:space="0" w:color="auto"/>
        <w:right w:val="none" w:sz="0" w:space="0" w:color="auto"/>
      </w:divBdr>
    </w:div>
    <w:div w:id="1817062591">
      <w:bodyDiv w:val="1"/>
      <w:marLeft w:val="0"/>
      <w:marRight w:val="0"/>
      <w:marTop w:val="0"/>
      <w:marBottom w:val="0"/>
      <w:divBdr>
        <w:top w:val="none" w:sz="0" w:space="0" w:color="auto"/>
        <w:left w:val="none" w:sz="0" w:space="0" w:color="auto"/>
        <w:bottom w:val="none" w:sz="0" w:space="0" w:color="auto"/>
        <w:right w:val="none" w:sz="0" w:space="0" w:color="auto"/>
      </w:divBdr>
    </w:div>
    <w:div w:id="1851682342">
      <w:bodyDiv w:val="1"/>
      <w:marLeft w:val="0"/>
      <w:marRight w:val="0"/>
      <w:marTop w:val="0"/>
      <w:marBottom w:val="0"/>
      <w:divBdr>
        <w:top w:val="none" w:sz="0" w:space="0" w:color="auto"/>
        <w:left w:val="none" w:sz="0" w:space="0" w:color="auto"/>
        <w:bottom w:val="none" w:sz="0" w:space="0" w:color="auto"/>
        <w:right w:val="none" w:sz="0" w:space="0" w:color="auto"/>
      </w:divBdr>
    </w:div>
    <w:div w:id="1908346379">
      <w:bodyDiv w:val="1"/>
      <w:marLeft w:val="0"/>
      <w:marRight w:val="0"/>
      <w:marTop w:val="0"/>
      <w:marBottom w:val="0"/>
      <w:divBdr>
        <w:top w:val="none" w:sz="0" w:space="0" w:color="auto"/>
        <w:left w:val="none" w:sz="0" w:space="0" w:color="auto"/>
        <w:bottom w:val="none" w:sz="0" w:space="0" w:color="auto"/>
        <w:right w:val="none" w:sz="0" w:space="0" w:color="auto"/>
      </w:divBdr>
    </w:div>
    <w:div w:id="207311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ophobiaeurope.com/" TargetMode="External"/><Relationship Id="rId13" Type="http://schemas.openxmlformats.org/officeDocument/2006/relationships/hyperlink" Target="http://hatemeter.eu/wp-content/uploads/Hatemeter-D7-Guidelines_on_the_socio-technical_requirements_of_the_Hatemeter_platform.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doi.org/10.1111/j.1469-8129.2012.00550.x" TargetMode="External"/><Relationship Id="rId17" Type="http://schemas.openxmlformats.org/officeDocument/2006/relationships/hyperlink" Target="http://www.voxdiritti.it/mappa-dellintolleranza-4-musulmani-terroristi/"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academia.edu/38774938/Radicalizzarsi_online._Islamofobia_e_discorsi_d_odio_in_rete_in_a_cura_di_Capire_lIslam._Mito_o_realt%C3%A0_Bombardieri_M._Giorda_M._Hejazi_S._Morcelliana_Brescia_2019"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7/S153759271800157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ik.leeds.ac.uk/wp-content/uploads/sites/36/2018/09/2018.09.17-Job-44240.01-CIK-Final-Booklet.pdf" TargetMode="External"/><Relationship Id="rId23" Type="http://schemas.openxmlformats.org/officeDocument/2006/relationships/footer" Target="footer3.xml"/><Relationship Id="rId10" Type="http://schemas.openxmlformats.org/officeDocument/2006/relationships/hyperlink" Target="https://www.runnymedetrust.org/uploads/Islamophobia%20Report%202018%20FINAL.pdf"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doi.org/10.1080/01419870.2017.1294700" TargetMode="External"/><Relationship Id="rId14" Type="http://schemas.openxmlformats.org/officeDocument/2006/relationships/hyperlink" Target="https://arxiv.org/abs/1606.06356" TargetMode="External"/><Relationship Id="rId22"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hyperlink" Target="http://creativecommons.org/licenses/by-nc-nd/3.0/it/" TargetMode="External"/><Relationship Id="rId1" Type="http://schemas.openxmlformats.org/officeDocument/2006/relationships/hyperlink" Target="http://creativecommons.org/licenses/by-nc-nd/3.0/it/" TargetMode="External"/><Relationship Id="rId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84C847-7867-0F45-A02C-06915A033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29</Pages>
  <Words>23097</Words>
  <Characters>131658</Characters>
  <Application>Microsoft Office Word</Application>
  <DocSecurity>0</DocSecurity>
  <Lines>1097</Lines>
  <Paragraphs>308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154447</CharactersWithSpaces>
  <SharedDoc>false</SharedDoc>
  <HLinks>
    <vt:vector size="24" baseType="variant">
      <vt:variant>
        <vt:i4>65561</vt:i4>
      </vt:variant>
      <vt:variant>
        <vt:i4>131</vt:i4>
      </vt:variant>
      <vt:variant>
        <vt:i4>0</vt:i4>
      </vt:variant>
      <vt:variant>
        <vt:i4>5</vt:i4>
      </vt:variant>
      <vt:variant>
        <vt:lpwstr>https://arxiv.org/abs/1606.06356</vt:lpwstr>
      </vt:variant>
      <vt:variant>
        <vt:lpwstr/>
      </vt:variant>
      <vt:variant>
        <vt:i4>852057</vt:i4>
      </vt:variant>
      <vt:variant>
        <vt:i4>128</vt:i4>
      </vt:variant>
      <vt:variant>
        <vt:i4>0</vt:i4>
      </vt:variant>
      <vt:variant>
        <vt:i4>5</vt:i4>
      </vt:variant>
      <vt:variant>
        <vt:lpwstr>https://www.runnymedetrust.org/uploads/Islamophobia Report 2018 FINAL.pdf</vt:lpwstr>
      </vt:variant>
      <vt:variant>
        <vt:lpwstr/>
      </vt:variant>
      <vt:variant>
        <vt:i4>3145801</vt:i4>
      </vt:variant>
      <vt:variant>
        <vt:i4>0</vt:i4>
      </vt:variant>
      <vt:variant>
        <vt:i4>0</vt:i4>
      </vt:variant>
      <vt:variant>
        <vt:i4>5</vt:i4>
      </vt:variant>
      <vt:variant>
        <vt:lpwstr>mailto:giulia.evolvi@rub.de</vt:lpwstr>
      </vt:variant>
      <vt:variant>
        <vt:lpwstr/>
      </vt:variant>
      <vt:variant>
        <vt:i4>327709</vt:i4>
      </vt:variant>
      <vt:variant>
        <vt:i4>0</vt:i4>
      </vt:variant>
      <vt:variant>
        <vt:i4>0</vt:i4>
      </vt:variant>
      <vt:variant>
        <vt:i4>5</vt:i4>
      </vt:variant>
      <vt:variant>
        <vt:lpwstr>http://creativecommons.org/licenses/by-nc-nd/3.0/it/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cp:lastModifiedBy>Giulia Evolvi</cp:lastModifiedBy>
  <cp:revision>40</cp:revision>
  <cp:lastPrinted>2014-02-20T08:01:00Z</cp:lastPrinted>
  <dcterms:created xsi:type="dcterms:W3CDTF">2019-07-28T15:42:00Z</dcterms:created>
  <dcterms:modified xsi:type="dcterms:W3CDTF">2019-11-29T08:02:00Z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zotero-version="5.0.72"&gt;&lt;session id="Yy8iLd44"/&gt;&lt;style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