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color w:val="808080"/>
        </w:rPr>
        <w:alias w:val="Subtitle"/>
        <w:tag w:val="Subtitle"/>
        <w:id w:val="2033377453"/>
        <w:placeholder>
          <w:docPart w:val="14CC94F4E6DE1B4EABE5C766F96708C3"/>
        </w:placeholder>
      </w:sdtPr>
      <w:sdtEndPr/>
      <w:sdtContent>
        <w:p w14:paraId="6C27A5D6" w14:textId="48553E37" w:rsidR="00CF3CA5" w:rsidRPr="004535E0" w:rsidRDefault="00CA5449" w:rsidP="004535E0">
          <w:pPr>
            <w:spacing w:line="480" w:lineRule="auto"/>
            <w:jc w:val="center"/>
            <w:rPr>
              <w:b/>
              <w:bCs/>
            </w:rPr>
          </w:pPr>
          <w:r w:rsidRPr="004535E0">
            <w:rPr>
              <w:b/>
              <w:bCs/>
            </w:rPr>
            <w:t>“Victims of Feminism”: Exploring networked misogyny and #MeToo in the manosphere</w:t>
          </w:r>
        </w:p>
        <w:p w14:paraId="4DB81703" w14:textId="6AFBEBAF" w:rsidR="00651550" w:rsidRPr="00DA6CCB" w:rsidRDefault="00FB5C66" w:rsidP="004535E0">
          <w:pPr>
            <w:spacing w:line="480" w:lineRule="auto"/>
            <w:jc w:val="center"/>
          </w:pPr>
        </w:p>
      </w:sdtContent>
    </w:sdt>
    <w:p w14:paraId="22C9AB2F" w14:textId="77777777" w:rsidR="00165805" w:rsidRPr="004535E0" w:rsidRDefault="00165805" w:rsidP="004535E0">
      <w:pPr>
        <w:spacing w:line="480" w:lineRule="auto"/>
        <w:rPr>
          <w:lang w:val="en-US"/>
        </w:rPr>
      </w:pPr>
      <w:r w:rsidRPr="004535E0">
        <w:rPr>
          <w:lang w:val="en-US"/>
        </w:rPr>
        <w:t>Valerie Dickel</w:t>
      </w:r>
    </w:p>
    <w:p w14:paraId="2DB8F95A" w14:textId="77777777" w:rsidR="00165805" w:rsidRPr="004535E0" w:rsidRDefault="00165805" w:rsidP="004535E0">
      <w:pPr>
        <w:spacing w:line="480" w:lineRule="auto"/>
        <w:rPr>
          <w:lang w:val="en-US"/>
        </w:rPr>
      </w:pPr>
      <w:r w:rsidRPr="004535E0">
        <w:rPr>
          <w:lang w:val="en-US"/>
        </w:rPr>
        <w:t>Erasmus University Rotterdam</w:t>
      </w:r>
    </w:p>
    <w:p w14:paraId="2C42ABEB" w14:textId="77777777" w:rsidR="00165805" w:rsidRPr="004535E0" w:rsidRDefault="000E5AF4" w:rsidP="004535E0">
      <w:pPr>
        <w:spacing w:line="480" w:lineRule="auto"/>
        <w:rPr>
          <w:lang w:val="en-US"/>
        </w:rPr>
      </w:pPr>
      <w:hyperlink r:id="rId7" w:history="1">
        <w:r w:rsidR="00165805" w:rsidRPr="004535E0">
          <w:rPr>
            <w:rStyle w:val="Hyperlink"/>
            <w:lang w:val="en-US"/>
          </w:rPr>
          <w:t>valerie.dickel@web.de</w:t>
        </w:r>
      </w:hyperlink>
    </w:p>
    <w:p w14:paraId="34CF62D0" w14:textId="209D07B6" w:rsidR="00651550" w:rsidRPr="004535E0" w:rsidRDefault="00651550" w:rsidP="004535E0">
      <w:pPr>
        <w:spacing w:line="480" w:lineRule="auto"/>
        <w:rPr>
          <w:b/>
          <w:bCs/>
        </w:rPr>
      </w:pPr>
    </w:p>
    <w:p w14:paraId="433D92D4" w14:textId="50468EE6" w:rsidR="00165805" w:rsidRPr="004535E0" w:rsidRDefault="00165805" w:rsidP="004535E0">
      <w:pPr>
        <w:spacing w:line="480" w:lineRule="auto"/>
        <w:rPr>
          <w:b/>
          <w:bCs/>
        </w:rPr>
      </w:pPr>
    </w:p>
    <w:p w14:paraId="14EF1870" w14:textId="77777777" w:rsidR="00165805" w:rsidRPr="004535E0" w:rsidRDefault="00165805" w:rsidP="004535E0">
      <w:pPr>
        <w:spacing w:line="480" w:lineRule="auto"/>
        <w:rPr>
          <w:lang w:val="en-US"/>
        </w:rPr>
      </w:pPr>
      <w:r w:rsidRPr="004535E0">
        <w:rPr>
          <w:lang w:val="en-US"/>
        </w:rPr>
        <w:t>Giulia Evolvi</w:t>
      </w:r>
    </w:p>
    <w:p w14:paraId="33894D44" w14:textId="77777777" w:rsidR="00165805" w:rsidRPr="004535E0" w:rsidRDefault="00165805" w:rsidP="004535E0">
      <w:pPr>
        <w:spacing w:line="480" w:lineRule="auto"/>
        <w:rPr>
          <w:lang w:val="en-US"/>
        </w:rPr>
      </w:pPr>
      <w:r w:rsidRPr="004535E0">
        <w:rPr>
          <w:lang w:val="en-US"/>
        </w:rPr>
        <w:t>Erasmus University Rotterdam</w:t>
      </w:r>
    </w:p>
    <w:p w14:paraId="3565F59B" w14:textId="77777777" w:rsidR="00165805" w:rsidRPr="004535E0" w:rsidRDefault="00946742" w:rsidP="004535E0">
      <w:pPr>
        <w:spacing w:line="480" w:lineRule="auto"/>
        <w:rPr>
          <w:lang w:val="en-US"/>
        </w:rPr>
      </w:pPr>
      <w:hyperlink r:id="rId8" w:history="1">
        <w:r w:rsidR="00165805" w:rsidRPr="004535E0">
          <w:rPr>
            <w:rStyle w:val="Hyperlink"/>
            <w:lang w:val="en-US"/>
          </w:rPr>
          <w:t>evolvi@eshcc.eur.nl</w:t>
        </w:r>
      </w:hyperlink>
    </w:p>
    <w:p w14:paraId="1CF39001" w14:textId="4FDEE987" w:rsidR="00165805" w:rsidRDefault="00165805" w:rsidP="00DA6CCB">
      <w:pPr>
        <w:shd w:val="clear" w:color="auto" w:fill="FFFFFF"/>
        <w:spacing w:line="480" w:lineRule="auto"/>
        <w:rPr>
          <w:rStyle w:val="Hyperlink"/>
        </w:rPr>
      </w:pPr>
      <w:r w:rsidRPr="00DA6CCB">
        <w:t xml:space="preserve">ORCID iD: </w:t>
      </w:r>
      <w:hyperlink r:id="rId9" w:tgtFrame="_blank" w:history="1">
        <w:r w:rsidRPr="00DA6CCB">
          <w:rPr>
            <w:rStyle w:val="Hyperlink"/>
          </w:rPr>
          <w:t>0000-0001-6928-5903</w:t>
        </w:r>
      </w:hyperlink>
    </w:p>
    <w:p w14:paraId="35B1C7AB" w14:textId="0E104BEF" w:rsidR="00DA6CCB" w:rsidRPr="004535E0" w:rsidRDefault="00DA6CCB" w:rsidP="004535E0">
      <w:pPr>
        <w:shd w:val="clear" w:color="auto" w:fill="FFFFFF"/>
        <w:spacing w:line="480" w:lineRule="auto"/>
        <w:rPr>
          <w:lang w:val="en-US"/>
        </w:rPr>
      </w:pPr>
      <w:r w:rsidRPr="004535E0">
        <w:rPr>
          <w:rStyle w:val="Hyperlink"/>
          <w:lang w:val="en-US"/>
        </w:rPr>
        <w:t>@giuliaevolvi</w:t>
      </w:r>
    </w:p>
    <w:p w14:paraId="3DE4FDF3" w14:textId="77777777" w:rsidR="00165805" w:rsidRPr="004535E0" w:rsidRDefault="00165805" w:rsidP="004535E0">
      <w:pPr>
        <w:spacing w:line="480" w:lineRule="auto"/>
        <w:rPr>
          <w:b/>
          <w:bCs/>
          <w:lang w:val="en-US"/>
        </w:rPr>
      </w:pPr>
    </w:p>
    <w:p w14:paraId="334DE0DC" w14:textId="77777777" w:rsidR="00651550" w:rsidRPr="004535E0" w:rsidRDefault="00651550" w:rsidP="004535E0">
      <w:pPr>
        <w:spacing w:line="480" w:lineRule="auto"/>
        <w:rPr>
          <w:b/>
          <w:bCs/>
          <w:lang w:val="en-US"/>
        </w:rPr>
      </w:pPr>
    </w:p>
    <w:p w14:paraId="553D99DE" w14:textId="130EA147" w:rsidR="000A011C" w:rsidRPr="004535E0" w:rsidRDefault="00FE532F" w:rsidP="004535E0">
      <w:pPr>
        <w:spacing w:line="480" w:lineRule="auto"/>
        <w:rPr>
          <w:b/>
          <w:bCs/>
          <w:lang w:val="en-US"/>
        </w:rPr>
      </w:pPr>
      <w:r w:rsidRPr="004535E0">
        <w:rPr>
          <w:b/>
          <w:bCs/>
          <w:lang w:val="en-US"/>
        </w:rPr>
        <w:t>Abstract</w:t>
      </w:r>
    </w:p>
    <w:p w14:paraId="31AB4603" w14:textId="12A99CA9" w:rsidR="00FE532F" w:rsidRPr="00DA6CCB" w:rsidRDefault="00FE532F" w:rsidP="004535E0">
      <w:pPr>
        <w:spacing w:line="480" w:lineRule="auto"/>
        <w:rPr>
          <w:lang w:val="en-US"/>
        </w:rPr>
      </w:pPr>
    </w:p>
    <w:p w14:paraId="65879C32" w14:textId="2C741E75" w:rsidR="0061017F" w:rsidRPr="004535E0" w:rsidRDefault="00FE532F" w:rsidP="004535E0">
      <w:pPr>
        <w:tabs>
          <w:tab w:val="left" w:pos="2117"/>
        </w:tabs>
        <w:spacing w:line="480" w:lineRule="auto"/>
        <w:rPr>
          <w:lang w:val="en-US"/>
        </w:rPr>
      </w:pPr>
      <w:r w:rsidRPr="00DA6CCB">
        <w:rPr>
          <w:lang w:val="en-US"/>
        </w:rPr>
        <w:t xml:space="preserve">The manosphere is a </w:t>
      </w:r>
      <w:r w:rsidR="00806740" w:rsidRPr="004535E0">
        <w:t>detached</w:t>
      </w:r>
      <w:r w:rsidRPr="00DA6CCB">
        <w:rPr>
          <w:lang w:val="en-US"/>
        </w:rPr>
        <w:t xml:space="preserve"> set of websites and social media groups united by the belief that men are oppressed victims of feminism. </w:t>
      </w:r>
      <w:r w:rsidR="0061017F" w:rsidRPr="00DA6CCB">
        <w:rPr>
          <w:lang w:val="en-US"/>
        </w:rPr>
        <w:t xml:space="preserve">Even </w:t>
      </w:r>
      <w:r w:rsidR="00806740" w:rsidRPr="00DA6CCB">
        <w:rPr>
          <w:lang w:val="en-US"/>
        </w:rPr>
        <w:t xml:space="preserve">though </w:t>
      </w:r>
      <w:r w:rsidR="0061017F" w:rsidRPr="00DA6CCB">
        <w:rPr>
          <w:lang w:val="en-US"/>
        </w:rPr>
        <w:t xml:space="preserve">the manosphere </w:t>
      </w:r>
      <w:r w:rsidR="00806740" w:rsidRPr="00DA6CCB">
        <w:rPr>
          <w:lang w:val="en-US"/>
        </w:rPr>
        <w:t>has existed</w:t>
      </w:r>
      <w:r w:rsidR="0061017F" w:rsidRPr="00DA6CCB">
        <w:rPr>
          <w:lang w:val="en-US"/>
        </w:rPr>
        <w:t xml:space="preserve"> since the early 2000s, its activities have been arguably influenced and increased by the perceived need for counterbalancing the growth of online feminist discourses, such as those conveyed by #MeToo. By applying the theoretical lens of networked misogyny </w:t>
      </w:r>
      <w:r w:rsidR="0061017F" w:rsidRPr="00DA6CCB">
        <w:rPr>
          <w:lang w:val="en-US"/>
        </w:rPr>
        <w:fldChar w:fldCharType="begin"/>
      </w:r>
      <w:r w:rsidR="0061017F" w:rsidRPr="00DA6CCB">
        <w:rPr>
          <w:lang w:val="en-US"/>
        </w:rPr>
        <w:instrText xml:space="preserve"> ADDIN ZOTERO_ITEM CSL_CITATION {"citationID":"ML9a3LFl","properties":{"formattedCitation":"(Banet-Weiser and Miltner 2016)","plainCitation":"(Banet-Weiser and Miltner 2016)","noteIndex":0},"citationItems":[{"id":3956,"uris":["http://zotero.org/users/1923348/items/22KK6K7N"],"uri":["http://zotero.org/users/1923348/items/22KK6K7N"],"itemData":{"id":3956,"type":"article-journal","container-title":"Feminist Media Studies","DOI":"10.1080/14680777.2016.1120490","ISSN":"1468-0777, 1471-5902","issue":"1","language":"en","page":"171-174","source":"CrossRef","title":"#MasculinitySoFragile: culture, structure, and networked misogyny","title-short":"#MasculinitySoFragile","volume":"16","author":[{"family":"Banet-Weiser","given":"Sarah"},{"family":"Miltner","given":"Kate M."}],"issued":{"date-parts":[["2016",1,2]]}}}],"schema":"https://github.com/citation-style-language/schema/raw/master/csl-citation.json"} </w:instrText>
      </w:r>
      <w:r w:rsidR="0061017F" w:rsidRPr="00DA6CCB">
        <w:rPr>
          <w:lang w:val="en-US"/>
        </w:rPr>
        <w:fldChar w:fldCharType="separate"/>
      </w:r>
      <w:r w:rsidR="0061017F" w:rsidRPr="00DA6CCB">
        <w:rPr>
          <w:noProof/>
          <w:lang w:val="en-US"/>
        </w:rPr>
        <w:t>(</w:t>
      </w:r>
      <w:r w:rsidR="00A72A1F">
        <w:rPr>
          <w:noProof/>
          <w:lang w:val="en-US"/>
        </w:rPr>
        <w:t xml:space="preserve">Sarah </w:t>
      </w:r>
      <w:r w:rsidR="0061017F" w:rsidRPr="00DA6CCB">
        <w:rPr>
          <w:noProof/>
          <w:lang w:val="en-US"/>
        </w:rPr>
        <w:t xml:space="preserve">Banet-Weiser and </w:t>
      </w:r>
      <w:r w:rsidR="00A72A1F">
        <w:rPr>
          <w:noProof/>
          <w:lang w:val="en-US"/>
        </w:rPr>
        <w:t xml:space="preserve">Kate </w:t>
      </w:r>
      <w:r w:rsidR="004838DC">
        <w:rPr>
          <w:noProof/>
          <w:lang w:val="en-US"/>
        </w:rPr>
        <w:t xml:space="preserve">M. </w:t>
      </w:r>
      <w:r w:rsidR="0061017F" w:rsidRPr="00DA6CCB">
        <w:rPr>
          <w:noProof/>
          <w:lang w:val="en-US"/>
        </w:rPr>
        <w:t>Miltner 2016)</w:t>
      </w:r>
      <w:r w:rsidR="0061017F" w:rsidRPr="00DA6CCB">
        <w:rPr>
          <w:lang w:val="en-US"/>
        </w:rPr>
        <w:fldChar w:fldCharType="end"/>
      </w:r>
      <w:r w:rsidR="0061017F" w:rsidRPr="00DA6CCB">
        <w:rPr>
          <w:lang w:val="en-US"/>
        </w:rPr>
        <w:t xml:space="preserve">, this article explores the following research question: How is the #MeToo debate framed and discussed in the manosphere? The question is addressed through a qualitative thematic analysis of 12 articles and 641 comments about #MeToo written </w:t>
      </w:r>
      <w:r w:rsidR="00806740" w:rsidRPr="00DA6CCB">
        <w:rPr>
          <w:lang w:val="en-US"/>
        </w:rPr>
        <w:t>o</w:t>
      </w:r>
      <w:r w:rsidR="0061017F" w:rsidRPr="00DA6CCB">
        <w:rPr>
          <w:lang w:val="en-US"/>
        </w:rPr>
        <w:t xml:space="preserve">n the </w:t>
      </w:r>
      <w:r w:rsidR="0061017F" w:rsidRPr="00DA6CCB">
        <w:rPr>
          <w:lang w:val="en-US"/>
        </w:rPr>
        <w:lastRenderedPageBreak/>
        <w:t xml:space="preserve">websites Return of Kings and A Voice for Men, which are part of the groups Pick-Up Artists and Men’s Right Movement respectively. The analysis highlights some dominant themes: first, </w:t>
      </w:r>
      <w:r w:rsidR="0061017F" w:rsidRPr="004535E0">
        <w:rPr>
          <w:lang w:val="en-US"/>
        </w:rPr>
        <w:t xml:space="preserve">criticism and verbal abuse against women; second, dismissal of rape and description of #MeToo as a feminist conspiracy; third, perceived victimization of men and </w:t>
      </w:r>
      <w:r w:rsidR="00806740" w:rsidRPr="004535E0">
        <w:rPr>
          <w:lang w:val="en-US"/>
        </w:rPr>
        <w:t xml:space="preserve">a </w:t>
      </w:r>
      <w:r w:rsidR="0061017F" w:rsidRPr="004535E0">
        <w:rPr>
          <w:lang w:val="en-US"/>
        </w:rPr>
        <w:t>desire to r</w:t>
      </w:r>
      <w:r w:rsidR="00651550" w:rsidRPr="004535E0">
        <w:rPr>
          <w:lang w:val="en-US"/>
        </w:rPr>
        <w:t>e</w:t>
      </w:r>
      <w:r w:rsidR="0061017F" w:rsidRPr="004535E0">
        <w:rPr>
          <w:lang w:val="en-US"/>
        </w:rPr>
        <w:t xml:space="preserve">establish patriarchal values. This suggests that the manosphere is not a homogeneous network, but a cluster of misogynist networks characterized by different viewpoints and degrees of violence, and entangled with racist, homophobic, and </w:t>
      </w:r>
      <w:r w:rsidR="00C5461B" w:rsidRPr="004535E0">
        <w:rPr>
          <w:lang w:val="en-US"/>
        </w:rPr>
        <w:t>far-right</w:t>
      </w:r>
      <w:r w:rsidR="0061017F" w:rsidRPr="004535E0">
        <w:rPr>
          <w:lang w:val="en-US"/>
        </w:rPr>
        <w:t xml:space="preserve"> ideologies. </w:t>
      </w:r>
    </w:p>
    <w:p w14:paraId="0FEBC262" w14:textId="1E8026B2" w:rsidR="00FE532F" w:rsidRPr="00DA6CCB" w:rsidRDefault="0061017F" w:rsidP="004535E0">
      <w:pPr>
        <w:spacing w:line="480" w:lineRule="auto"/>
        <w:rPr>
          <w:lang w:val="en-US"/>
        </w:rPr>
      </w:pPr>
      <w:r w:rsidRPr="00DA6CCB">
        <w:rPr>
          <w:lang w:val="en-US"/>
        </w:rPr>
        <w:t xml:space="preserve">    </w:t>
      </w:r>
    </w:p>
    <w:p w14:paraId="7C337BB7" w14:textId="5E1E1A7B" w:rsidR="00FE532F" w:rsidRPr="00DA6CCB" w:rsidRDefault="00FE532F" w:rsidP="004535E0">
      <w:pPr>
        <w:spacing w:line="480" w:lineRule="auto"/>
        <w:rPr>
          <w:lang w:val="en-US"/>
        </w:rPr>
      </w:pPr>
    </w:p>
    <w:p w14:paraId="6774B726" w14:textId="77777777" w:rsidR="00FE532F" w:rsidRPr="00DA6CCB" w:rsidRDefault="00FE532F" w:rsidP="004535E0">
      <w:pPr>
        <w:spacing w:line="480" w:lineRule="auto"/>
        <w:rPr>
          <w:lang w:val="en-US"/>
        </w:rPr>
      </w:pPr>
    </w:p>
    <w:p w14:paraId="2A6E6E9C" w14:textId="4A648865" w:rsidR="00956F74" w:rsidRPr="004535E0" w:rsidRDefault="00693D08" w:rsidP="004535E0">
      <w:pPr>
        <w:spacing w:line="480" w:lineRule="auto"/>
        <w:rPr>
          <w:lang w:val="en-US"/>
        </w:rPr>
      </w:pPr>
      <w:r w:rsidRPr="004535E0">
        <w:rPr>
          <w:b/>
          <w:bCs/>
          <w:lang w:val="en-US"/>
        </w:rPr>
        <w:t xml:space="preserve">Keywords: </w:t>
      </w:r>
      <w:r w:rsidRPr="004535E0">
        <w:rPr>
          <w:lang w:val="en-US"/>
        </w:rPr>
        <w:t xml:space="preserve">manosphere, </w:t>
      </w:r>
      <w:r w:rsidR="00FE532F" w:rsidRPr="004535E0">
        <w:rPr>
          <w:lang w:val="en-US"/>
        </w:rPr>
        <w:t>networked misogyny, #MeToo, popular feminism, hate speech</w:t>
      </w:r>
    </w:p>
    <w:p w14:paraId="0DD176E4" w14:textId="37CAC765" w:rsidR="00956F74" w:rsidRPr="004535E0" w:rsidRDefault="00956F74" w:rsidP="004535E0">
      <w:pPr>
        <w:spacing w:line="480" w:lineRule="auto"/>
        <w:rPr>
          <w:lang w:val="en-US"/>
        </w:rPr>
      </w:pPr>
    </w:p>
    <w:p w14:paraId="79503ADD" w14:textId="19235FD3" w:rsidR="00956F74" w:rsidRPr="004535E0" w:rsidRDefault="00956F74" w:rsidP="004535E0">
      <w:pPr>
        <w:spacing w:line="480" w:lineRule="auto"/>
        <w:rPr>
          <w:lang w:val="en-US"/>
        </w:rPr>
      </w:pPr>
      <w:r w:rsidRPr="004535E0">
        <w:rPr>
          <w:lang w:val="en-US"/>
        </w:rPr>
        <w:t>Word count: 81</w:t>
      </w:r>
      <w:r w:rsidR="00D30CB0">
        <w:rPr>
          <w:lang w:val="en-US"/>
        </w:rPr>
        <w:t>58</w:t>
      </w:r>
    </w:p>
    <w:p w14:paraId="6932CCC8" w14:textId="7DC13575" w:rsidR="000A011C" w:rsidRPr="00DA6CCB" w:rsidRDefault="00956F74" w:rsidP="004535E0">
      <w:pPr>
        <w:spacing w:line="480" w:lineRule="auto"/>
        <w:rPr>
          <w:lang w:val="en-US"/>
        </w:rPr>
      </w:pPr>
      <w:r w:rsidRPr="004535E0">
        <w:rPr>
          <w:lang w:val="en-US"/>
        </w:rPr>
        <w:br w:type="page"/>
      </w:r>
    </w:p>
    <w:p w14:paraId="4704D51A" w14:textId="77777777" w:rsidR="006A4D17" w:rsidRPr="004535E0" w:rsidRDefault="006A4D17" w:rsidP="004535E0">
      <w:pPr>
        <w:spacing w:line="480" w:lineRule="auto"/>
        <w:rPr>
          <w:b/>
          <w:bCs/>
          <w:lang w:val="en-US"/>
        </w:rPr>
      </w:pPr>
      <w:r w:rsidRPr="004535E0">
        <w:rPr>
          <w:b/>
          <w:bCs/>
          <w:lang w:val="en-US"/>
        </w:rPr>
        <w:lastRenderedPageBreak/>
        <w:t>Introduction</w:t>
      </w:r>
    </w:p>
    <w:p w14:paraId="1F700E87" w14:textId="77777777" w:rsidR="006A4D17" w:rsidRPr="00DA6CCB" w:rsidRDefault="006A4D17" w:rsidP="004535E0">
      <w:pPr>
        <w:spacing w:line="480" w:lineRule="auto"/>
        <w:rPr>
          <w:lang w:val="en-US"/>
        </w:rPr>
      </w:pPr>
    </w:p>
    <w:p w14:paraId="28EA20D8" w14:textId="695715AB" w:rsidR="006A4D17" w:rsidRPr="00DA6CCB" w:rsidRDefault="006A4D17" w:rsidP="004535E0">
      <w:pPr>
        <w:spacing w:line="480" w:lineRule="auto"/>
        <w:rPr>
          <w:lang w:val="en-US"/>
        </w:rPr>
      </w:pPr>
      <w:r w:rsidRPr="004535E0">
        <w:rPr>
          <w:lang w:val="en-US"/>
        </w:rPr>
        <w:t xml:space="preserve">The creation and circulation of </w:t>
      </w:r>
      <w:r w:rsidR="00AD6FA5" w:rsidRPr="004535E0">
        <w:rPr>
          <w:lang w:val="en-US"/>
        </w:rPr>
        <w:t xml:space="preserve">online </w:t>
      </w:r>
      <w:r w:rsidRPr="004535E0">
        <w:rPr>
          <w:lang w:val="en-US"/>
        </w:rPr>
        <w:t xml:space="preserve">misogynist narratives can have dreadful consequences. For example, in 2014 </w:t>
      </w:r>
      <w:r w:rsidRPr="00DA6CCB">
        <w:rPr>
          <w:lang w:val="en-US"/>
        </w:rPr>
        <w:t xml:space="preserve">Elliot Rodger killed six people and injured fourteen by running amok in an attempt to “punish” women for rejecting him </w:t>
      </w:r>
      <w:r w:rsidRPr="00DA6CCB">
        <w:rPr>
          <w:lang w:val="en-US"/>
        </w:rPr>
        <w:fldChar w:fldCharType="begin"/>
      </w:r>
      <w:r w:rsidRPr="00DA6CCB">
        <w:rPr>
          <w:lang w:val="en-US"/>
        </w:rPr>
        <w:instrText xml:space="preserve"> ADDIN ZOTERO_ITEM CSL_CITATION {"citationID":"bee5nWeI","properties":{"formattedCitation":"(Nagourney et al. 2014)","plainCitation":"(Nagourney et al. 2014)","noteIndex":0},"citationItems":[{"id":5707,"uris":["http://zotero.org/users/1923348/items/Q5AKZRX2"],"uri":["http://zotero.org/users/1923348/items/Q5AKZRX2"],"itemData":{"id":5707,"type":"webpage","container-title":"The New York Times","title":"Elliot O. Rodger’s Killings in California Followed Years of Withdrawal","URL":"https://www.nytimes.com/2014/06/02/us/elliot-rodger-killings-in-california-followed-years-of-withdrawal.html","author":[{"family":"Nagourney","given":"Adam"},{"family":"Cieply","given":"Michael"},{"family":"Feuer","given":"Alan"},{"family":"Lovett","given":"Ian"}],"accessed":{"date-parts":[["2020",11,13]]},"issued":{"date-parts":[["2014"]]}}}],"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Adam </w:t>
      </w:r>
      <w:r w:rsidRPr="00DA6CCB">
        <w:rPr>
          <w:noProof/>
          <w:lang w:val="en-US"/>
        </w:rPr>
        <w:t>Nagourney et al. 2014)</w:t>
      </w:r>
      <w:r w:rsidRPr="00DA6CCB">
        <w:rPr>
          <w:lang w:val="en-US"/>
        </w:rPr>
        <w:fldChar w:fldCharType="end"/>
      </w:r>
      <w:r w:rsidRPr="00DA6CCB">
        <w:rPr>
          <w:lang w:val="en-US"/>
        </w:rPr>
        <w:t>. The intense social media use of Rodger</w:t>
      </w:r>
      <w:r w:rsidR="00806740" w:rsidRPr="00DA6CCB">
        <w:rPr>
          <w:lang w:val="en-US"/>
        </w:rPr>
        <w:t>,</w:t>
      </w:r>
      <w:r w:rsidRPr="00DA6CCB">
        <w:rPr>
          <w:lang w:val="en-US"/>
        </w:rPr>
        <w:t xml:space="preserve"> and his participation in anti-feminist online groups</w:t>
      </w:r>
      <w:r w:rsidR="00806740" w:rsidRPr="00DA6CCB">
        <w:rPr>
          <w:lang w:val="en-US"/>
        </w:rPr>
        <w:t>,</w:t>
      </w:r>
      <w:r w:rsidRPr="00DA05BE">
        <w:rPr>
          <w:lang w:val="en-US"/>
        </w:rPr>
        <w:t xml:space="preserve"> shed light on the negative potential of the </w:t>
      </w:r>
      <w:r w:rsidRPr="00DA6CCB">
        <w:rPr>
          <w:lang w:val="en-US"/>
        </w:rPr>
        <w:t xml:space="preserve">Internet to spread misogynist ideologies. Hence, the combination of gamer culture and geek communities with hypermasculinity may lead to toxic instances of anti-women harassment </w:t>
      </w:r>
      <w:r w:rsidRPr="00DA6CCB">
        <w:rPr>
          <w:lang w:val="en-US"/>
        </w:rPr>
        <w:fldChar w:fldCharType="begin"/>
      </w:r>
      <w:r w:rsidRPr="00DA6CCB">
        <w:rPr>
          <w:lang w:val="en-US"/>
        </w:rPr>
        <w:instrText xml:space="preserve"> ADDIN ZOTERO_ITEM CSL_CITATION {"citationID":"Q8fsgbt9","properties":{"formattedCitation":"(Salter and Blodgett 2012)","plainCitation":"(Salter and Blodgett 2012)","noteIndex":0},"citationItems":[{"id":5709,"uris":["http://zotero.org/users/1923348/items/IELPPTLZ"],"uri":["http://zotero.org/users/1923348/items/IELPPTLZ"],"itemData":{"id":5709,"type":"article-journal","abstract":"As video games have attracted more critical attention and theoretical discourse and games play a more visible part in our media landscape, the modern video game community impacts the wider world of online culture and warrants more detailed study. Using the case of the Dickwolves incident from Penny Arcade.com, the authors address issues of hypermasculinity and sexism within the gaming community and how this lens brings to light issues with a hostile response to the expression of a female identity or femininity. The authors argue that this case highlights how the hypermasculine discourse encourages the overt privileging of masculinity over femininity and discourages women from engaging in gendered discourse within the community.","container-title":"Journal of Broadcasting &amp; Electronic Media","DOI":"10.1080/08838151.2012.705199","ISSN":"0883-8151","issue":"3","note":"publisher: Routledge\n_eprint: https://doi.org/10.1080/08838151.2012.705199","page":"401-416","source":"Taylor and Francis+NEJM","title":"Hypermasculinity &amp; Dickwolves: The Contentious Role of Women in the New Gaming Public","title-short":"Hypermasculinity &amp; Dickwolves","volume":"56","author":[{"family":"Salter","given":"Anastasia"},{"family":"Blodgett","given":"Bridget"}],"issued":{"date-parts":[["2012",7,1]]}}}],"schema":"https://github.com/citation-style-language/schema/raw/master/csl-citation.json"}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Anastasia </w:t>
      </w:r>
      <w:r w:rsidRPr="00DA6CCB">
        <w:rPr>
          <w:noProof/>
          <w:lang w:val="en-US"/>
        </w:rPr>
        <w:t xml:space="preserve">Salter and </w:t>
      </w:r>
      <w:r w:rsidR="00A72A1F">
        <w:rPr>
          <w:noProof/>
          <w:lang w:val="en-US"/>
        </w:rPr>
        <w:t xml:space="preserve">Bridget </w:t>
      </w:r>
      <w:r w:rsidRPr="00DA6CCB">
        <w:rPr>
          <w:noProof/>
          <w:lang w:val="en-US"/>
        </w:rPr>
        <w:t>Blodgett 2012)</w:t>
      </w:r>
      <w:r w:rsidRPr="00DA6CCB">
        <w:rPr>
          <w:lang w:val="en-US"/>
        </w:rPr>
        <w:fldChar w:fldCharType="end"/>
      </w:r>
      <w:r w:rsidRPr="00DA6CCB">
        <w:rPr>
          <w:lang w:val="en-US"/>
        </w:rPr>
        <w:t>. These misogynistic narratives are connected to the so</w:t>
      </w:r>
      <w:r w:rsidR="000510BF" w:rsidRPr="00DA6CCB">
        <w:rPr>
          <w:lang w:val="en-US"/>
        </w:rPr>
        <w:t>-</w:t>
      </w:r>
      <w:r w:rsidRPr="00DA6CCB">
        <w:rPr>
          <w:lang w:val="en-US"/>
        </w:rPr>
        <w:t xml:space="preserve">called “manosphere,” a </w:t>
      </w:r>
      <w:r w:rsidR="00806740" w:rsidRPr="004535E0">
        <w:t>detached</w:t>
      </w:r>
      <w:r w:rsidRPr="00DA6CCB">
        <w:rPr>
          <w:lang w:val="en-US"/>
        </w:rPr>
        <w:t xml:space="preserve"> set of websites and social media groups united by the belief that men are oppressed victims of feminism </w:t>
      </w:r>
      <w:r w:rsidRPr="00DA6CCB">
        <w:rPr>
          <w:lang w:val="en-US"/>
        </w:rPr>
        <w:fldChar w:fldCharType="begin"/>
      </w:r>
      <w:r w:rsidRPr="00DA6CCB">
        <w:rPr>
          <w:lang w:val="en-US"/>
        </w:rPr>
        <w:instrText xml:space="preserve"> ADDIN ZOTERO_ITEM CSL_CITATION {"citationID":"P3Yn5Y5S","properties":{"formattedCitation":"(Farrell et al. 2019)","plainCitation":"(Farrell et al. 2019)","noteIndex":0},"citationItems":[{"id":5713,"uris":["http://zotero.org/users/1923348/items/4WB2QHJC"],"uri":["http://zotero.org/users/1923348/items/4WB2QHJC"],"itemData":{"id":5713,"type":"paper-conference","abstract":"The 'manosphere' has been a recent subject of feminist scholarship on the web. Serious accusations have been levied against it for its role in encouraging misogyny and violent threats towards women online, as well as for potentially radicalising lonely or disenfranchised men. Feminist scholars evidence this through a shift in the language and interests of some men's rights activists on the manosphere, away from traditional subjects of family law or mental health and towards more sexually explicit, violent, racist and homophobic language. In this paper, we study this phenomenon by investigating the flow of extreme language across seven online communities on Reddit, with openly misogynistic members (e.g., Men Going Their Own Way, Involuntarily Celibates), and investigate if and how misogynistic ideas spread within and across these communities. Grounded on feminist critiques of language, we created nine lexicons capturing specific misogynistic rhetoric (Physical Violence, Sexual Violence, Hostility, Patriarchy, Stoicism, Racism, Homophobia, Belittling, and Flipped Narrative) and used these lexicons to explore how language evolves within and across misogynistic groups. This analysis was conducted on 6 million posts, from 300K conversations created between 2011 and December 2018. Our results shows increasing patterns on misogynistic content and users as well as violent attitudes, corroborating existing theories of feminist studies that the amount of misogyny, hostility and violence is steadily increasing in the manosphere.","collection-title":"WebSci '19","container-title":"Proceedings of the 10th ACM Conference on Web Science","DOI":"10.1145/3292522.3326045","event-place":"New York, NY, USA","ISBN":"978-1-4503-6202-3","page":"87–96","publisher":"Association for Computing Machinery","publisher-place":"New York, NY, USA","source":"ACM Digital Library","title":"Exploring Misogyny across the Manosphere in Reddit","URL":"https://doi.org/10.1145/3292522.3326045","author":[{"family":"Farrell","given":"Tracie"},{"family":"Fernandez","given":"Miriam"},{"family":"Novotny","given":"Jakub"},{"family":"Alani","given":"Harith"}],"accessed":{"date-parts":[["2020",11,13]]},"issued":{"date-parts":[["2019",6,26]]}}}],"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Tracie </w:t>
      </w:r>
      <w:r w:rsidRPr="00DA6CCB">
        <w:rPr>
          <w:noProof/>
          <w:lang w:val="en-US"/>
        </w:rPr>
        <w:t>Farrell et al. 2019)</w:t>
      </w:r>
      <w:r w:rsidRPr="00DA6CCB">
        <w:rPr>
          <w:lang w:val="en-US"/>
        </w:rPr>
        <w:fldChar w:fldCharType="end"/>
      </w:r>
      <w:r w:rsidRPr="00DA6CCB">
        <w:rPr>
          <w:lang w:val="en-US"/>
        </w:rPr>
        <w:t>.</w:t>
      </w:r>
    </w:p>
    <w:p w14:paraId="38FAC31B" w14:textId="77777777" w:rsidR="006A4D17" w:rsidRPr="00DA6CCB" w:rsidRDefault="006A4D17" w:rsidP="004535E0">
      <w:pPr>
        <w:spacing w:line="480" w:lineRule="auto"/>
        <w:rPr>
          <w:lang w:val="en-US"/>
        </w:rPr>
      </w:pPr>
    </w:p>
    <w:p w14:paraId="071BA4F9" w14:textId="6E71BC58" w:rsidR="006A4D17" w:rsidRPr="00DA6CCB" w:rsidRDefault="006A4D17" w:rsidP="004535E0">
      <w:pPr>
        <w:spacing w:line="480" w:lineRule="auto"/>
        <w:rPr>
          <w:lang w:val="en-US"/>
        </w:rPr>
      </w:pPr>
      <w:r w:rsidRPr="00DA6CCB">
        <w:rPr>
          <w:lang w:val="en-US"/>
        </w:rPr>
        <w:t xml:space="preserve">Even </w:t>
      </w:r>
      <w:r w:rsidR="00806740" w:rsidRPr="00DA6CCB">
        <w:rPr>
          <w:lang w:val="en-US"/>
        </w:rPr>
        <w:t>though</w:t>
      </w:r>
      <w:r w:rsidRPr="00DA6CCB">
        <w:rPr>
          <w:lang w:val="en-US"/>
        </w:rPr>
        <w:t xml:space="preserve"> the manosphere </w:t>
      </w:r>
      <w:r w:rsidR="00806740" w:rsidRPr="00DA6CCB">
        <w:rPr>
          <w:lang w:val="en-US"/>
        </w:rPr>
        <w:t xml:space="preserve">has existed </w:t>
      </w:r>
      <w:r w:rsidRPr="00DA6CCB">
        <w:rPr>
          <w:lang w:val="en-US"/>
        </w:rPr>
        <w:t xml:space="preserve">since the early 2000s, its activities have been arguably influenced, shaped, and increased by the perceived need </w:t>
      </w:r>
      <w:r w:rsidR="000510BF" w:rsidRPr="00DA6CCB">
        <w:rPr>
          <w:lang w:val="en-US"/>
        </w:rPr>
        <w:t>for</w:t>
      </w:r>
      <w:r w:rsidRPr="00DA6CCB">
        <w:rPr>
          <w:lang w:val="en-US"/>
        </w:rPr>
        <w:t xml:space="preserve"> counterbalancing the growth of online feminist discourses </w:t>
      </w:r>
      <w:r w:rsidRPr="00DA6CCB">
        <w:rPr>
          <w:lang w:val="en-US"/>
        </w:rPr>
        <w:fldChar w:fldCharType="begin"/>
      </w:r>
      <w:r w:rsidRPr="00DA6CCB">
        <w:rPr>
          <w:lang w:val="en-US"/>
        </w:rPr>
        <w:instrText xml:space="preserve"> ADDIN ZOTERO_ITEM CSL_CITATION {"citationID":"c6ng8ami","properties":{"formattedCitation":"(Banet-Weiser 2018)","plainCitation":"(Banet-Weiser 2018)","noteIndex":0},"citationItems":[{"id":5715,"uris":["http://zotero.org/users/1923348/items/2ZD4CWZW"],"uri":["http://zotero.org/users/1923348/items/2ZD4CWZW"],"itemData":{"id":5715,"type":"book","abstract":"In Empowered Sarah Banet-Weiser examines the deeply entwined relationship between popular feminism and popular misogyny as it plays out in advertising, online and multimedia platforms, and nonprofit and commercial campaigns. Examining feminist discourses that emphasize self-confidence, body positivity, and individual achievement alongside violent misogynist phenomena such as revenge porn, toxic geek masculinity, and men's rights movements, Banet-Weiser traces how popular feminism and popular misogyny are co-constituted. From Black Girls Code and the Always #LikeAGirl campaign to GamerGate and the 2016 presidential election, Banet-Weiser shows how popular feminism is met with a misogynistic backlash of mass harassment, assault, and institutional neglect. In so doing, she contends that popular feminism's problematic commitment to visibility limits its potential and collective power.","event-place":"Durham","ISBN":"978-1-4780-0168-3","language":"Inglese","number-of-pages":"220","publisher":"Duke Univ Pr","publisher-place":"Durham","source":"Amazon","title":"Empowered: Popular Feminism and Popular Misogyny","title-short":"Empowered","author":[{"family":"Banet-Weiser","given":"Sarah"}],"issued":{"date-parts":[["2018",11,22]]}}}],"schema":"https://github.com/citation-style-language/schema/raw/master/csl-citation.json"}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Sarah </w:t>
      </w:r>
      <w:r w:rsidRPr="00DA6CCB">
        <w:rPr>
          <w:noProof/>
          <w:lang w:val="en-US"/>
        </w:rPr>
        <w:t>Banet-Weiser 2018)</w:t>
      </w:r>
      <w:r w:rsidRPr="00DA6CCB">
        <w:rPr>
          <w:lang w:val="en-US"/>
        </w:rPr>
        <w:fldChar w:fldCharType="end"/>
      </w:r>
      <w:r w:rsidRPr="00DA6CCB">
        <w:rPr>
          <w:lang w:val="en-US"/>
        </w:rPr>
        <w:t>. In 2017, the hashtag #MeToo (invented in 2006 by activist Tarana Burke) gained social media attention</w:t>
      </w:r>
      <w:r w:rsidR="00806740" w:rsidRPr="00DA6CCB">
        <w:rPr>
          <w:lang w:val="en-US"/>
        </w:rPr>
        <w:t>,</w:t>
      </w:r>
      <w:r w:rsidRPr="00DA6CCB">
        <w:rPr>
          <w:lang w:val="en-US"/>
        </w:rPr>
        <w:t xml:space="preserve"> after actress Alyssa Milano encouraged women to share their experiences </w:t>
      </w:r>
      <w:r w:rsidR="007B066A" w:rsidRPr="00DA05BE">
        <w:rPr>
          <w:lang w:val="en-US"/>
        </w:rPr>
        <w:t>of</w:t>
      </w:r>
      <w:r w:rsidRPr="00DA6CCB">
        <w:rPr>
          <w:lang w:val="en-US"/>
        </w:rPr>
        <w:t xml:space="preserve"> sexual assault and harassment on Twitter </w:t>
      </w:r>
      <w:r w:rsidRPr="00DA6CCB">
        <w:rPr>
          <w:lang w:val="en-US"/>
        </w:rPr>
        <w:fldChar w:fldCharType="begin"/>
      </w:r>
      <w:r w:rsidRPr="00DA6CCB">
        <w:rPr>
          <w:lang w:val="en-US"/>
        </w:rPr>
        <w:instrText xml:space="preserve"> ADDIN ZOTERO_ITEM CSL_CITATION {"citationID":"WGRuhD7l","properties":{"formattedCitation":"(Clark-Parsons 2019)","plainCitation":"(Clark-Parsons 2019)","noteIndex":0},"citationItems":[{"id":5047,"uris":["http://zotero.org/users/1923348/items/KPVCN85M"],"uri":["http://zotero.org/users/1923348/items/KPVCN85M"],"itemData":{"id":5047,"type":"article-journal","abstract":"Hashtag feminism, a form of activism that appropriates Twitter’s metadata tags for organizing posts to draw visibility to a cause, has become a central component of the feminist media repertoire. Much discourse about hashtag feminism revolves around whether or not Twitter is an effective tool for activism. This instrumentalist approach leaves activists’ strategies for juggling both the affordances and limitations of hashtag feminism under-theorized. Taking up a case study of the #MeToo movement, I consider practitioners’ perspectives on hashtag feminism and highlight the processes through which activists develop tactics while working within particular sociotechnical constraints. Through an analysis of a meta-tweets, or tweets about the campaign, I argue that hashtag feminism is a contentious performance in which activists make the personal political by making it visible, bridging the individual with the collective and illustrating the systemic nature of social injustice. As #MeToo demonstrates, however, making the personal visible on a globally networked stage opens activists up to a variety of risks. To address these limitations, #MeToo participants developed performance maintenance strategies, through which they evaluated the campaign’s shortcomings and advanced solutions. Their reflexivity points toward hashtag feminism as a complex recursive process aimed at achieving a transformative politics of visibility.","container-title":"Feminist Media Studies","DOI":"10.1080/14680777.2019.1628797","ISSN":"1468-0777","issue":"0","page":"1-19","source":"Taylor and Francis+NEJM","title":"“I SEE YOU, I BELIEVE YOU, I STAND WITH YOU”: #MeToo and the performance of networked feminist visibility","title-short":"“I SEE YOU, I BELIEVE YOU, I STAND WITH YOU”","volume":"0","author":[{"family":"Clark-Parsons","given":"Rosemary"}],"issued":{"date-parts":[["2019",6,24]]}}}],"schema":"https://github.com/citation-style-language/schema/raw/master/csl-citation.json"}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Rosemary </w:t>
      </w:r>
      <w:r w:rsidRPr="00DA6CCB">
        <w:rPr>
          <w:noProof/>
          <w:lang w:val="en-US"/>
        </w:rPr>
        <w:t>Clark-Parsons 2019)</w:t>
      </w:r>
      <w:r w:rsidRPr="00DA6CCB">
        <w:rPr>
          <w:lang w:val="en-US"/>
        </w:rPr>
        <w:fldChar w:fldCharType="end"/>
      </w:r>
      <w:r w:rsidRPr="00DA6CCB">
        <w:rPr>
          <w:lang w:val="en-US"/>
        </w:rPr>
        <w:t xml:space="preserve">. </w:t>
      </w:r>
      <w:r w:rsidR="005E2FF0" w:rsidRPr="00DA6CCB">
        <w:rPr>
          <w:lang w:val="en-US"/>
        </w:rPr>
        <w:t xml:space="preserve">Online activism is one of the characteristics of the fourth wave of feminism, which focuses on the need of achieving gender equality in an individualistic and often business-driven society. </w:t>
      </w:r>
      <w:r w:rsidRPr="00DA6CCB">
        <w:rPr>
          <w:lang w:val="en-US"/>
        </w:rPr>
        <w:t xml:space="preserve">The increasing popularity of #MeToo-related narratives also attracted backlashes, including the aggressive anti-feminist </w:t>
      </w:r>
      <w:r w:rsidR="00AD6FA5" w:rsidRPr="00DA6CCB">
        <w:rPr>
          <w:lang w:val="en-US"/>
        </w:rPr>
        <w:t>discourses</w:t>
      </w:r>
      <w:r w:rsidRPr="00DA6CCB">
        <w:rPr>
          <w:lang w:val="en-US"/>
        </w:rPr>
        <w:t xml:space="preserve"> that characterize the manosphere.</w:t>
      </w:r>
    </w:p>
    <w:p w14:paraId="4A94A6D8" w14:textId="77777777" w:rsidR="006A4D17" w:rsidRPr="00DA6CCB" w:rsidRDefault="006A4D17" w:rsidP="004535E0">
      <w:pPr>
        <w:spacing w:line="480" w:lineRule="auto"/>
        <w:rPr>
          <w:lang w:val="en-US"/>
        </w:rPr>
      </w:pPr>
    </w:p>
    <w:p w14:paraId="43D183C3" w14:textId="481D692F" w:rsidR="006A4D17" w:rsidRPr="00DA6CCB" w:rsidRDefault="0051717F" w:rsidP="004535E0">
      <w:pPr>
        <w:spacing w:line="480" w:lineRule="auto"/>
        <w:rPr>
          <w:lang w:val="en-US"/>
        </w:rPr>
      </w:pPr>
      <w:r w:rsidRPr="00DA6CCB">
        <w:rPr>
          <w:lang w:val="en-US"/>
        </w:rPr>
        <w:lastRenderedPageBreak/>
        <w:t>In trying to counteract women’s activism, t</w:t>
      </w:r>
      <w:r w:rsidR="006A4D17" w:rsidRPr="00DA6CCB">
        <w:rPr>
          <w:lang w:val="en-US"/>
        </w:rPr>
        <w:t xml:space="preserve">he manosphere </w:t>
      </w:r>
      <w:r w:rsidR="00AD6FA5" w:rsidRPr="00DA6CCB">
        <w:rPr>
          <w:lang w:val="en-US"/>
        </w:rPr>
        <w:t xml:space="preserve">can produce narratives and actions that are harmful </w:t>
      </w:r>
      <w:r w:rsidR="00191B30" w:rsidRPr="00DA6CCB">
        <w:rPr>
          <w:lang w:val="en-US"/>
        </w:rPr>
        <w:t>to</w:t>
      </w:r>
      <w:r w:rsidR="00AD6FA5" w:rsidRPr="00DA6CCB">
        <w:rPr>
          <w:lang w:val="en-US"/>
        </w:rPr>
        <w:t xml:space="preserve"> society at large</w:t>
      </w:r>
      <w:r w:rsidR="006A4D17" w:rsidRPr="00DA6CCB">
        <w:rPr>
          <w:lang w:val="en-US"/>
        </w:rPr>
        <w:t xml:space="preserve">. Aside </w:t>
      </w:r>
      <w:r w:rsidR="000510BF" w:rsidRPr="00DA6CCB">
        <w:rPr>
          <w:lang w:val="en-US"/>
        </w:rPr>
        <w:t xml:space="preserve">from </w:t>
      </w:r>
      <w:r w:rsidR="006A4D17" w:rsidRPr="00DA6CCB">
        <w:rPr>
          <w:lang w:val="en-US"/>
        </w:rPr>
        <w:t xml:space="preserve">cases </w:t>
      </w:r>
      <w:r w:rsidR="00AD6FA5" w:rsidRPr="00DA6CCB">
        <w:rPr>
          <w:lang w:val="en-US"/>
        </w:rPr>
        <w:t xml:space="preserve">of physical violence </w:t>
      </w:r>
      <w:r w:rsidR="006A4D17" w:rsidRPr="00DA6CCB">
        <w:rPr>
          <w:lang w:val="en-US"/>
        </w:rPr>
        <w:t xml:space="preserve">such as the aforementioned attack perpetuated by Rodger, the manosphere is also connected to neo-Nazi, alt-right, and white supremacist groups, and often includes Islamophobic and racist ideologies </w:t>
      </w:r>
      <w:r w:rsidR="006A4D17" w:rsidRPr="00DA6CCB">
        <w:rPr>
          <w:lang w:val="en-US"/>
        </w:rPr>
        <w:fldChar w:fldCharType="begin"/>
      </w:r>
      <w:r w:rsidR="006A4D17" w:rsidRPr="00DA6CCB">
        <w:rPr>
          <w:lang w:val="en-US"/>
        </w:rPr>
        <w:instrText xml:space="preserve"> ADDIN ZOTERO_ITEM CSL_CITATION {"citationID":"dMftQ7na","properties":{"formattedCitation":"(Fraser 2016)","plainCitation":"(Fraser 2016)","noteIndex":0},"citationItems":[{"id":5717,"uris":["http://zotero.org/users/1923348/items/A4T9R83V"],"uri":["http://zotero.org/users/1923348/items/A4T9R83V"],"itemData":{"id":5717,"type":"article-newspaper","abstract":"Loose canon: Porn and video games are replacing Christianity as the common language of American conservatives","container-title":"The Guardian","ISSN":"0261-3077","language":"en-GB","section":"Opinion","source":"www.theguardian.com","title":"The alt right is old racism for the tech-savvy generation | Giles Fraser | Loose canon","URL":"https://www.theguardian.com/commentisfree/belief/2016/aug/25/the-alt-right-is-old-racism-for-the-tech-savvy-generation","author":[{"family":"Fraser","given":"Giles"}],"accessed":{"date-parts":[["2020",11,13]]},"issued":{"date-parts":[["2016",8,25]]}}}],"schema":"https://github.com/citation-style-language/schema/raw/master/csl-citation.json"} </w:instrText>
      </w:r>
      <w:r w:rsidR="006A4D17" w:rsidRPr="00DA6CCB">
        <w:rPr>
          <w:lang w:val="en-US"/>
        </w:rPr>
        <w:fldChar w:fldCharType="separate"/>
      </w:r>
      <w:r w:rsidR="006A4D17" w:rsidRPr="00DA6CCB">
        <w:rPr>
          <w:noProof/>
          <w:lang w:val="en-US"/>
        </w:rPr>
        <w:t>(</w:t>
      </w:r>
      <w:r w:rsidR="00A72A1F">
        <w:rPr>
          <w:noProof/>
          <w:lang w:val="en-US"/>
        </w:rPr>
        <w:t xml:space="preserve">Giles </w:t>
      </w:r>
      <w:r w:rsidR="006A4D17" w:rsidRPr="00DA6CCB">
        <w:rPr>
          <w:noProof/>
          <w:lang w:val="en-US"/>
        </w:rPr>
        <w:t>Fraser 2016)</w:t>
      </w:r>
      <w:r w:rsidR="006A4D17" w:rsidRPr="00DA6CCB">
        <w:rPr>
          <w:lang w:val="en-US"/>
        </w:rPr>
        <w:fldChar w:fldCharType="end"/>
      </w:r>
      <w:r w:rsidR="006A4D17" w:rsidRPr="00DA6CCB">
        <w:rPr>
          <w:lang w:val="en-US"/>
        </w:rPr>
        <w:t xml:space="preserve">. However, despite its detrimental consequences, the manosphere is understudied in academic literature, especially </w:t>
      </w:r>
      <w:r w:rsidR="00806740" w:rsidRPr="004535E0">
        <w:t xml:space="preserve">when it concerns </w:t>
      </w:r>
      <w:r w:rsidR="003E5193" w:rsidRPr="00DA6CCB">
        <w:rPr>
          <w:lang w:val="en-US"/>
        </w:rPr>
        <w:t>activities</w:t>
      </w:r>
      <w:r w:rsidR="00F62510" w:rsidRPr="00DA6CCB">
        <w:rPr>
          <w:lang w:val="en-US"/>
        </w:rPr>
        <w:t xml:space="preserve"> and narratives</w:t>
      </w:r>
      <w:r w:rsidR="003E5193" w:rsidRPr="00DA6CCB">
        <w:rPr>
          <w:lang w:val="en-US"/>
        </w:rPr>
        <w:t xml:space="preserve"> against</w:t>
      </w:r>
      <w:r w:rsidR="006A4D17" w:rsidRPr="00DA6CCB">
        <w:rPr>
          <w:lang w:val="en-US"/>
        </w:rPr>
        <w:t xml:space="preserve"> feminist activism </w:t>
      </w:r>
      <w:r w:rsidR="006A4D17" w:rsidRPr="00DA6CCB">
        <w:rPr>
          <w:lang w:val="en-US"/>
        </w:rPr>
        <w:fldChar w:fldCharType="begin"/>
      </w:r>
      <w:r w:rsidR="006A4D17" w:rsidRPr="00DA6CCB">
        <w:rPr>
          <w:lang w:val="en-US"/>
        </w:rPr>
        <w:instrText xml:space="preserve"> ADDIN ZOTERO_ITEM CSL_CITATION {"citationID":"He56UisG","properties":{"formattedCitation":"(Waltman and Haas 2010)","plainCitation":"(Waltman and Haas 2010)","noteIndex":0},"citationItems":[{"id":5719,"uris":["http://zotero.org/users/1923348/items/WAQP2CPK"],"uri":["http://zotero.org/users/1923348/items/WAQP2CPK"],"itemData":{"id":5719,"type":"book","abstract":"The book was awarded the 2011 NCA Franklyn S. Haiman Award for Distinguished Scholarship in Freedom of Expression. This book sets out to explore how hate comes alive in language and actions by examining the nature and persuasive functions of hate in American society. Hate speech may be used for many purposes and have different intended consequences. It may be directed to intimidate an out-group, or to influence the behavior of in-group members. But how does this language function? What does it accomplish? The answers to these questions are addressed by an examination of the communicative messages produced by those with hateful minds. Beginning with an examination of the organized hate movement, the book provides a critique of racist discourse used to recruit and socialize new members, construct enemies, promote valued identities, and encourage ethnoviolence. The book also examines the strategic manipulation of hatred in our everyday lives by politicians, political operatives, and media personalities. Providing a comprehensive overview of hate speech, the book ends by describing the desirable features of an anti-hate discourse that promotes respect for social differences.","edition":"New edizione","event-place":"New York","ISBN":"978-1-4331-0447-3","language":"Inglese","number-of-pages":"202","publisher":"Peter Lang Pub Inc","publisher-place":"New York","source":"Amazon","title":"The Communication of Hate: 9","title-short":"The Communication of Hate","author":[{"family":"Waltman","given":"Michael"},{"family":"Haas","given":"John"}],"issued":{"date-parts":[["2010",11,22]]}}}],"schema":"https://github.com/citation-style-language/schema/raw/master/csl-citation.json"} </w:instrText>
      </w:r>
      <w:r w:rsidR="006A4D17" w:rsidRPr="00DA6CCB">
        <w:rPr>
          <w:lang w:val="en-US"/>
        </w:rPr>
        <w:fldChar w:fldCharType="separate"/>
      </w:r>
      <w:r w:rsidR="006A4D17" w:rsidRPr="00DA6CCB">
        <w:rPr>
          <w:noProof/>
          <w:lang w:val="en-US"/>
        </w:rPr>
        <w:t>(</w:t>
      </w:r>
      <w:r w:rsidR="00A72A1F">
        <w:rPr>
          <w:noProof/>
          <w:lang w:val="en-US"/>
        </w:rPr>
        <w:t xml:space="preserve">Michael </w:t>
      </w:r>
      <w:r w:rsidR="006A4D17" w:rsidRPr="00DA6CCB">
        <w:rPr>
          <w:noProof/>
          <w:lang w:val="en-US"/>
        </w:rPr>
        <w:t xml:space="preserve">Waltman and </w:t>
      </w:r>
      <w:r w:rsidR="00A72A1F">
        <w:rPr>
          <w:noProof/>
          <w:lang w:val="en-US"/>
        </w:rPr>
        <w:t xml:space="preserve">John </w:t>
      </w:r>
      <w:r w:rsidR="006A4D17" w:rsidRPr="00DA6CCB">
        <w:rPr>
          <w:noProof/>
          <w:lang w:val="en-US"/>
        </w:rPr>
        <w:t>Haas 2010)</w:t>
      </w:r>
      <w:r w:rsidR="006A4D17" w:rsidRPr="00DA6CCB">
        <w:rPr>
          <w:lang w:val="en-US"/>
        </w:rPr>
        <w:fldChar w:fldCharType="end"/>
      </w:r>
      <w:r w:rsidR="006A4D17" w:rsidRPr="00DA6CCB">
        <w:rPr>
          <w:lang w:val="en-US"/>
        </w:rPr>
        <w:t>. Therefore, the present article explores the following question:</w:t>
      </w:r>
    </w:p>
    <w:p w14:paraId="57B89AC4" w14:textId="77777777" w:rsidR="006A4D17" w:rsidRPr="00DA6CCB" w:rsidRDefault="006A4D17" w:rsidP="004535E0">
      <w:pPr>
        <w:spacing w:line="480" w:lineRule="auto"/>
        <w:rPr>
          <w:lang w:val="en-US"/>
        </w:rPr>
      </w:pPr>
    </w:p>
    <w:p w14:paraId="6016439E" w14:textId="77777777" w:rsidR="006A4D17" w:rsidRPr="00DA6CCB" w:rsidRDefault="006A4D17" w:rsidP="004535E0">
      <w:pPr>
        <w:spacing w:line="480" w:lineRule="auto"/>
        <w:ind w:firstLine="720"/>
        <w:rPr>
          <w:lang w:val="en-US"/>
        </w:rPr>
      </w:pPr>
      <w:r w:rsidRPr="00DA6CCB">
        <w:rPr>
          <w:lang w:val="en-US"/>
        </w:rPr>
        <w:t xml:space="preserve">RQ: How is the #MeToo debate framed and discussed in the manosphere? </w:t>
      </w:r>
    </w:p>
    <w:p w14:paraId="512CEC40" w14:textId="77777777" w:rsidR="006A4D17" w:rsidRPr="00DA6CCB" w:rsidRDefault="006A4D17" w:rsidP="004535E0">
      <w:pPr>
        <w:spacing w:line="480" w:lineRule="auto"/>
        <w:rPr>
          <w:lang w:val="en-US"/>
        </w:rPr>
      </w:pPr>
    </w:p>
    <w:p w14:paraId="437023A6" w14:textId="4BDBF1A0" w:rsidR="006A4D17" w:rsidRPr="00DA6CCB" w:rsidRDefault="006A4D17" w:rsidP="004535E0">
      <w:pPr>
        <w:spacing w:line="480" w:lineRule="auto"/>
        <w:rPr>
          <w:lang w:val="en-US"/>
        </w:rPr>
      </w:pPr>
      <w:r w:rsidRPr="00DA6CCB">
        <w:rPr>
          <w:lang w:val="en-US"/>
        </w:rPr>
        <w:t xml:space="preserve">To </w:t>
      </w:r>
      <w:r w:rsidR="00F62510" w:rsidRPr="00DA6CCB">
        <w:rPr>
          <w:lang w:val="en-US"/>
        </w:rPr>
        <w:t>address this question</w:t>
      </w:r>
      <w:r w:rsidRPr="00DA6CCB">
        <w:rPr>
          <w:lang w:val="en-US"/>
        </w:rPr>
        <w:t xml:space="preserve">, we focus on two </w:t>
      </w:r>
      <w:r w:rsidR="00AB5059" w:rsidRPr="00DA6CCB">
        <w:rPr>
          <w:lang w:val="en-US"/>
        </w:rPr>
        <w:t>US-based</w:t>
      </w:r>
      <w:r w:rsidRPr="00DA6CCB">
        <w:rPr>
          <w:lang w:val="en-US"/>
        </w:rPr>
        <w:t xml:space="preserve"> </w:t>
      </w:r>
      <w:r w:rsidR="00A80143" w:rsidRPr="00DA6CCB">
        <w:rPr>
          <w:lang w:val="en-US"/>
        </w:rPr>
        <w:t xml:space="preserve">online </w:t>
      </w:r>
      <w:r w:rsidRPr="00DA6CCB">
        <w:rPr>
          <w:lang w:val="en-US"/>
        </w:rPr>
        <w:t xml:space="preserve">groups in the manosphere: Return of Kings (hereinafter ROK) and A Voice for Men (AVfM). </w:t>
      </w:r>
      <w:r w:rsidR="00A80143" w:rsidRPr="00DA6CCB">
        <w:rPr>
          <w:lang w:val="en-US"/>
        </w:rPr>
        <w:t>They are</w:t>
      </w:r>
      <w:r w:rsidR="00217B29" w:rsidRPr="00DA6CCB">
        <w:rPr>
          <w:lang w:val="en-US"/>
        </w:rPr>
        <w:t xml:space="preserve"> blog-type</w:t>
      </w:r>
      <w:r w:rsidR="00A80143" w:rsidRPr="00DA6CCB">
        <w:rPr>
          <w:lang w:val="en-US"/>
        </w:rPr>
        <w:t xml:space="preserve"> websites regularly updated with </w:t>
      </w:r>
      <w:r w:rsidR="00217B29" w:rsidRPr="00DA6CCB">
        <w:rPr>
          <w:lang w:val="en-US"/>
        </w:rPr>
        <w:t>articles</w:t>
      </w:r>
      <w:r w:rsidR="00A80143" w:rsidRPr="00DA6CCB">
        <w:rPr>
          <w:lang w:val="en-US"/>
        </w:rPr>
        <w:t xml:space="preserve"> from different authors, </w:t>
      </w:r>
      <w:r w:rsidR="00217B29" w:rsidRPr="00DA6CCB">
        <w:rPr>
          <w:lang w:val="en-US"/>
        </w:rPr>
        <w:t>all including a comment section</w:t>
      </w:r>
      <w:r w:rsidR="00EA4F23" w:rsidRPr="00DA6CCB">
        <w:rPr>
          <w:lang w:val="en-US"/>
        </w:rPr>
        <w:t>. While there is no indication of the number of visitors these websites attract, they have been</w:t>
      </w:r>
      <w:r w:rsidRPr="00DA6CCB">
        <w:rPr>
          <w:lang w:val="en-US"/>
        </w:rPr>
        <w:t xml:space="preserve"> identified by The Southern Poverty Law Center </w:t>
      </w:r>
      <w:r w:rsidR="00EB5879" w:rsidRPr="00DA6CCB">
        <w:rPr>
          <w:lang w:val="en-US"/>
        </w:rPr>
        <w:t>H</w:t>
      </w:r>
      <w:r w:rsidRPr="00DA6CCB">
        <w:rPr>
          <w:lang w:val="en-US"/>
        </w:rPr>
        <w:t xml:space="preserve">atewatch list among the first misogynistic websites </w:t>
      </w:r>
      <w:r w:rsidRPr="00DA6CCB">
        <w:rPr>
          <w:lang w:val="en-US"/>
        </w:rPr>
        <w:fldChar w:fldCharType="begin"/>
      </w:r>
      <w:r w:rsidRPr="00DA6CCB">
        <w:rPr>
          <w:lang w:val="en-US"/>
        </w:rPr>
        <w:instrText xml:space="preserve"> ADDIN ZOTERO_ITEM CSL_CITATION {"citationID":"g0IHzdBU","properties":{"formattedCitation":"(\\uc0\\u8220{}Male Supremacy\\uc0\\u8221{} n.d.)","plainCitation":"(“Male Supremacy” n.d.)","noteIndex":0},"citationItems":[{"id":5723,"uris":["http://zotero.org/users/1923348/items/CRIH5K8R"],"uri":["http://zotero.org/users/1923348/items/CRIH5K8R"],"itemData":{"id":5723,"type":"webpage","abstract":"Male supremacy is a hateful ideology advocating for the subjugation of women.","container-title":"Southern Poverty Law Center","language":"en","title":"Male Supremacy","URL":"https://www.splcenter.org/fighting-hate/extremist-files/ideology/male-supremacy","accessed":{"date-parts":[["2020",11,13]]}}}],"schema":"https://github.com/citation-style-language/schema/raw/master/csl-citation.json"} </w:instrText>
      </w:r>
      <w:r w:rsidRPr="00DA6CCB">
        <w:rPr>
          <w:lang w:val="en-US"/>
        </w:rPr>
        <w:fldChar w:fldCharType="separate"/>
      </w:r>
      <w:r w:rsidRPr="00DA6CCB">
        <w:rPr>
          <w:lang w:val="en-GB"/>
        </w:rPr>
        <w:t>(“Male Supremacy” n.d.)</w:t>
      </w:r>
      <w:r w:rsidRPr="00DA6CCB">
        <w:rPr>
          <w:lang w:val="en-US"/>
        </w:rPr>
        <w:fldChar w:fldCharType="end"/>
      </w:r>
      <w:r w:rsidRPr="00DA6CCB">
        <w:rPr>
          <w:lang w:val="en-US"/>
        </w:rPr>
        <w:t xml:space="preserve">. </w:t>
      </w:r>
      <w:r w:rsidR="00EA4F23" w:rsidRPr="00DA6CCB">
        <w:rPr>
          <w:lang w:val="en-US"/>
        </w:rPr>
        <w:t xml:space="preserve">Being </w:t>
      </w:r>
      <w:r w:rsidR="009806C5" w:rsidRPr="00DA6CCB">
        <w:rPr>
          <w:lang w:val="en-US"/>
        </w:rPr>
        <w:t xml:space="preserve">that </w:t>
      </w:r>
      <w:r w:rsidR="00EA4F23" w:rsidRPr="00DA6CCB">
        <w:rPr>
          <w:lang w:val="en-US"/>
        </w:rPr>
        <w:t>t</w:t>
      </w:r>
      <w:r w:rsidRPr="00DA6CCB">
        <w:rPr>
          <w:lang w:val="en-US"/>
        </w:rPr>
        <w:t>he manosphere</w:t>
      </w:r>
      <w:r w:rsidR="009806C5" w:rsidRPr="00DA05BE">
        <w:rPr>
          <w:lang w:val="en-US"/>
        </w:rPr>
        <w:t xml:space="preserve"> is</w:t>
      </w:r>
      <w:r w:rsidRPr="00DA6CCB">
        <w:rPr>
          <w:lang w:val="en-US"/>
        </w:rPr>
        <w:t xml:space="preserve"> often considered as a network, we would argue that it is</w:t>
      </w:r>
      <w:r w:rsidR="00EB5879" w:rsidRPr="00DA6CCB">
        <w:rPr>
          <w:lang w:val="en-US"/>
        </w:rPr>
        <w:t xml:space="preserve"> opportune</w:t>
      </w:r>
      <w:r w:rsidR="005E2FF0" w:rsidRPr="004535E0">
        <w:rPr>
          <w:rStyle w:val="CommentReference"/>
          <w:sz w:val="24"/>
          <w:szCs w:val="24"/>
          <w:lang w:val="en-US"/>
        </w:rPr>
        <w:t xml:space="preserve"> </w:t>
      </w:r>
      <w:r w:rsidR="005E2FF0" w:rsidRPr="00DA6CCB">
        <w:rPr>
          <w:lang w:val="en-US"/>
        </w:rPr>
        <w:t xml:space="preserve">to </w:t>
      </w:r>
      <w:r w:rsidRPr="00DA6CCB">
        <w:rPr>
          <w:lang w:val="en-US"/>
        </w:rPr>
        <w:t>analyze and compare two groups because they may hold different characteristics and various degrees of hostility and verbal violence. For instance, ROK</w:t>
      </w:r>
      <w:r w:rsidR="00AD6FA5" w:rsidRPr="00DA6CCB">
        <w:rPr>
          <w:lang w:val="en-US"/>
        </w:rPr>
        <w:t>, founded in 2012 by Daryush Valizadeh, known as Roosh V,</w:t>
      </w:r>
      <w:r w:rsidRPr="00DA6CCB">
        <w:rPr>
          <w:lang w:val="en-US"/>
        </w:rPr>
        <w:t xml:space="preserve"> explicitly blames women for allegedly “oppressing” men</w:t>
      </w:r>
      <w:r w:rsidR="00AD6FA5" w:rsidRPr="00DA05BE">
        <w:rPr>
          <w:lang w:val="en-US"/>
        </w:rPr>
        <w:t>.</w:t>
      </w:r>
      <w:r w:rsidRPr="00DA6CCB">
        <w:rPr>
          <w:lang w:val="en-US"/>
        </w:rPr>
        <w:t xml:space="preserve"> </w:t>
      </w:r>
      <w:r w:rsidR="00AD6FA5" w:rsidRPr="00DA6CCB">
        <w:rPr>
          <w:lang w:val="en-US"/>
        </w:rPr>
        <w:t xml:space="preserve">Different from ROK, </w:t>
      </w:r>
      <w:r w:rsidRPr="00DA6CCB">
        <w:rPr>
          <w:lang w:val="en-US"/>
        </w:rPr>
        <w:t>AVfM</w:t>
      </w:r>
      <w:r w:rsidR="00AD6FA5" w:rsidRPr="00DA6CCB">
        <w:rPr>
          <w:lang w:val="en-US"/>
        </w:rPr>
        <w:t>, founded in 2009 by Paul Elam,</w:t>
      </w:r>
      <w:r w:rsidRPr="00DA6CCB">
        <w:rPr>
          <w:lang w:val="en-US"/>
        </w:rPr>
        <w:t xml:space="preserve"> </w:t>
      </w:r>
      <w:r w:rsidR="00DB39F7" w:rsidRPr="00DA6CCB">
        <w:rPr>
          <w:lang w:val="en-US"/>
        </w:rPr>
        <w:t>portrays</w:t>
      </w:r>
      <w:r w:rsidRPr="00DA6CCB">
        <w:rPr>
          <w:lang w:val="en-US"/>
        </w:rPr>
        <w:t xml:space="preserve"> itself as </w:t>
      </w:r>
      <w:r w:rsidR="00DB39F7" w:rsidRPr="00DA6CCB">
        <w:rPr>
          <w:lang w:val="en-US"/>
        </w:rPr>
        <w:t>a website</w:t>
      </w:r>
      <w:r w:rsidRPr="00DA6CCB">
        <w:rPr>
          <w:lang w:val="en-US"/>
        </w:rPr>
        <w:t xml:space="preserve"> aiming to provide education and </w:t>
      </w:r>
      <w:r w:rsidR="00F62510" w:rsidRPr="00DA6CCB">
        <w:rPr>
          <w:lang w:val="en-US"/>
        </w:rPr>
        <w:t>support</w:t>
      </w:r>
      <w:r w:rsidRPr="00DA6CCB">
        <w:rPr>
          <w:lang w:val="en-US"/>
        </w:rPr>
        <w:t xml:space="preserve"> </w:t>
      </w:r>
      <w:r w:rsidR="00F62510" w:rsidRPr="00DA6CCB">
        <w:rPr>
          <w:lang w:val="en-US"/>
        </w:rPr>
        <w:t>for</w:t>
      </w:r>
      <w:r w:rsidRPr="00DA6CCB">
        <w:rPr>
          <w:lang w:val="en-US"/>
        </w:rPr>
        <w:t xml:space="preserve"> men. To explore the narratives that these two groups perpetuate, we will employ the theoretical lens of networked misogyny </w:t>
      </w:r>
      <w:r w:rsidRPr="00DA6CCB">
        <w:rPr>
          <w:lang w:val="en-US"/>
        </w:rPr>
        <w:fldChar w:fldCharType="begin"/>
      </w:r>
      <w:r w:rsidR="002D31A2" w:rsidRPr="00DA6CCB">
        <w:rPr>
          <w:lang w:val="en-US"/>
        </w:rPr>
        <w:instrText xml:space="preserve"> ADDIN ZOTERO_ITEM CSL_CITATION {"citationID":"amZ5HKe2","properties":{"formattedCitation":"(Banet-Weiser and Miltner 2016)","plainCitation":"(Banet-Weiser and Miltner 2016)","noteIndex":0},"citationItems":[{"id":3956,"uris":["http://zotero.org/users/1923348/items/22KK6K7N"],"uri":["http://zotero.org/users/1923348/items/22KK6K7N"],"itemData":{"id":3956,"type":"article-journal","container-title":"Feminist Media Studies","DOI":"10.1080/14680777.2016.1120490","ISSN":"1468-0777, 1471-5902","issue":"1","language":"en","page":"171-174","source":"CrossRef","title":"#MasculinitySoFragile: culture, structure, and networked misogyny","title-short":"#MasculinitySoFragile","volume":"16","author":[{"family":"Banet-Weiser","given":"Sarah"},{"family":"Miltner","given":"Kate M."}],"issued":{"date-parts":[["2016",1,2]]}}}],"schema":"https://github.com/citation-style-language/schema/raw/master/csl-citation.json"}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Sarah </w:t>
      </w:r>
      <w:r w:rsidRPr="00DA6CCB">
        <w:rPr>
          <w:noProof/>
          <w:lang w:val="en-US"/>
        </w:rPr>
        <w:t xml:space="preserve">Banet-Weiser and </w:t>
      </w:r>
      <w:r w:rsidR="00A72A1F">
        <w:rPr>
          <w:noProof/>
          <w:lang w:val="en-US"/>
        </w:rPr>
        <w:t xml:space="preserve">Kate </w:t>
      </w:r>
      <w:r w:rsidR="004838DC">
        <w:rPr>
          <w:noProof/>
          <w:lang w:val="en-US"/>
        </w:rPr>
        <w:t xml:space="preserve">M. </w:t>
      </w:r>
      <w:r w:rsidRPr="00DA6CCB">
        <w:rPr>
          <w:noProof/>
          <w:lang w:val="en-US"/>
        </w:rPr>
        <w:t>Miltner 2016)</w:t>
      </w:r>
      <w:r w:rsidRPr="00DA6CCB">
        <w:rPr>
          <w:lang w:val="en-US"/>
        </w:rPr>
        <w:fldChar w:fldCharType="end"/>
      </w:r>
      <w:r w:rsidRPr="00DA6CCB">
        <w:rPr>
          <w:lang w:val="en-US"/>
        </w:rPr>
        <w:t xml:space="preserve">, discussed through a survey of previous literature in the first section of this article. We </w:t>
      </w:r>
      <w:r w:rsidRPr="00DA6CCB">
        <w:rPr>
          <w:lang w:val="en-US"/>
        </w:rPr>
        <w:lastRenderedPageBreak/>
        <w:t xml:space="preserve">approach </w:t>
      </w:r>
      <w:r w:rsidR="0051717F" w:rsidRPr="00DA6CCB">
        <w:rPr>
          <w:lang w:val="en-US"/>
        </w:rPr>
        <w:t>the manosphere</w:t>
      </w:r>
      <w:r w:rsidRPr="00DA6CCB">
        <w:rPr>
          <w:lang w:val="en-US"/>
        </w:rPr>
        <w:t xml:space="preserve"> by means of a thematic analysis of 12 articles and 64</w:t>
      </w:r>
      <w:r w:rsidR="00EA4F23" w:rsidRPr="00DA6CCB">
        <w:rPr>
          <w:lang w:val="en-US"/>
        </w:rPr>
        <w:t>1</w:t>
      </w:r>
      <w:r w:rsidRPr="00DA6CCB">
        <w:rPr>
          <w:lang w:val="en-US"/>
        </w:rPr>
        <w:t xml:space="preserve"> comments published either by ROK or AVfM between 2017 and 2019 and mentioning #MeToo, as explained in the methodology section. </w:t>
      </w:r>
      <w:r w:rsidR="00AD6FA5" w:rsidRPr="00DA6CCB">
        <w:rPr>
          <w:lang w:val="en-US"/>
        </w:rPr>
        <w:t>This article</w:t>
      </w:r>
      <w:r w:rsidRPr="00DA6CCB">
        <w:rPr>
          <w:lang w:val="en-US"/>
        </w:rPr>
        <w:t xml:space="preserve"> will then proceed by describing the three predominant </w:t>
      </w:r>
      <w:r w:rsidR="00F62510" w:rsidRPr="00DA6CCB">
        <w:rPr>
          <w:lang w:val="en-US"/>
        </w:rPr>
        <w:t>topics</w:t>
      </w:r>
      <w:r w:rsidRPr="00DA6CCB">
        <w:rPr>
          <w:lang w:val="en-US"/>
        </w:rPr>
        <w:t xml:space="preserve"> expressed in these websites: </w:t>
      </w:r>
      <w:r w:rsidR="00F62510" w:rsidRPr="004535E0">
        <w:rPr>
          <w:lang w:val="en-US"/>
        </w:rPr>
        <w:t xml:space="preserve">criticism and verbal abuse against women, dismissal of rape and description of #MeToo as a feminist conspiracy, perceived victimization of men and </w:t>
      </w:r>
      <w:r w:rsidR="00806740" w:rsidRPr="004535E0">
        <w:rPr>
          <w:rFonts w:eastAsia="Times"/>
        </w:rPr>
        <w:t>a</w:t>
      </w:r>
      <w:r w:rsidR="00806740" w:rsidRPr="004535E0">
        <w:rPr>
          <w:rFonts w:eastAsia="Times"/>
          <w:lang w:val="en-US"/>
        </w:rPr>
        <w:t xml:space="preserve"> </w:t>
      </w:r>
      <w:r w:rsidR="00F62510" w:rsidRPr="004535E0">
        <w:rPr>
          <w:lang w:val="en-US"/>
        </w:rPr>
        <w:t>desire to reestablish patriarchal values</w:t>
      </w:r>
      <w:r w:rsidRPr="00DA6CCB">
        <w:rPr>
          <w:lang w:val="en-US"/>
        </w:rPr>
        <w:t>. In the conclusion we will critically assess the notion of networked misogyny,</w:t>
      </w:r>
      <w:r w:rsidR="00B2408B" w:rsidRPr="00DA6CCB">
        <w:rPr>
          <w:lang w:val="en-US"/>
        </w:rPr>
        <w:t xml:space="preserve"> reflect</w:t>
      </w:r>
      <w:r w:rsidR="00E237A4" w:rsidRPr="00DA6CCB">
        <w:rPr>
          <w:lang w:val="en-US"/>
        </w:rPr>
        <w:t xml:space="preserve">ing on the </w:t>
      </w:r>
      <w:r w:rsidR="00B2408B" w:rsidRPr="00DA6CCB">
        <w:rPr>
          <w:lang w:val="en-US"/>
        </w:rPr>
        <w:t>impacts</w:t>
      </w:r>
      <w:r w:rsidR="00E237A4" w:rsidRPr="00DA6CCB">
        <w:rPr>
          <w:lang w:val="en-US"/>
        </w:rPr>
        <w:t xml:space="preserve"> of the manosphere</w:t>
      </w:r>
      <w:r w:rsidR="00B2408B" w:rsidRPr="00DA6CCB">
        <w:rPr>
          <w:lang w:val="en-US"/>
        </w:rPr>
        <w:t xml:space="preserve"> on society at large</w:t>
      </w:r>
      <w:r w:rsidRPr="00DA6CCB">
        <w:rPr>
          <w:lang w:val="en-US"/>
        </w:rPr>
        <w:t xml:space="preserve">. </w:t>
      </w:r>
    </w:p>
    <w:p w14:paraId="63D9FABB" w14:textId="3F543F0F" w:rsidR="000A011C" w:rsidRPr="00DA6CCB" w:rsidRDefault="000A011C" w:rsidP="004535E0">
      <w:pPr>
        <w:spacing w:line="480" w:lineRule="auto"/>
        <w:rPr>
          <w:lang w:val="en-US"/>
        </w:rPr>
      </w:pPr>
    </w:p>
    <w:p w14:paraId="1E03F9F8" w14:textId="1089BC1A" w:rsidR="007B4801" w:rsidRPr="004535E0" w:rsidRDefault="007B4801" w:rsidP="004535E0">
      <w:pPr>
        <w:spacing w:line="480" w:lineRule="auto"/>
        <w:rPr>
          <w:b/>
          <w:bCs/>
          <w:lang w:val="en-US"/>
        </w:rPr>
      </w:pPr>
      <w:r w:rsidRPr="004535E0">
        <w:rPr>
          <w:b/>
          <w:bCs/>
          <w:lang w:val="en-US"/>
        </w:rPr>
        <w:t xml:space="preserve">Misogyny, popular feminism, and the Internet </w:t>
      </w:r>
    </w:p>
    <w:p w14:paraId="5F4024F3" w14:textId="3AD656B2" w:rsidR="007B4801" w:rsidRPr="00DA6CCB" w:rsidRDefault="007B4801" w:rsidP="004535E0">
      <w:pPr>
        <w:spacing w:line="480" w:lineRule="auto"/>
        <w:rPr>
          <w:lang w:val="en-US"/>
        </w:rPr>
      </w:pPr>
    </w:p>
    <w:p w14:paraId="6E0DD2B7" w14:textId="30DA7A60" w:rsidR="007B4801" w:rsidRPr="004535E0" w:rsidRDefault="007B4801" w:rsidP="004535E0">
      <w:pPr>
        <w:spacing w:line="480" w:lineRule="auto"/>
        <w:rPr>
          <w:lang w:val="en-US"/>
        </w:rPr>
      </w:pPr>
      <w:r w:rsidRPr="004535E0">
        <w:rPr>
          <w:lang w:val="en-US"/>
        </w:rPr>
        <w:t>The proliferation of online misogynist narratives is connected to sexis</w:t>
      </w:r>
      <w:r w:rsidR="00F62510" w:rsidRPr="004535E0">
        <w:rPr>
          <w:lang w:val="en-US"/>
        </w:rPr>
        <w:t>t</w:t>
      </w:r>
      <w:r w:rsidRPr="004535E0">
        <w:rPr>
          <w:lang w:val="en-US"/>
        </w:rPr>
        <w:t xml:space="preserve"> and anti-feminist groups acting also in offline venues, who often find </w:t>
      </w:r>
      <w:r w:rsidR="00806740" w:rsidRPr="004535E0">
        <w:rPr>
          <w:rFonts w:eastAsia="Times"/>
        </w:rPr>
        <w:t xml:space="preserve">a platform on the </w:t>
      </w:r>
      <w:r w:rsidR="00806740" w:rsidRPr="004535E0">
        <w:rPr>
          <w:rFonts w:eastAsia="Times"/>
          <w:lang w:val="en-US"/>
        </w:rPr>
        <w:t>I</w:t>
      </w:r>
      <w:r w:rsidR="00806740" w:rsidRPr="004535E0">
        <w:rPr>
          <w:rFonts w:eastAsia="Times"/>
        </w:rPr>
        <w:t>nternet</w:t>
      </w:r>
      <w:r w:rsidR="00806740" w:rsidRPr="004535E0" w:rsidDel="00806740">
        <w:rPr>
          <w:lang w:val="en-US"/>
        </w:rPr>
        <w:t xml:space="preserve"> </w:t>
      </w:r>
      <w:r w:rsidRPr="004535E0">
        <w:rPr>
          <w:lang w:val="en-US"/>
        </w:rPr>
        <w:t>to spread their narratives. In this section, we will explore the characteristics of misogyn</w:t>
      </w:r>
      <w:r w:rsidR="00F62510" w:rsidRPr="004535E0">
        <w:rPr>
          <w:lang w:val="en-US"/>
        </w:rPr>
        <w:t>ist groups</w:t>
      </w:r>
      <w:r w:rsidRPr="004535E0">
        <w:rPr>
          <w:lang w:val="en-US"/>
        </w:rPr>
        <w:t xml:space="preserve"> </w:t>
      </w:r>
      <w:r w:rsidR="00F62510" w:rsidRPr="004535E0">
        <w:rPr>
          <w:lang w:val="en-US"/>
        </w:rPr>
        <w:t>in relation to the visibility of feminism</w:t>
      </w:r>
      <w:r w:rsidRPr="004535E0">
        <w:rPr>
          <w:lang w:val="en-US"/>
        </w:rPr>
        <w:t>, the affordances of the Internet that kindle the proliferation of anti-feminist discourses, and the theoretical framework of networked misogyny.</w:t>
      </w:r>
    </w:p>
    <w:p w14:paraId="2359B99B" w14:textId="77777777" w:rsidR="007B4801" w:rsidRPr="004535E0" w:rsidRDefault="007B4801" w:rsidP="004535E0">
      <w:pPr>
        <w:spacing w:line="480" w:lineRule="auto"/>
        <w:rPr>
          <w:lang w:val="en-US"/>
        </w:rPr>
      </w:pPr>
    </w:p>
    <w:p w14:paraId="4432445A" w14:textId="046D9C9E" w:rsidR="007B4801" w:rsidRPr="004535E0" w:rsidRDefault="007B4801" w:rsidP="004535E0">
      <w:pPr>
        <w:spacing w:line="480" w:lineRule="auto"/>
        <w:rPr>
          <w:lang w:val="en-US"/>
        </w:rPr>
      </w:pPr>
      <w:r w:rsidRPr="004535E0">
        <w:rPr>
          <w:lang w:val="en-US"/>
        </w:rPr>
        <w:t xml:space="preserve">The manosphere is rooted in misogyny, a term that indicates extreme views against women. </w:t>
      </w:r>
      <w:r w:rsidR="005E2FF0" w:rsidRPr="004535E0">
        <w:rPr>
          <w:lang w:val="en-US"/>
        </w:rPr>
        <w:t>Misogyny</w:t>
      </w:r>
      <w:r w:rsidRPr="004535E0">
        <w:rPr>
          <w:lang w:val="en-US"/>
        </w:rPr>
        <w:t xml:space="preserve"> is deeply embedded in patriarchal norms and social structures of power that create everyday instances of sexism </w:t>
      </w:r>
      <w:r w:rsidRPr="004535E0">
        <w:rPr>
          <w:lang w:val="en-US"/>
        </w:rPr>
        <w:fldChar w:fldCharType="begin"/>
      </w:r>
      <w:r w:rsidRPr="004535E0">
        <w:rPr>
          <w:lang w:val="en-US"/>
        </w:rPr>
        <w:instrText xml:space="preserve"> ADDIN ZOTERO_ITEM CSL_CITATION {"citationID":"emb05Rei","properties":{"formattedCitation":"(Manne 2017)","plainCitation":"(Manne 2017)","noteIndex":0},"citationItems":[{"id":5765,"uris":["http://zotero.org/users/1923348/items/R3T4VD98"],"uri":["http://zotero.org/users/1923348/items/R3T4VD98"],"itemData":{"id":5765,"type":"book","abstract":"Misogyny is a hot topic, yet it's often misunderstood. What is misogyny, exactly? Who deserves to be called a misogynist? How does misogyny contrast with sexism, and why is it prone to persist - or increase - even when sexist gender roles are waning? This book is an exploration of misogyny in public life and politics, by the moral philosopher and writer Kate Manne. It argues that misogyny should not be understood primarily in terms of the hatred or hostility some men feel toward all or most women. Rather, it's primarily about controlling, policing, punishing, and exiling the \"bad\" women who challenge male dominance. And it's compatible with rewarding \"the good ones,\" and singling out other women to serve as warnings to those who are out of order. It's also common for women to serve as scapegoats, be burned as witches, and treated as pariahs. Manne examines recent and current events such as the Isla Vista killings by Elliot Rodger, the case of the convicted serial rapist Daniel Holtzclaw, who preyed on African-American women as a police officer in Oklahoma City, Rush Limbaugh's diatribe against Sandra Fluke, and the \"misogyny speech\" of Julia Gillard, then Prime Minister of Australia, which went viral on YouTube. The book shows how these events, among others, set the stage for the 2016 US presidential election. Not only was the misogyny leveled against Hillary Clinton predictable in both quantity and quality, Manne argues it was predictable that many people would be prepared to forgive and forget regarding Donald Trump's history of sexual assault and harassment. For this, Manne argues, is misogyny's oft-overlooked and equally pernicious underbelly: exonerating or showing \"himpathy\" for the comparatively privileged men who dominate, threaten, and silence women.","event-place":"New York, NY","ISBN":"978-0-19-060498-1","language":"Inglese","number-of-pages":"368","publisher":"OUP USA","publisher-place":"New York, NY","source":"Amazon","title":"Down Girl: The Logic of Misogyny","title-short":"Down Girl","author":[{"family":"Manne","given":"Kate"}],"issued":{"date-parts":[["2017"]],"season":"ottobre"}}}],"schema":"https://github.com/citation-style-language/schema/raw/master/csl-citation.json"}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 xml:space="preserve">Kate </w:t>
      </w:r>
      <w:r w:rsidRPr="004535E0">
        <w:rPr>
          <w:noProof/>
          <w:lang w:val="en-US"/>
        </w:rPr>
        <w:t>Manne 2017)</w:t>
      </w:r>
      <w:r w:rsidRPr="004535E0">
        <w:rPr>
          <w:lang w:val="en-US"/>
        </w:rPr>
        <w:fldChar w:fldCharType="end"/>
      </w:r>
      <w:r w:rsidRPr="004535E0">
        <w:rPr>
          <w:lang w:val="en-US"/>
        </w:rPr>
        <w:t xml:space="preserve">. </w:t>
      </w:r>
      <w:r w:rsidR="003E5193" w:rsidRPr="004535E0">
        <w:rPr>
          <w:lang w:val="en-US"/>
        </w:rPr>
        <w:t xml:space="preserve">To clarify, sexism and misogyny are similar terms, but not identical: sexism includes stereotypes against women and sexual objectification, but it is not necessarily violent. Misogyny may employ sexism in an attempt to “punish” women </w:t>
      </w:r>
      <w:r w:rsidR="00DB39F7" w:rsidRPr="004535E0">
        <w:rPr>
          <w:lang w:val="en-US"/>
        </w:rPr>
        <w:t xml:space="preserve">who </w:t>
      </w:r>
      <w:r w:rsidR="003E5193" w:rsidRPr="004535E0">
        <w:rPr>
          <w:lang w:val="en-US"/>
        </w:rPr>
        <w:t>are not perceived as conforming to patriarchal norms. Hence,</w:t>
      </w:r>
      <w:r w:rsidRPr="004535E0">
        <w:rPr>
          <w:lang w:val="en-US"/>
        </w:rPr>
        <w:t xml:space="preserve"> misogyny is ingrained in systems of privilege that tend to target certain women, especially if they are not-white, not-heterosexual, and not-cisgender </w:t>
      </w:r>
      <w:r w:rsidRPr="004535E0">
        <w:rPr>
          <w:lang w:val="en-US"/>
        </w:rPr>
        <w:fldChar w:fldCharType="begin"/>
      </w:r>
      <w:r w:rsidRPr="004535E0">
        <w:rPr>
          <w:lang w:val="en-US"/>
        </w:rPr>
        <w:instrText xml:space="preserve"> ADDIN ZOTERO_ITEM CSL_CITATION {"citationID":"7aHAp9Ab","properties":{"formattedCitation":"(Richardson\\uc0\\u8208{}Self 2018)","plainCitation":"(Richardson‐Self 2018)","noteIndex":0},"citationItems":[{"id":5767,"uris":["http://zotero.org/users/1923348/items/W75QPG6Z"],"uri":["http://zotero.org/users/1923348/items/W75QPG6Z"],"itemData":{"id":5767,"type":"article-journal","abstract":"Hate speech is one of the most important conceptual categories in anti-oppression politics today; a great deal of energy and political will is devoted to identifying, characterizing, contesting, and (sometimes) penalizing hate speech. However, despite the increasing inclusion of gender identity as a socially salient trait, antipatriarchal politics has largely been absent within this body of scholarship. Figuring out how to properly situate patriarchy-enforcing speech within the category of hate speech is therefore an important politico-philosophical project. My aim in this article is twofold: first, I argue that sexist speech, though oppressive, is not hate speech. Second, I argue that misogynistic speech is hate speech, even when it is intradivisional (that is, when it targets only subsets of women). This is important because recognizing that the concept hate speech applies to certain forms of patriarchy-enforcing speech is another step in clarifying what is wrong with the practice, and how bad it is in relation to other abuses. Consequently, this article provides a more nuanced account of the kinds of expressions that can and should count as instances of hate speech.","container-title":"Hypatia","DOI":"https://doi.org/10.1111/hypa.12398","ISSN":"1527-2001","issue":"2","language":"en","note":"_eprint: https://onlinelibrary.wiley.com/doi/pdf/10.1111/hypa.12398","page":"256-272","source":"Wiley Online Library","title":"Woman-Hating: On Misogyny, Sexism, and Hate Speech","title-short":"Woman-Hating","volume":"33","author":[{"family":"Richardson‐Self","given":"Louise"}],"issued":{"date-parts":[["2018"]]}}}],"schema":"https://github.com/citation-style-language/schema/raw/master/csl-citation.json"} </w:instrText>
      </w:r>
      <w:r w:rsidRPr="004535E0">
        <w:rPr>
          <w:lang w:val="en-US"/>
        </w:rPr>
        <w:fldChar w:fldCharType="separate"/>
      </w:r>
      <w:r w:rsidRPr="004535E0">
        <w:rPr>
          <w:lang w:val="en-GB"/>
        </w:rPr>
        <w:t>(</w:t>
      </w:r>
      <w:r w:rsidR="00A72A1F">
        <w:rPr>
          <w:lang w:val="en-GB"/>
        </w:rPr>
        <w:t xml:space="preserve">Louise </w:t>
      </w:r>
      <w:r w:rsidRPr="004535E0">
        <w:rPr>
          <w:lang w:val="en-GB"/>
        </w:rPr>
        <w:t>Richardson‐Self 2018)</w:t>
      </w:r>
      <w:r w:rsidRPr="004535E0">
        <w:rPr>
          <w:lang w:val="en-US"/>
        </w:rPr>
        <w:fldChar w:fldCharType="end"/>
      </w:r>
      <w:r w:rsidRPr="004535E0">
        <w:rPr>
          <w:lang w:val="en-US"/>
        </w:rPr>
        <w:t xml:space="preserve">. </w:t>
      </w:r>
      <w:r w:rsidRPr="004535E0">
        <w:rPr>
          <w:lang w:val="en-US"/>
        </w:rPr>
        <w:lastRenderedPageBreak/>
        <w:t xml:space="preserve">While misogyny has arguably existed throughout history as a system of oppression, the creation of men’s groups as an anti-feminist reactionary force dates back only </w:t>
      </w:r>
      <w:r w:rsidR="000510BF" w:rsidRPr="004535E0">
        <w:rPr>
          <w:lang w:val="en-US"/>
        </w:rPr>
        <w:t xml:space="preserve">a </w:t>
      </w:r>
      <w:r w:rsidRPr="004535E0">
        <w:rPr>
          <w:lang w:val="en-US"/>
        </w:rPr>
        <w:t xml:space="preserve">few decades. Among the most prominent examples of organized misogynist groups is the Men’s Rights Movement (MRM), which started in the 1970s </w:t>
      </w:r>
      <w:r w:rsidRPr="004535E0">
        <w:rPr>
          <w:lang w:val="en-US"/>
        </w:rPr>
        <w:fldChar w:fldCharType="begin"/>
      </w:r>
      <w:r w:rsidRPr="004535E0">
        <w:rPr>
          <w:lang w:val="en-US"/>
        </w:rPr>
        <w:instrText xml:space="preserve"> ADDIN ZOTERO_ITEM CSL_CITATION {"citationID":"ZekuToor","properties":{"formattedCitation":"(Messner 1998)","plainCitation":"(Messner 1998)","noteIndex":0},"citationItems":[{"id":5756,"uris":["http://zotero.org/users/1923348/items/TY4E4Z93"],"uri":["http://zotero.org/users/1923348/items/TY4E4Z93"],"itemData":{"id":5756,"type":"article-journal","abstract":"Some feminists have seen sex role theory as limited, even dangerous; others see it as useful mid-range theory. This article sheds light on this debate through an examination of the discourse of the men's liberation movement of the 1970s. Men's liberation leaders grappled with the paradox of simultaneously acknowledging men's institutional privileges and the costs of masculinity to men. The language of sex roles was the currency through which they negotiated this paradox. By the late 1970s, men's liberation had disappeared. The conservative and moderate wings of men's liberation became an anti-feminist men's rights movement, facilitated by the language of sex roles. The progressive wing of men's liberation abandoned sex role language and formed a profeminist movement premised on a language of gender relations and power. The article ends with a discussion of the implications of this case for debates about sex role theory, and urges the study of contemporary organizations whose discourse is based on the language of sex roles.","container-title":"Gender and Society","ISSN":"0891-2432","issue":"3","note":"publisher: Sage Publications, Inc.","page":"255-276","source":"JSTOR","title":"The Limits of \"The Male Sex Role\": An Analysis of the Men's Liberation and Men's Rights Movements' Discourse","title-short":"The Limits of \"The Male Sex Role\"","volume":"12","author":[{"family":"Messner","given":"Michael A."}],"issued":{"date-parts":[["1998"]]}}}],"schema":"https://github.com/citation-style-language/schema/raw/master/csl-citation.json"}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 xml:space="preserve">Michael A. </w:t>
      </w:r>
      <w:r w:rsidRPr="004535E0">
        <w:rPr>
          <w:noProof/>
          <w:lang w:val="en-US"/>
        </w:rPr>
        <w:t>Messner 1998)</w:t>
      </w:r>
      <w:r w:rsidRPr="004535E0">
        <w:rPr>
          <w:lang w:val="en-US"/>
        </w:rPr>
        <w:fldChar w:fldCharType="end"/>
      </w:r>
      <w:r w:rsidRPr="004535E0">
        <w:rPr>
          <w:lang w:val="en-US"/>
        </w:rPr>
        <w:t>. MRM can be conceptualized as a response to second-wave feminism, as it acknowledged the struggle of women but stressed that men also suffer under the pressure of the patriarchy. From this perspective, MRM was</w:t>
      </w:r>
      <w:r w:rsidR="0051717F" w:rsidRPr="004535E0">
        <w:rPr>
          <w:lang w:val="en-US"/>
        </w:rPr>
        <w:t xml:space="preserve"> initially</w:t>
      </w:r>
      <w:r w:rsidRPr="004535E0">
        <w:rPr>
          <w:lang w:val="en-US"/>
        </w:rPr>
        <w:t xml:space="preserve"> mainly concerned with protecting men’s rights in issues such as child custody</w:t>
      </w:r>
      <w:r w:rsidR="00AD6FA5" w:rsidRPr="004535E0">
        <w:rPr>
          <w:lang w:val="en-US"/>
        </w:rPr>
        <w:t xml:space="preserve"> in divorce laws</w:t>
      </w:r>
      <w:r w:rsidRPr="004535E0">
        <w:rPr>
          <w:lang w:val="en-US"/>
        </w:rPr>
        <w:t xml:space="preserve"> </w:t>
      </w:r>
      <w:r w:rsidRPr="004535E0">
        <w:rPr>
          <w:lang w:val="en-US"/>
        </w:rPr>
        <w:fldChar w:fldCharType="begin"/>
      </w:r>
      <w:r w:rsidR="006B21B6" w:rsidRPr="004535E0">
        <w:rPr>
          <w:lang w:val="en-US"/>
        </w:rPr>
        <w:instrText xml:space="preserve"> ADDIN ZOTERO_ITEM CSL_CITATION {"citationID":"VJEyClwn","properties":{"formattedCitation":"(Messner 1998; Coston and Kimmel 2013)","plainCitation":"(Messner 1998; Coston and Kimmel 2013)","dontUpdate":true,"noteIndex":0},"citationItems":[{"id":5756,"uris":["http://zotero.org/users/1923348/items/TY4E4Z93"],"uri":["http://zotero.org/users/1923348/items/TY4E4Z93"],"itemData":{"id":5756,"type":"article-journal","abstract":"Some feminists have seen sex role theory as limited, even dangerous; others see it as useful mid-range theory. This article sheds light on this debate through an examination of the discourse of the men's liberation movement of the 1970s. Men's liberation leaders grappled with the paradox of simultaneously acknowledging men's institutional privileges and the costs of masculinity to men. The language of sex roles was the currency through which they negotiated this paradox. By the late 1970s, men's liberation had disappeared. The conservative and moderate wings of men's liberation became an anti-feminist men's rights movement, facilitated by the language of sex roles. The progressive wing of men's liberation abandoned sex role language and formed a profeminist movement premised on a language of gender relations and power. The article ends with a discussion of the implications of this case for debates about sex role theory, and urges the study of contemporary organizations whose discourse is based on the language of sex roles.","container-title":"Gender and Society","ISSN":"0891-2432","issue":"3","note":"publisher: Sage Publications, Inc.","page":"255-276","source":"JSTOR","title":"The Limits of \"The Male Sex Role\": An Analysis of the Men's Liberation and Men's Rights Movements' Discourse","title-short":"The Limits of \"The Male Sex Role\"","volume":"12","author":[{"family":"Messner","given":"Michael A."}],"issued":{"date-parts":[["1998"]]}}},{"id":5757,"uris":["http://zotero.org/users/1923348/items/39RDLTLT"],"uri":["http://zotero.org/users/1923348/items/39RDLTLT"],"itemData":{"id":5757,"type":"article-journal","container-title":"Nevada Law Journal","issue":"2","title":"White Men as the New Victims: Reverse Discrimination Cases and the Men's Rights Movement","title-short":"White Men as the New Victims","URL":"https://scholars.law.unlv.edu/nlj/vol13/iss2/5","volume":"13","author":[{"family":"Coston","given":"Bethany"},{"family":"Kimmel","given":"Michael"}],"issued":{"date-parts":[["2013",1,1]]}}}],"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 xml:space="preserve">Bethany </w:t>
      </w:r>
      <w:r w:rsidRPr="004535E0">
        <w:rPr>
          <w:noProof/>
          <w:lang w:val="en-US"/>
        </w:rPr>
        <w:t xml:space="preserve">Coston and </w:t>
      </w:r>
      <w:r w:rsidR="00A72A1F">
        <w:rPr>
          <w:noProof/>
          <w:lang w:val="en-US"/>
        </w:rPr>
        <w:t xml:space="preserve">Michael </w:t>
      </w:r>
      <w:r w:rsidRPr="004535E0">
        <w:rPr>
          <w:noProof/>
          <w:lang w:val="en-US"/>
        </w:rPr>
        <w:t>Kimmel 2013)</w:t>
      </w:r>
      <w:r w:rsidRPr="004535E0">
        <w:rPr>
          <w:lang w:val="en-US"/>
        </w:rPr>
        <w:fldChar w:fldCharType="end"/>
      </w:r>
      <w:r w:rsidRPr="004535E0">
        <w:rPr>
          <w:lang w:val="en-US"/>
        </w:rPr>
        <w:t xml:space="preserve">. </w:t>
      </w:r>
    </w:p>
    <w:p w14:paraId="577510C1" w14:textId="77777777" w:rsidR="007B4801" w:rsidRPr="004535E0" w:rsidRDefault="007B4801" w:rsidP="004535E0">
      <w:pPr>
        <w:spacing w:line="480" w:lineRule="auto"/>
        <w:rPr>
          <w:lang w:val="en-US"/>
        </w:rPr>
      </w:pPr>
    </w:p>
    <w:p w14:paraId="411090B5" w14:textId="48957CF5" w:rsidR="007B4801" w:rsidRPr="004535E0" w:rsidRDefault="007B4801" w:rsidP="004535E0">
      <w:pPr>
        <w:spacing w:line="480" w:lineRule="auto"/>
        <w:rPr>
          <w:lang w:val="en-US"/>
        </w:rPr>
      </w:pPr>
      <w:r w:rsidRPr="004535E0">
        <w:rPr>
          <w:lang w:val="en-US"/>
        </w:rPr>
        <w:t>However, the aim of the MRM rapidly shifted to counteract feminism and the alleged threats it poses to masculinity. Moreover, the MRM also started to primarily include white and heterosexual American men who often held anti-multiculturalist stances</w:t>
      </w:r>
      <w:r w:rsidR="00806740" w:rsidRPr="004535E0">
        <w:rPr>
          <w:lang w:val="en-US"/>
        </w:rPr>
        <w:t>,</w:t>
      </w:r>
      <w:r w:rsidRPr="004535E0">
        <w:rPr>
          <w:lang w:val="en-US"/>
        </w:rPr>
        <w:t xml:space="preserve"> and sought to protect white patriarchal culture </w:t>
      </w:r>
      <w:r w:rsidRPr="004535E0">
        <w:rPr>
          <w:lang w:val="en-US"/>
        </w:rPr>
        <w:fldChar w:fldCharType="begin"/>
      </w:r>
      <w:r w:rsidRPr="004535E0">
        <w:rPr>
          <w:lang w:val="en-US"/>
        </w:rPr>
        <w:instrText xml:space="preserve"> ADDIN ZOTERO_ITEM CSL_CITATION {"citationID":"8PRHE7HT","properties":{"formattedCitation":"(Kimmel 2017)","plainCitation":"(Kimmel 2017)","noteIndex":0},"citationItems":[{"id":5759,"uris":["http://zotero.org/users/1923348/items/PMGJ9Y92"],"uri":["http://zotero.org/users/1923348/items/PMGJ9Y92"],"itemData":{"id":5759,"type":"book","abstract":"One of the headlines of the 2012 Presidential campaign was the demise of the white American male voter as a dominant force in the political landscape. On election night four years later, when Donald Trump was announced the winner, it became clear that the white American male voter is alive and well and angry as hell. Sociologist Michael Kimmel, one of the leading writers on men and masculinity in the world today, has spent hundreds of hours in the company of America's angry white men - from white supremacists to men's rights activists to young students. In Angry White Men, he presents a comprehensive diagnosis of their fears, anxieties, and rage. Kimmel locates this increase in anger in the seismic economic, social and political shifts that have so transformed the American landscape. Downward mobility, increased racial and gender equality, and a tenacious clinging to an anachronistic ideology of masculinity has left many men feeling betrayed and bewildered. Raised to expect unparalleled social and economic privilege, white men are suffering today from what Kimmel calls \"aggrieved entitlement\": a sense that those benefits that white men believed were their due have been snatched away from them.Angry White Men discusses, among others, the sons of small town America, scarred by underemployment and wage stagnation. When America's white men feel they've lived their lives the 'right' way - worked hard and stayed out of trouble - and still do not get economic rewards, then they have to blame somebody else. Even more terrifying is the phenomenon of angry young boys. School shootings in the United States are not just the work of \"misguided youth\" or \"troubled teens\" -- they're all committed by boys. These alienated young men are transformed into mass murderers by a sense that using violence against others is their right. The election of Donald Trump proved that angry white men can still change the course of history. Here, Kimmel argues that they should walk openly and honorably alongside those they've spent so long trying to exclude, in order to be happier and healthier.","edition":"2nd ed. edition","event-place":"New York","ISBN":"978-1-56858-961-9","language":"English","number-of-pages":"352","publisher":"Bold Type Books","publisher-place":"New York","source":"Amazon","title":"Angry White Men: American Masculinity at the End of an Era","title-short":"Angry White Men","author":[{"family":"Kimmel","given":"Michael"}],"issued":{"date-parts":[["2017",4,25]]}}}],"schema":"https://github.com/citation-style-language/schema/raw/master/csl-citation.json"}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 xml:space="preserve">Michael </w:t>
      </w:r>
      <w:r w:rsidRPr="004535E0">
        <w:rPr>
          <w:noProof/>
          <w:lang w:val="en-US"/>
        </w:rPr>
        <w:t>Kimmel 2017)</w:t>
      </w:r>
      <w:r w:rsidRPr="004535E0">
        <w:rPr>
          <w:lang w:val="en-US"/>
        </w:rPr>
        <w:fldChar w:fldCharType="end"/>
      </w:r>
      <w:r w:rsidRPr="004535E0">
        <w:rPr>
          <w:lang w:val="en-US"/>
        </w:rPr>
        <w:t xml:space="preserve">. This ideology expanded </w:t>
      </w:r>
      <w:r w:rsidR="00EB5879" w:rsidRPr="004535E0">
        <w:rPr>
          <w:lang w:val="en-US"/>
        </w:rPr>
        <w:t xml:space="preserve">and </w:t>
      </w:r>
      <w:r w:rsidR="00F62510" w:rsidRPr="004535E0">
        <w:rPr>
          <w:lang w:val="en-US"/>
        </w:rPr>
        <w:t>several</w:t>
      </w:r>
      <w:r w:rsidRPr="004535E0">
        <w:rPr>
          <w:lang w:val="en-US"/>
        </w:rPr>
        <w:t xml:space="preserve"> other groups that reject feminism from different perspective</w:t>
      </w:r>
      <w:r w:rsidR="0051717F" w:rsidRPr="004535E0">
        <w:rPr>
          <w:lang w:val="en-US"/>
        </w:rPr>
        <w:t>s</w:t>
      </w:r>
      <w:r w:rsidR="00F62510" w:rsidRPr="004535E0">
        <w:rPr>
          <w:lang w:val="en-US"/>
        </w:rPr>
        <w:t xml:space="preserve"> started to emerge</w:t>
      </w:r>
      <w:r w:rsidRPr="004535E0">
        <w:rPr>
          <w:lang w:val="en-US"/>
        </w:rPr>
        <w:t xml:space="preserve">. For instance, </w:t>
      </w:r>
      <w:r w:rsidRPr="00DA6CCB">
        <w:rPr>
          <w:lang w:val="en-US"/>
        </w:rPr>
        <w:t xml:space="preserve">the “Red Pill philosophy” employs the movie “The Matrix” as a metaphor to claim that only </w:t>
      </w:r>
      <w:r w:rsidR="000510BF" w:rsidRPr="00DA6CCB">
        <w:rPr>
          <w:lang w:val="en-US"/>
        </w:rPr>
        <w:t xml:space="preserve">a </w:t>
      </w:r>
      <w:r w:rsidRPr="00DA6CCB">
        <w:rPr>
          <w:lang w:val="en-US"/>
        </w:rPr>
        <w:t xml:space="preserve">few men can see the alleged truth that women are not oppressed within society </w:t>
      </w:r>
      <w:r w:rsidRPr="00DA6CCB">
        <w:rPr>
          <w:lang w:val="en-US"/>
        </w:rPr>
        <w:fldChar w:fldCharType="begin"/>
      </w:r>
      <w:r w:rsidRPr="00DA6CCB">
        <w:rPr>
          <w:lang w:val="en-US"/>
        </w:rPr>
        <w:instrText xml:space="preserve"> ADDIN ZOTERO_ITEM CSL_CITATION {"citationID":"fw5tbR8r","properties":{"formattedCitation":"(Van Valkenburgh 2018)","plainCitation":"(Van Valkenburgh 2018)","noteIndex":0},"citationItems":[{"id":5721,"uris":["http://zotero.org/users/1923348/items/Z7P4GS36"],"uri":["http://zotero.org/users/1923348/items/Z7P4GS36"],"itemData":{"id":5721,"type":"article-journal","abstract":"This article undertakes the first known qualitative study focusing on The Red Pill, an online forum wherein heterosexual men attempt to improve their seduction skills by discussing evolutionary psychology and economic theories. My content analysis of twenty-six documents (130,000 words) designated by the community as central to its purpose and ideology shows that The Red Pill is not just an expression of hegemonic masculinity but also explicitly integrates neoliberal and scientific discourses into its seduction strategies. I theorize that the resulting philosophy superficially resolves a contradiction between hegemonic masculinity’s prescriptive emotional walls and an inherent desire for connection by constructing women as exchangeable commodities.","container-title":"Men and Masculinities","DOI":"10.1177/1097184X18816118","ISSN":"1097-184X","journalAbbreviation":"Men and Masculinities","language":"en","note":"publisher: SAGE Publications Inc","page":"1097184X18816118","source":"SAGE Journals","title":"Digesting the Red Pill: Masculinity and Neoliberalism in the Manosphere","title-short":"Digesting the Red Pill","author":[{"family":"Van Valkenburgh","given":"Shawn P."}],"issued":{"date-parts":[["2018",12,4]]}}}],"schema":"https://github.com/citation-style-language/schema/raw/master/csl-citation.json"}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Shawn P. </w:t>
      </w:r>
      <w:r w:rsidRPr="00DA6CCB">
        <w:rPr>
          <w:noProof/>
          <w:lang w:val="en-US"/>
        </w:rPr>
        <w:t>Van Valkenburgh 2018)</w:t>
      </w:r>
      <w:r w:rsidRPr="00DA6CCB">
        <w:rPr>
          <w:lang w:val="en-US"/>
        </w:rPr>
        <w:fldChar w:fldCharType="end"/>
      </w:r>
      <w:r w:rsidRPr="00DA6CCB">
        <w:rPr>
          <w:lang w:val="en-US"/>
        </w:rPr>
        <w:t xml:space="preserve">. </w:t>
      </w:r>
      <w:r w:rsidR="00CC31F2" w:rsidRPr="00DA6CCB">
        <w:rPr>
          <w:lang w:val="en-US"/>
        </w:rPr>
        <w:t>I</w:t>
      </w:r>
      <w:r w:rsidRPr="00DA6CCB">
        <w:rPr>
          <w:lang w:val="en-US"/>
        </w:rPr>
        <w:t xml:space="preserve">ncels </w:t>
      </w:r>
      <w:r w:rsidR="00CC31F2" w:rsidRPr="00DA6CCB">
        <w:rPr>
          <w:lang w:val="en-US"/>
        </w:rPr>
        <w:t xml:space="preserve">are </w:t>
      </w:r>
      <w:r w:rsidRPr="00DA6CCB">
        <w:rPr>
          <w:lang w:val="en-US"/>
        </w:rPr>
        <w:t xml:space="preserve">“involuntary celibates,” </w:t>
      </w:r>
      <w:r w:rsidR="00CC31F2" w:rsidRPr="00DA6CCB">
        <w:rPr>
          <w:lang w:val="en-US"/>
        </w:rPr>
        <w:t xml:space="preserve">men who blame women for being rejected, </w:t>
      </w:r>
      <w:r w:rsidRPr="00DA05BE">
        <w:rPr>
          <w:lang w:val="en-US"/>
        </w:rPr>
        <w:t xml:space="preserve">as </w:t>
      </w:r>
      <w:r w:rsidR="00DB39F7" w:rsidRPr="00DA6CCB">
        <w:rPr>
          <w:lang w:val="en-US"/>
        </w:rPr>
        <w:t xml:space="preserve">was the aforementioned case of </w:t>
      </w:r>
      <w:r w:rsidRPr="00DA6CCB">
        <w:rPr>
          <w:lang w:val="en-US"/>
        </w:rPr>
        <w:t>Rodger</w:t>
      </w:r>
      <w:r w:rsidR="00CC31F2" w:rsidRPr="00DA6CCB">
        <w:rPr>
          <w:lang w:val="en-US"/>
        </w:rPr>
        <w:t xml:space="preserve"> </w:t>
      </w:r>
      <w:r w:rsidR="00CC31F2" w:rsidRPr="00DA6CCB">
        <w:rPr>
          <w:lang w:val="en-US"/>
        </w:rPr>
        <w:fldChar w:fldCharType="begin"/>
      </w:r>
      <w:r w:rsidR="00CC31F2" w:rsidRPr="00DA6CCB">
        <w:rPr>
          <w:lang w:val="en-US"/>
        </w:rPr>
        <w:instrText xml:space="preserve"> ADDIN ZOTERO_ITEM CSL_CITATION {"citationID":"pNk28j0k","properties":{"formattedCitation":"(Jaki et al. 2019)","plainCitation":"(Jaki et al. 2019)","noteIndex":0},"citationItems":[{"id":5938,"uris":["http://zotero.org/users/1923348/items/WWC3DH58"],"uri":["http://zotero.org/users/1923348/items/WWC3DH58"],"itemData":{"id":5938,"type":"article-journal","abstract":"Abstract This paper presents a study of the (now suspended) online discussion forum Incels.me and its users, involuntary celibates or incels, a virtual community of isolated men without a sexual life, who see women as the cause of their problems and often use the forum for misogynistic hate speech and other forms of incitement. Involuntary celibates have attracted media attention and concern, after a killing spree in April 2018 in Toronto, Canada. The aim of this study is to shed light on the group dynamics of the incel community, by applying mixed-methods quantitative and qualitative approaches to analyze how the users of the forum create in-group identity and how they construct major out-groups, particularly women. We investigate the vernacular used by incels, apply automatic profiling techniques to determine who they are, discuss the hate speech posted in the forum, and propose a Deep Learning system that is able to detect instances of misogyny, homophobia, and racism, with approximately 95% accuracy.","container-title":"Journal of Language Aggression and Conflict","DOI":"10.1075/jlac.00026.jak","ISSN":"2213-1272, 2213-1280","issue":"2","language":"en","note":"publisher: John Benjamins","page":"240-268","source":"www.jbe-platform.com","title":"Online hatred of women in the Incels.me forum: Linguistic analysis and automatic detection","title-short":"Online hatred of women in the Incels.me forum","volume":"7","author":[{"family":"Jaki","given":"Sylvia"},{"family":"Smedt","given":"Tom De"},{"family":"Gwóźdź","given":"Maja"},{"family":"Panchal","given":"Rudresh"},{"family":"Rossa","given":"Alexander"},{"family":"Pauw","given":"Guy De"}],"issued":{"date-parts":[["2019",11,25]]}}}],"schema":"https://github.com/citation-style-language/schema/raw/master/csl-citation.json"} </w:instrText>
      </w:r>
      <w:r w:rsidR="00CC31F2" w:rsidRPr="00DA6CCB">
        <w:rPr>
          <w:lang w:val="en-US"/>
        </w:rPr>
        <w:fldChar w:fldCharType="separate"/>
      </w:r>
      <w:r w:rsidR="00CC31F2" w:rsidRPr="00DA6CCB">
        <w:rPr>
          <w:noProof/>
          <w:lang w:val="en-US"/>
        </w:rPr>
        <w:t>(</w:t>
      </w:r>
      <w:r w:rsidR="00A72A1F">
        <w:rPr>
          <w:noProof/>
          <w:lang w:val="en-US"/>
        </w:rPr>
        <w:t xml:space="preserve">Sylvia </w:t>
      </w:r>
      <w:r w:rsidR="00CC31F2" w:rsidRPr="00DA6CCB">
        <w:rPr>
          <w:noProof/>
          <w:lang w:val="en-US"/>
        </w:rPr>
        <w:t>Jaki et al. 2019)</w:t>
      </w:r>
      <w:r w:rsidR="00CC31F2" w:rsidRPr="00DA6CCB">
        <w:rPr>
          <w:lang w:val="en-US"/>
        </w:rPr>
        <w:fldChar w:fldCharType="end"/>
      </w:r>
      <w:r w:rsidR="00CC31F2" w:rsidRPr="00DA6CCB">
        <w:rPr>
          <w:lang w:val="en-US"/>
        </w:rPr>
        <w:t>.</w:t>
      </w:r>
      <w:r w:rsidRPr="00DA6CCB">
        <w:rPr>
          <w:lang w:val="en-US"/>
        </w:rPr>
        <w:t xml:space="preserve"> Pick-up Artists </w:t>
      </w:r>
      <w:r w:rsidR="00AD6FA5" w:rsidRPr="00DA6CCB">
        <w:rPr>
          <w:lang w:val="en-US"/>
        </w:rPr>
        <w:t xml:space="preserve">portray themselves as </w:t>
      </w:r>
      <w:r w:rsidRPr="00DA6CCB">
        <w:rPr>
          <w:lang w:val="en-US"/>
        </w:rPr>
        <w:t>dating coaches</w:t>
      </w:r>
      <w:r w:rsidR="00AD6FA5" w:rsidRPr="00DA6CCB">
        <w:rPr>
          <w:lang w:val="en-US"/>
        </w:rPr>
        <w:t>, and in so doing often dehumanize and abuse women, while</w:t>
      </w:r>
      <w:r w:rsidRPr="00DA6CCB">
        <w:rPr>
          <w:lang w:val="en-US"/>
        </w:rPr>
        <w:t xml:space="preserve"> Men Going Their Own Way </w:t>
      </w:r>
      <w:r w:rsidR="00AD6FA5" w:rsidRPr="00DA6CCB">
        <w:rPr>
          <w:lang w:val="en-US"/>
        </w:rPr>
        <w:t xml:space="preserve">choose to </w:t>
      </w:r>
      <w:r w:rsidRPr="00DA6CCB">
        <w:rPr>
          <w:lang w:val="en-US"/>
        </w:rPr>
        <w:t>reduce their relationships with women to the bare minimum</w:t>
      </w:r>
      <w:r w:rsidR="00AD6FA5" w:rsidRPr="00DA6CCB">
        <w:rPr>
          <w:lang w:val="en-US"/>
        </w:rPr>
        <w:t xml:space="preserve"> </w:t>
      </w:r>
      <w:r w:rsidR="00AD6FA5" w:rsidRPr="00DA6CCB">
        <w:rPr>
          <w:lang w:val="en-US"/>
        </w:rPr>
        <w:fldChar w:fldCharType="begin"/>
      </w:r>
      <w:r w:rsidR="00AD6FA5" w:rsidRPr="00DA6CCB">
        <w:rPr>
          <w:lang w:val="en-US"/>
        </w:rPr>
        <w:instrText xml:space="preserve"> ADDIN ZOTERO_ITEM CSL_CITATION {"citationID":"X6V4jOd3","properties":{"formattedCitation":"(Grant 2019)","plainCitation":"(Grant 2019)","noteIndex":0},"citationItems":[{"id":5941,"uris":["http://zotero.org/users/1923348/items/LK7278UU"],"uri":["http://zotero.org/users/1923348/items/LK7278UU"],"itemData":{"id":5941,"type":"webpage","abstract":"Dismissing 'PUAs' by simply saying 'men be like that sometimes' isn't good enough – we need to examine what we're dealing with","container-title":"HuffPost UK","language":"en","note":"section: Life","title":"Pick-Up Artists Are A Cartoon Of Masculinity – But What Does Their Existence Say About Being A Man Today?","URL":"https://www.huffingtonpost.co.uk/entry/how-pick-up-artists-can-be-put-down_uk_5c3877d1e4b087b7bd220640","author":[{"family":"Grant","given":""}],"accessed":{"date-parts":[["2021",2,1]]},"issued":{"date-parts":[["2019",1,14]]}}}],"schema":"https://github.com/citation-style-language/schema/raw/master/csl-citation.json"} </w:instrText>
      </w:r>
      <w:r w:rsidR="00AD6FA5" w:rsidRPr="00DA6CCB">
        <w:rPr>
          <w:lang w:val="en-US"/>
        </w:rPr>
        <w:fldChar w:fldCharType="separate"/>
      </w:r>
      <w:r w:rsidR="00AD6FA5" w:rsidRPr="00DA6CCB">
        <w:rPr>
          <w:noProof/>
          <w:lang w:val="en-US"/>
        </w:rPr>
        <w:t>(</w:t>
      </w:r>
      <w:r w:rsidR="00A72A1F">
        <w:rPr>
          <w:noProof/>
          <w:lang w:val="en-US"/>
        </w:rPr>
        <w:t xml:space="preserve">Alan </w:t>
      </w:r>
      <w:r w:rsidR="00AD6FA5" w:rsidRPr="00DA6CCB">
        <w:rPr>
          <w:noProof/>
          <w:lang w:val="en-US"/>
        </w:rPr>
        <w:t>Grant 2019)</w:t>
      </w:r>
      <w:r w:rsidR="00AD6FA5" w:rsidRPr="00DA6CCB">
        <w:rPr>
          <w:lang w:val="en-US"/>
        </w:rPr>
        <w:fldChar w:fldCharType="end"/>
      </w:r>
      <w:r w:rsidRPr="00DA6CCB">
        <w:rPr>
          <w:lang w:val="en-US"/>
        </w:rPr>
        <w:t>.</w:t>
      </w:r>
      <w:r w:rsidRPr="004535E0">
        <w:rPr>
          <w:lang w:val="en-US"/>
        </w:rPr>
        <w:t xml:space="preserve"> </w:t>
      </w:r>
      <w:r w:rsidR="00F62510" w:rsidRPr="004535E0">
        <w:rPr>
          <w:lang w:val="en-US"/>
        </w:rPr>
        <w:t xml:space="preserve">The two websites that </w:t>
      </w:r>
      <w:r w:rsidR="009806C5" w:rsidRPr="004535E0">
        <w:rPr>
          <w:lang w:val="en-US"/>
        </w:rPr>
        <w:t>are</w:t>
      </w:r>
      <w:r w:rsidR="00F62510" w:rsidRPr="004535E0">
        <w:rPr>
          <w:lang w:val="en-US"/>
        </w:rPr>
        <w:t xml:space="preserve"> analyzed in this article, ROK and AVfM, represent Pick-Up Artists and MRM respectively but, as discussed in the following sections, hold also some characteristics of other groups. </w:t>
      </w:r>
      <w:r w:rsidR="00AD6FA5" w:rsidRPr="004535E0">
        <w:rPr>
          <w:lang w:val="en-US"/>
        </w:rPr>
        <w:t xml:space="preserve">These </w:t>
      </w:r>
      <w:r w:rsidR="00F62510" w:rsidRPr="004535E0">
        <w:rPr>
          <w:lang w:val="en-US"/>
        </w:rPr>
        <w:t xml:space="preserve">different </w:t>
      </w:r>
      <w:r w:rsidR="00AD6FA5" w:rsidRPr="004535E0">
        <w:rPr>
          <w:lang w:val="en-US"/>
        </w:rPr>
        <w:t xml:space="preserve">groups became the emblem of a type of misogyny that acts as a counterforce </w:t>
      </w:r>
      <w:r w:rsidR="00AD6FA5" w:rsidRPr="004535E0">
        <w:rPr>
          <w:lang w:val="en-US"/>
        </w:rPr>
        <w:lastRenderedPageBreak/>
        <w:t xml:space="preserve">to feminism: while feminism seeks social change, groups such as the MRM </w:t>
      </w:r>
      <w:r w:rsidR="00F62510" w:rsidRPr="004535E0">
        <w:rPr>
          <w:lang w:val="en-US"/>
        </w:rPr>
        <w:t>constitute a</w:t>
      </w:r>
      <w:r w:rsidR="00AD6FA5" w:rsidRPr="004535E0">
        <w:rPr>
          <w:lang w:val="en-US"/>
        </w:rPr>
        <w:t xml:space="preserve"> reactionary force to maintain the patriarchal status quo.</w:t>
      </w:r>
      <w:r w:rsidR="006B3389" w:rsidRPr="004535E0">
        <w:rPr>
          <w:lang w:val="en-US"/>
        </w:rPr>
        <w:t xml:space="preserve"> </w:t>
      </w:r>
    </w:p>
    <w:p w14:paraId="338C4C5E" w14:textId="77777777" w:rsidR="007B4801" w:rsidRPr="004535E0" w:rsidRDefault="007B4801" w:rsidP="004535E0">
      <w:pPr>
        <w:spacing w:line="480" w:lineRule="auto"/>
        <w:rPr>
          <w:lang w:val="en-US"/>
        </w:rPr>
      </w:pPr>
    </w:p>
    <w:p w14:paraId="285A791B" w14:textId="3FC6BD1E" w:rsidR="007B4801" w:rsidRPr="00DA6CCB" w:rsidRDefault="007B4801" w:rsidP="004535E0">
      <w:pPr>
        <w:spacing w:line="480" w:lineRule="auto"/>
        <w:rPr>
          <w:lang w:val="en-US"/>
        </w:rPr>
      </w:pPr>
      <w:r w:rsidRPr="004535E0">
        <w:rPr>
          <w:lang w:val="en-US"/>
        </w:rPr>
        <w:t xml:space="preserve">Anti-feminist groups find a fertile terrain in Internet spaces and constitute the so-called manosphere. </w:t>
      </w:r>
      <w:r w:rsidRPr="00DA6CCB">
        <w:rPr>
          <w:lang w:val="en-US"/>
        </w:rPr>
        <w:t xml:space="preserve">Generally speaking, the Internet can facilitate the diffusion of hate speech because it is anonymous, allows for transnational connections, and fosters impulsive and fast responses </w:t>
      </w:r>
      <w:r w:rsidRPr="00DA6CCB">
        <w:rPr>
          <w:lang w:val="en-US"/>
        </w:rPr>
        <w:fldChar w:fldCharType="begin"/>
      </w:r>
      <w:r w:rsidRPr="00DA6CCB">
        <w:rPr>
          <w:lang w:val="en-US"/>
        </w:rPr>
        <w:instrText xml:space="preserve"> ADDIN ZOTERO_ITEM CSL_CITATION {"citationID":"5BtciKTX","properties":{"formattedCitation":"(Brown 2018)","plainCitation":"(Brown 2018)","noteIndex":0},"citationItems":[{"id":4063,"uris":["http://zotero.org/users/1923348/items/CN7XXMGW"],"uri":["http://zotero.org/users/1923348/items/CN7XXMGW"],"itemData":{"id":4063,"type":"article-journal","abstract":"There is a growing body of literature on whether or not online hate speech, or cyberhate, might be special compared to offline hate speech. This article aims to both critique and augment that literature by emphasising a distinctive feature of the Internet and of cyberhate that, unlike other features, such as ease of access, size of audience, and anonymity, is often overlooked: namely, instantaneousness. This article also asks whether there is anything special about online (as compared to offline) hate speech that might warrant governments and intergovernmental organisations contracting out, so to speak, the responsibility for tackling online hate speech to the very Internet companies which provide the websites and services that hate speakers utilise.","container-title":"Ethnicities","DOI":"10.1177/1468796817709846","ISSN":"1468-7968","issue":"3","journalAbbreviation":"Ethnicities","language":"en","page":"297-326","source":"SAGE Journals","title":"What is so special about online (as compared to offline) hate speech?","volume":"18","author":[{"family":"Brown","given":"Alexander"}],"issued":{"date-parts":[["2018",6,1]]}}}],"schema":"https://github.com/citation-style-language/schema/raw/master/csl-citation.json"}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Alexander </w:t>
      </w:r>
      <w:r w:rsidRPr="00DA6CCB">
        <w:rPr>
          <w:noProof/>
          <w:lang w:val="en-US"/>
        </w:rPr>
        <w:t>Brown 2018)</w:t>
      </w:r>
      <w:r w:rsidRPr="00DA6CCB">
        <w:rPr>
          <w:lang w:val="en-US"/>
        </w:rPr>
        <w:fldChar w:fldCharType="end"/>
      </w:r>
      <w:r w:rsidRPr="00DA6CCB">
        <w:rPr>
          <w:lang w:val="en-US"/>
        </w:rPr>
        <w:t xml:space="preserve">. Furthermore, Internet connections can create antagonistic and emotional relations and facilitate group polarization, </w:t>
      </w:r>
      <w:r w:rsidR="009806C5" w:rsidRPr="00DA6CCB">
        <w:rPr>
          <w:lang w:val="en-US"/>
        </w:rPr>
        <w:t>due to</w:t>
      </w:r>
      <w:r w:rsidRPr="00DA6CCB">
        <w:rPr>
          <w:lang w:val="en-US"/>
        </w:rPr>
        <w:t xml:space="preserve"> algorithmic logic and lack of regulations on several platforms </w:t>
      </w:r>
      <w:r w:rsidRPr="00DA6CCB">
        <w:rPr>
          <w:lang w:val="en-US"/>
        </w:rPr>
        <w:fldChar w:fldCharType="begin"/>
      </w:r>
      <w:r w:rsidR="007A1465" w:rsidRPr="00DA6CCB">
        <w:rPr>
          <w:lang w:val="en-US"/>
        </w:rPr>
        <w:instrText xml:space="preserve"> ADDIN ZOTERO_ITEM CSL_CITATION {"citationID":"Mp5vYDiY","properties":{"formattedCitation":"(Yardi and Boyd 2010; Lim 2017; Evolvi 2019)","plainCitation":"(Yardi and Boyd 2010; Lim 2017; Evolvi 2019)","dontUpdate":true,"noteIndex":0},"citationItems":[{"id":1636,"uris":["http://zotero.org/users/1923348/items/72BUWU5M"],"uri":["http://zotero.org/users/1923348/items/72BUWU5M"],"itemData":{"id":1636,"type":"article-journal","abstract":"The principle of homophily says that people associate with other groups of people who are mostly like themselves. Many online communities are structured around groups of socially similar individuals. On Twitter, however, people are exposed to multiple, diverse points of view through the public timeline. The authors captured 30,000 tweets about the shooting of George Tiller, a late-term abortion doctor, and the subsequent conversations among pro-life and pro-choice advocates. They found that replies between like-minded individuals strengthen group identity, whereas replies between different-minded individuals reinforce in-group and out-group affiliation. Their results show that people are exposed to broader viewpoints than they were before but are limited in their ability to engage in meaningful discussion. They conclude with implications for different kinds of social participation on Twitter more generally.","container-title":"Bulletin of Science, Technology &amp; Society","DOI":"10.1177/0270467610380011","ISSN":"0270-4676","issue":"5","journalAbbreviation":"Bulletin of Science, Technology &amp; Society","language":"en","page":"316-327","source":"SAGE Journals","title":"Dynamic Debates: An Analysis of Group Polarization Over Time on Twitter","title-short":"Dynamic Debates","volume":"30","author":[{"family":"Yardi","given":"Sarita"},{"family":"Boyd","given":"Danah"}],"issued":{"date-parts":[["2010",10,1]]}}},{"id":4793,"uris":["http://zotero.org/users/1923348/items/WL74PS7V"],"uri":["http://zotero.org/users/1923348/items/WL74PS7V"],"itemData":{"id":4793,"type":"article-journal","abstract":"Empirically grounded in the 2017 Jakarta Gubernatorial Election (Pilkada DKI) case, this article discusses the relationship of social media and electoral politics in Indonesia. There is no doubt that sectarianism and racism played significant roles in the election and social media, which were heavily utilized during the campaign, contributed to the increasing polarization among Indonesians. However, it is misleading to frame the contestation among ordinary citizens on social media in an oppositional binary, such as democratic versus undemocratic forces, pluralism versus sectarianism, or rational versus racist voters. Marked by the utilization of volunteers, buzzers, and micro-celebrities, the Pilkada DKI exemplifies the practice of post-truth politics in marketing the brand. While encouraging freedom of expression, social media also emboldens freedom to hate, where individuals exercise their right to voice their opinions while actively silencing others. Unraveling the complexity of the relationship between social media and electoral politics, I suggest that the mutual shaping between users and algorithms results in the formation of “algorithmic enclaves” that, in turn, produce multiple forms of tribal nationalism. Within these multiple online enclaves, social media users claim and legitimize their own versions of nationalism by excluding equality and justice for others.","container-title":"Critical Asian Studies","DOI":"10.1080/14672715.2017.1341188","ISSN":"1467-2715","issue":"3","page":"411-427","source":"Taylor and Francis+NEJM","title":"Freedom to hate: social media, algorithmic enclaves, and the rise of tribal nationalism in Indonesia","title-short":"Freedom to hate","volume":"49","author":[{"family":"Lim","given":"Merlyna"}],"issued":{"date-parts":[["2017",7,3]]}}},{"id":5106,"uris":["http://zotero.org/users/1923348/items/GCV26U4N"],"uri":["http://zotero.org/users/1923348/items/GCV26U4N"],"itemData":{"id":5106,"type":"article-journal","abstract":"While analyses of Twitter have shown that it holds democratic potential, it can also provide a venue for hate speech against minorities. The articulation of opinion-based identities, the tendency to homophily, and the use of emotional discourses can indeed help spread verbal violence on Twitter. This paper discusses group polarization on Twitter through Mouffe's distinction of agonistic and antagonistic politics, as elaborated in the 2013 book “Agonistic: Thinking the World Politically”. The theory is supported by a practical example: a qualitative analysis of Islamophobic tweets sent in the aftermath of the 2016 British referendum on European Union membership, which is commonly referred to as ‘Brexit’. Following the UK’s decision to leave the EU, there was a surge of Islamophobic attacks on Twitter. My analysis reveals that anti-Islamic sentiments were articulated in terms of complex identities referring not only to religion but also to ethnicity, politics, and gender. The paper shows that these tweets are antagonistic in character because they prevent the dialogic participation of Muslims and propagate symbolic violence rather than engaging in constructive conflicts.","container-title":"Information, Communication &amp; Society","DOI":"10.1080/1369118X.2017.1388427","ISSN":"1369-118X","issue":"3","page":"386-401","source":"Taylor and Francis+NEJM","title":"#Islamexit: inter-group antagonism on Twitter","title-short":"#Islamexit","volume":"22","author":[{"family":"Evolvi","given":"Giulia"}],"issued":{"date-parts":[["2017"]]}}}],"schema":"https://github.com/citation-style-language/schema/raw/master/csl-citation.json"}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Sarita </w:t>
      </w:r>
      <w:r w:rsidRPr="00DA6CCB">
        <w:rPr>
          <w:noProof/>
          <w:lang w:val="en-US"/>
        </w:rPr>
        <w:t xml:space="preserve">Yardi and </w:t>
      </w:r>
      <w:r w:rsidR="00A72A1F">
        <w:rPr>
          <w:noProof/>
          <w:lang w:val="en-US"/>
        </w:rPr>
        <w:t xml:space="preserve">danah </w:t>
      </w:r>
      <w:r w:rsidR="00F62510" w:rsidRPr="00DA6CCB">
        <w:rPr>
          <w:noProof/>
          <w:lang w:val="en-US"/>
        </w:rPr>
        <w:t>b</w:t>
      </w:r>
      <w:r w:rsidRPr="00DA6CCB">
        <w:rPr>
          <w:noProof/>
          <w:lang w:val="en-US"/>
        </w:rPr>
        <w:t xml:space="preserve">oyd 2010; </w:t>
      </w:r>
      <w:r w:rsidR="00A72A1F">
        <w:rPr>
          <w:noProof/>
          <w:lang w:val="en-US"/>
        </w:rPr>
        <w:t xml:space="preserve">Merlyna </w:t>
      </w:r>
      <w:r w:rsidRPr="00DA6CCB">
        <w:rPr>
          <w:noProof/>
          <w:lang w:val="en-US"/>
        </w:rPr>
        <w:t xml:space="preserve">Lim 2017; </w:t>
      </w:r>
      <w:r w:rsidR="00A72A1F">
        <w:rPr>
          <w:noProof/>
          <w:lang w:val="en-US"/>
        </w:rPr>
        <w:t xml:space="preserve">Giulia </w:t>
      </w:r>
      <w:r w:rsidRPr="00DA6CCB">
        <w:rPr>
          <w:noProof/>
          <w:lang w:val="en-US"/>
        </w:rPr>
        <w:t>Evolvi 2019)</w:t>
      </w:r>
      <w:r w:rsidRPr="00DA6CCB">
        <w:rPr>
          <w:lang w:val="en-US"/>
        </w:rPr>
        <w:fldChar w:fldCharType="end"/>
      </w:r>
      <w:r w:rsidRPr="00DA6CCB">
        <w:rPr>
          <w:lang w:val="en-US"/>
        </w:rPr>
        <w:t xml:space="preserve">. </w:t>
      </w:r>
      <w:r w:rsidR="003E5193" w:rsidRPr="00DA6CCB">
        <w:rPr>
          <w:lang w:val="en-US"/>
        </w:rPr>
        <w:t>Therefore</w:t>
      </w:r>
      <w:r w:rsidRPr="00DA6CCB">
        <w:rPr>
          <w:lang w:val="en-US"/>
        </w:rPr>
        <w:t xml:space="preserve">, extremist groups have been among the early adopters of the Internet to find like-minded people, circumvent censorship, and avoid consequences for spreading verbal violence </w:t>
      </w:r>
      <w:r w:rsidRPr="00DA6CCB">
        <w:rPr>
          <w:lang w:val="en-US"/>
        </w:rPr>
        <w:fldChar w:fldCharType="begin"/>
      </w:r>
      <w:r w:rsidRPr="00DA6CCB">
        <w:rPr>
          <w:lang w:val="en-US"/>
        </w:rPr>
        <w:instrText xml:space="preserve"> ADDIN ZOTERO_ITEM CSL_CITATION {"citationID":"k8qi8o2Q","properties":{"formattedCitation":"(Gerstenfeld, Grant, and Chiang 2003)","plainCitation":"(Gerstenfeld, Grant, and Chiang 2003)","noteIndex":0},"citationItems":[{"id":5761,"uris":["http://zotero.org/users/1923348/items/6JMFLVXJ"],"uri":["http://zotero.org/users/1923348/items/6JMFLVXJ"],"itemData":{"id":5761,"type":"article-journal","abstract":"Extremists, such as hate groups espousing racial supremacy or separation, have established an online presence. A content analysis of 157 extremist web sites selected through purposive sampling was conducted using two raters per site. The sample represented a variety of extremist groups and included both organized groups and sites maintained by apparently unaffiliated individuals. Among the findings were that the majority of sites contained external links to other extremist sites (including international sites), that roughly half the sites included multimedia content, and that half contained racist symbols. A third of the sites disavowed racism or hatred, yet one third contained material from supremacist literature. A small percentage of sites specifically urged violence. These and other findings suggest that the Internet may be an especially powerful tool for extremists as a means of reaching an international audience, recruiting members, linking diverse extremist groups, and allowing maximum image control. (PsycINFO Database Record (c) 2016 APA, all rights reserved)","container-title":"Analyses of Social Issues and Public Policy (ASAP)","DOI":"10.1111/j.1530-2415.2003.00013.x","ISSN":"1530-2415(Electronic),1529-7489(Print)","issue":"1","note":"publisher-place: United Kingdom\npublisher: Blackwell Publishing","page":"29-44","source":"APA PsycNET","title":"Hate online: A content analysis of extremist Internet sites","title-short":"Hate online","volume":"3","author":[{"family":"Gerstenfeld","given":"Phyllis B."},{"family":"Grant","given":"Diana R."},{"family":"Chiang","given":"Chau-Pu"}],"issued":{"date-parts":[["2003"]]}}}],"schema":"https://github.com/citation-style-language/schema/raw/master/csl-citation.json"}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Phyllis B. </w:t>
      </w:r>
      <w:r w:rsidRPr="00DA6CCB">
        <w:rPr>
          <w:noProof/>
          <w:lang w:val="en-US"/>
        </w:rPr>
        <w:t xml:space="preserve">Gerstenfeld, </w:t>
      </w:r>
      <w:r w:rsidR="00A72A1F">
        <w:rPr>
          <w:noProof/>
          <w:lang w:val="en-US"/>
        </w:rPr>
        <w:t xml:space="preserve">Diana R. </w:t>
      </w:r>
      <w:r w:rsidRPr="00DA6CCB">
        <w:rPr>
          <w:noProof/>
          <w:lang w:val="en-US"/>
        </w:rPr>
        <w:t xml:space="preserve">Grant, and </w:t>
      </w:r>
      <w:r w:rsidR="00A72A1F">
        <w:rPr>
          <w:noProof/>
          <w:lang w:val="en-US"/>
        </w:rPr>
        <w:t xml:space="preserve">Chau-Pu </w:t>
      </w:r>
      <w:r w:rsidRPr="00DA6CCB">
        <w:rPr>
          <w:noProof/>
          <w:lang w:val="en-US"/>
        </w:rPr>
        <w:t>Chiang 2003)</w:t>
      </w:r>
      <w:r w:rsidRPr="00DA6CCB">
        <w:rPr>
          <w:lang w:val="en-US"/>
        </w:rPr>
        <w:fldChar w:fldCharType="end"/>
      </w:r>
      <w:r w:rsidRPr="00DA6CCB">
        <w:rPr>
          <w:lang w:val="en-US"/>
        </w:rPr>
        <w:t xml:space="preserve">. This includes misogynist groups, which often employ the Internet to reassert male dominance despite their lack of social and economic capital in everyday lives </w:t>
      </w:r>
      <w:r w:rsidRPr="00DA6CCB">
        <w:rPr>
          <w:lang w:val="en-US"/>
        </w:rPr>
        <w:fldChar w:fldCharType="begin"/>
      </w:r>
      <w:r w:rsidRPr="00DA6CCB">
        <w:rPr>
          <w:lang w:val="en-US"/>
        </w:rPr>
        <w:instrText xml:space="preserve"> ADDIN ZOTERO_ITEM CSL_CITATION {"citationID":"o2TZy9ya","properties":{"formattedCitation":"(Ging and Siapera 2018)","plainCitation":"(Ging and Siapera 2018)","noteIndex":0},"citationItems":[{"id":4380,"uris":["http://zotero.org/users/1923348/items/RWR5GXZT"],"uri":["http://zotero.org/users/1923348/items/RWR5GXZT"],"itemData":{"id":4380,"type":"article-journal","abstract":"This special issue seeks to identify and theorise the complex relationships between online culture, technology and misogyny. It asks how the internet’s anti-woman spaces and discourses have been transformed by the technological affordances of new digital platforms, and whether they are borne of the same types of discontents articulated in older forms of anti-feminism, or to what extent they might articulate a different constellation of social, cultural and gender-political factors. This collection of work is intended to lend focus and cohesion to a growing body of research in this area; to map, contextualise and take stock of current frameworks, making scholars aware of one another’s work and methodologies, and hopefully forging new interdisciplinary collaborations and directions for future work. Crucially, we move beyond the Anglophone world, to include perspectives from countries which have different gender-political and technological landscapes. In addition to mapping the new misogyny, several contributions also address digital feminist responses, evaluating their successes, limitations and impact on the shape of digital gender politics in future.","container-title":"Feminist Media Studies","DOI":"10.1080/14680777.2018.1447345","ISSN":"1468-0777","issue":"4","page":"515-524","source":"Taylor and Francis+NEJM","title":"Special issue on online misogyny","volume":"18","author":[{"family":"Ging","given":"Debbie"},{"family":"Siapera","given":"Eugenia"}],"issued":{"date-parts":[["2018",7,4]]}}}],"schema":"https://github.com/citation-style-language/schema/raw/master/csl-citation.json"}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Debbie </w:t>
      </w:r>
      <w:r w:rsidRPr="00DA6CCB">
        <w:rPr>
          <w:noProof/>
          <w:lang w:val="en-US"/>
        </w:rPr>
        <w:t xml:space="preserve">Ging and </w:t>
      </w:r>
      <w:r w:rsidR="00A72A1F">
        <w:rPr>
          <w:noProof/>
          <w:lang w:val="en-US"/>
        </w:rPr>
        <w:t xml:space="preserve">Eugenia </w:t>
      </w:r>
      <w:r w:rsidRPr="00DA6CCB">
        <w:rPr>
          <w:noProof/>
          <w:lang w:val="en-US"/>
        </w:rPr>
        <w:t>Siapera 2018)</w:t>
      </w:r>
      <w:r w:rsidRPr="00DA6CCB">
        <w:rPr>
          <w:lang w:val="en-US"/>
        </w:rPr>
        <w:fldChar w:fldCharType="end"/>
      </w:r>
      <w:r w:rsidRPr="00DA6CCB">
        <w:rPr>
          <w:lang w:val="en-US"/>
        </w:rPr>
        <w:t xml:space="preserve">, and who spread homophobic, racist, and violent language </w:t>
      </w:r>
      <w:r w:rsidRPr="00DA6CCB">
        <w:rPr>
          <w:lang w:val="en-US"/>
        </w:rPr>
        <w:fldChar w:fldCharType="begin"/>
      </w:r>
      <w:r w:rsidRPr="00DA6CCB">
        <w:rPr>
          <w:lang w:val="en-US"/>
        </w:rPr>
        <w:instrText xml:space="preserve"> ADDIN ZOTERO_ITEM CSL_CITATION {"citationID":"fuHObAc5","properties":{"formattedCitation":"(Farrell et al. 2019)","plainCitation":"(Farrell et al. 2019)","noteIndex":0},"citationItems":[{"id":5713,"uris":["http://zotero.org/users/1923348/items/4WB2QHJC"],"uri":["http://zotero.org/users/1923348/items/4WB2QHJC"],"itemData":{"id":5713,"type":"paper-conference","abstract":"The 'manosphere' has been a recent subject of feminist scholarship on the web. Serious accusations have been levied against it for its role in encouraging misogyny and violent threats towards women online, as well as for potentially radicalising lonely or disenfranchised men. Feminist scholars evidence this through a shift in the language and interests of some men's rights activists on the manosphere, away from traditional subjects of family law or mental health and towards more sexually explicit, violent, racist and homophobic language. In this paper, we study this phenomenon by investigating the flow of extreme language across seven online communities on Reddit, with openly misogynistic members (e.g., Men Going Their Own Way, Involuntarily Celibates), and investigate if and how misogynistic ideas spread within and across these communities. Grounded on feminist critiques of language, we created nine lexicons capturing specific misogynistic rhetoric (Physical Violence, Sexual Violence, Hostility, Patriarchy, Stoicism, Racism, Homophobia, Belittling, and Flipped Narrative) and used these lexicons to explore how language evolves within and across misogynistic groups. This analysis was conducted on 6 million posts, from 300K conversations created between 2011 and December 2018. Our results shows increasing patterns on misogynistic content and users as well as violent attitudes, corroborating existing theories of feminist studies that the amount of misogyny, hostility and violence is steadily increasing in the manosphere.","collection-title":"WebSci '19","container-title":"Proceedings of the 10th ACM Conference on Web Science","DOI":"10.1145/3292522.3326045","event-place":"New York, NY, USA","ISBN":"978-1-4503-6202-3","page":"87–96","publisher":"Association for Computing Machinery","publisher-place":"New York, NY, USA","source":"ACM Digital Library","title":"Exploring Misogyny across the Manosphere in Reddit","URL":"https://doi.org/10.1145/3292522.3326045","author":[{"family":"Farrell","given":"Tracie"},{"family":"Fernandez","given":"Miriam"},{"family":"Novotny","given":"Jakub"},{"family":"Alani","given":"Harith"}],"accessed":{"date-parts":[["2020",11,13]]},"issued":{"date-parts":[["2019",6,26]]}}}],"schema":"https://github.com/citation-style-language/schema/raw/master/csl-citation.json"} </w:instrText>
      </w:r>
      <w:r w:rsidRPr="00DA6CCB">
        <w:rPr>
          <w:lang w:val="en-US"/>
        </w:rPr>
        <w:fldChar w:fldCharType="separate"/>
      </w:r>
      <w:r w:rsidRPr="00DA6CCB">
        <w:rPr>
          <w:noProof/>
          <w:lang w:val="en-US"/>
        </w:rPr>
        <w:t>(</w:t>
      </w:r>
      <w:r w:rsidR="00A72A1F">
        <w:rPr>
          <w:noProof/>
          <w:lang w:val="en-US"/>
        </w:rPr>
        <w:t xml:space="preserve">Tracie </w:t>
      </w:r>
      <w:r w:rsidRPr="00DA6CCB">
        <w:rPr>
          <w:noProof/>
          <w:lang w:val="en-US"/>
        </w:rPr>
        <w:t>Farrell et al. 2019)</w:t>
      </w:r>
      <w:r w:rsidRPr="00DA6CCB">
        <w:rPr>
          <w:lang w:val="en-US"/>
        </w:rPr>
        <w:fldChar w:fldCharType="end"/>
      </w:r>
      <w:r w:rsidRPr="00DA6CCB">
        <w:rPr>
          <w:lang w:val="en-US"/>
        </w:rPr>
        <w:t>.</w:t>
      </w:r>
    </w:p>
    <w:p w14:paraId="31E4DB2C" w14:textId="77777777" w:rsidR="007B4801" w:rsidRPr="004535E0" w:rsidRDefault="007B4801" w:rsidP="004535E0">
      <w:pPr>
        <w:spacing w:line="480" w:lineRule="auto"/>
        <w:rPr>
          <w:lang w:val="en-US"/>
        </w:rPr>
      </w:pPr>
    </w:p>
    <w:p w14:paraId="305F6243" w14:textId="465210A6" w:rsidR="007B4801" w:rsidRPr="004535E0" w:rsidRDefault="007B4801" w:rsidP="004535E0">
      <w:pPr>
        <w:spacing w:line="480" w:lineRule="auto"/>
        <w:rPr>
          <w:lang w:val="en-US"/>
        </w:rPr>
      </w:pPr>
      <w:r w:rsidRPr="004535E0">
        <w:rPr>
          <w:lang w:val="en-US"/>
        </w:rPr>
        <w:t xml:space="preserve">Misogyny </w:t>
      </w:r>
      <w:r w:rsidR="00F62510" w:rsidRPr="004535E0">
        <w:rPr>
          <w:lang w:val="en-US"/>
        </w:rPr>
        <w:t>is spread</w:t>
      </w:r>
      <w:r w:rsidRPr="004535E0">
        <w:rPr>
          <w:lang w:val="en-US"/>
        </w:rPr>
        <w:t xml:space="preserve"> online because of the affordances of the Internet, but also as a reaction to the visibility of online feminism. Hence, fourth-wave feminism is conditioned by the possibilities offered by Internet technologies, and it is often connected with self-promotion, business opportunities, and empowering narratives </w:t>
      </w:r>
      <w:r w:rsidRPr="004535E0">
        <w:rPr>
          <w:lang w:val="en-US"/>
        </w:rPr>
        <w:fldChar w:fldCharType="begin"/>
      </w:r>
      <w:r w:rsidRPr="004535E0">
        <w:rPr>
          <w:lang w:val="en-US"/>
        </w:rPr>
        <w:instrText xml:space="preserve"> ADDIN ZOTERO_ITEM CSL_CITATION {"citationID":"XslmueSO","properties":{"formattedCitation":"(Banet-Weiser, Gill, and Rottenberg 2019)","plainCitation":"(Banet-Weiser, Gill, and Rottenberg 2019)","noteIndex":0},"citationItems":[{"id":5045,"uris":["http://zotero.org/users/1923348/items/9HPQB7EY"],"uri":["http://zotero.org/users/1923348/items/9HPQB7EY"],"itemData":{"id":5045,"type":"article-journal","abstract":"In this unconventional article, Sarah Banet-Weiser, Rosalind Gill and Catherine Rottenberg conduct a three-way ‘conversation’ in which they all take turns outlining how they understand the relationship among postfeminism, popular feminism and neoliberal feminism. It begins with a short introduction, and then Ros, Sarah and Catherine each define the term they have become associated with. This is followed by another round in which they discuss the overlaps, similarities and disjunctures among the terms, and the article ends with how each one understands the current mediated feminist landscape.","container-title":"Feminist Theory","DOI":"10.1177/1464700119842555","ISSN":"1464-7001","journalAbbreviation":"Feminist Theory","language":"en","page":"1464700119842555","source":"SAGE Journals","title":"Postfeminism, popular feminism and neoliberal feminism? Sarah Banet-Weiser, Rosalind Gill and Catherine Rottenberg in conversation","title-short":"Postfeminism, popular feminism and neoliberal feminism?","author":[{"family":"Banet-Weiser","given":"Sarah"},{"family":"Gill","given":"Rosalind"},{"family":"Rottenberg","given":"Catherine"}],"issued":{"date-parts":[["2019",4,23]]}}}],"schema":"https://github.com/citation-style-language/schema/raw/master/csl-citation.json"}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 xml:space="preserve">Sarah </w:t>
      </w:r>
      <w:r w:rsidRPr="004535E0">
        <w:rPr>
          <w:noProof/>
          <w:lang w:val="en-US"/>
        </w:rPr>
        <w:t xml:space="preserve">Banet-Weiser, </w:t>
      </w:r>
      <w:r w:rsidR="00A72A1F">
        <w:rPr>
          <w:noProof/>
          <w:lang w:val="en-US"/>
        </w:rPr>
        <w:t xml:space="preserve">Rosalind </w:t>
      </w:r>
      <w:r w:rsidRPr="004535E0">
        <w:rPr>
          <w:noProof/>
          <w:lang w:val="en-US"/>
        </w:rPr>
        <w:t xml:space="preserve">Gill, and </w:t>
      </w:r>
      <w:r w:rsidR="00A72A1F">
        <w:rPr>
          <w:noProof/>
          <w:lang w:val="en-US"/>
        </w:rPr>
        <w:t xml:space="preserve">Catherine </w:t>
      </w:r>
      <w:r w:rsidRPr="004535E0">
        <w:rPr>
          <w:noProof/>
          <w:lang w:val="en-US"/>
        </w:rPr>
        <w:t>Rottenberg 2019)</w:t>
      </w:r>
      <w:r w:rsidRPr="004535E0">
        <w:rPr>
          <w:lang w:val="en-US"/>
        </w:rPr>
        <w:fldChar w:fldCharType="end"/>
      </w:r>
      <w:r w:rsidRPr="004535E0">
        <w:rPr>
          <w:lang w:val="en-US"/>
        </w:rPr>
        <w:t xml:space="preserve">. This creates a type of networked feminism </w:t>
      </w:r>
      <w:r w:rsidR="004A4988" w:rsidRPr="004535E0">
        <w:rPr>
          <w:lang w:val="en-US"/>
        </w:rPr>
        <w:t xml:space="preserve">characterized by an heterogeneity of movements and goals, and </w:t>
      </w:r>
      <w:r w:rsidRPr="004535E0">
        <w:rPr>
          <w:lang w:val="en-US"/>
        </w:rPr>
        <w:t xml:space="preserve">based on the performance of Internet visibility, as happens with #MeToo </w:t>
      </w:r>
      <w:r w:rsidRPr="004535E0">
        <w:rPr>
          <w:lang w:val="en-US"/>
        </w:rPr>
        <w:fldChar w:fldCharType="begin"/>
      </w:r>
      <w:r w:rsidRPr="004535E0">
        <w:rPr>
          <w:lang w:val="en-US"/>
        </w:rPr>
        <w:instrText xml:space="preserve"> ADDIN ZOTERO_ITEM CSL_CITATION {"citationID":"pdfiNxYb","properties":{"formattedCitation":"(Clark-Parsons 2019)","plainCitation":"(Clark-Parsons 2019)","noteIndex":0},"citationItems":[{"id":5047,"uris":["http://zotero.org/users/1923348/items/KPVCN85M"],"uri":["http://zotero.org/users/1923348/items/KPVCN85M"],"itemData":{"id":5047,"type":"article-journal","abstract":"Hashtag feminism, a form of activism that appropriates Twitter’s metadata tags for organizing posts to draw visibility to a cause, has become a central component of the feminist media repertoire. Much discourse about hashtag feminism revolves around whether or not Twitter is an effective tool for activism. This instrumentalist approach leaves activists’ strategies for juggling both the affordances and limitations of hashtag feminism under-theorized. Taking up a case study of the #MeToo movement, I consider practitioners’ perspectives on hashtag feminism and highlight the processes through which activists develop tactics while working within particular sociotechnical constraints. Through an analysis of a meta-tweets, or tweets about the campaign, I argue that hashtag feminism is a contentious performance in which activists make the personal political by making it visible, bridging the individual with the collective and illustrating the systemic nature of social injustice. As #MeToo demonstrates, however, making the personal visible on a globally networked stage opens activists up to a variety of risks. To address these limitations, #MeToo participants developed performance maintenance strategies, through which they evaluated the campaign’s shortcomings and advanced solutions. Their reflexivity points toward hashtag feminism as a complex recursive process aimed at achieving a transformative politics of visibility.","container-title":"Feminist Media Studies","DOI":"10.1080/14680777.2019.1628797","ISSN":"1468-0777","issue":"0","page":"1-19","source":"Taylor and Francis+NEJM","title":"“I SEE YOU, I BELIEVE YOU, I STAND WITH YOU”: #MeToo and the performance of networked feminist visibility","title-short":"“I SEE YOU, I BELIEVE YOU, I STAND WITH YOU”","volume":"0","author":[{"family":"Clark-Parsons","given":"Rosemary"}],"issued":{"date-parts":[["2019",6,24]]}}}],"schema":"https://github.com/citation-style-language/schema/raw/master/csl-citation.json"} </w:instrText>
      </w:r>
      <w:r w:rsidRPr="004535E0">
        <w:rPr>
          <w:lang w:val="en-US"/>
        </w:rPr>
        <w:fldChar w:fldCharType="separate"/>
      </w:r>
      <w:r w:rsidRPr="004535E0">
        <w:rPr>
          <w:noProof/>
          <w:lang w:val="en-US"/>
        </w:rPr>
        <w:t>(Clark-Parsons 2019)</w:t>
      </w:r>
      <w:r w:rsidRPr="004535E0">
        <w:rPr>
          <w:lang w:val="en-US"/>
        </w:rPr>
        <w:fldChar w:fldCharType="end"/>
      </w:r>
      <w:r w:rsidRPr="004535E0">
        <w:rPr>
          <w:lang w:val="en-US"/>
        </w:rPr>
        <w:t>. The diffusion of #MeToo ha</w:t>
      </w:r>
      <w:r w:rsidR="00F62510" w:rsidRPr="004535E0">
        <w:rPr>
          <w:lang w:val="en-US"/>
        </w:rPr>
        <w:t>s</w:t>
      </w:r>
      <w:r w:rsidRPr="004535E0">
        <w:rPr>
          <w:lang w:val="en-US"/>
        </w:rPr>
        <w:t xml:space="preserve"> been explored </w:t>
      </w:r>
      <w:r w:rsidR="00F62510" w:rsidRPr="004535E0">
        <w:rPr>
          <w:lang w:val="en-US"/>
        </w:rPr>
        <w:t xml:space="preserve">in its </w:t>
      </w:r>
      <w:r w:rsidR="00F638D4" w:rsidRPr="004535E0">
        <w:rPr>
          <w:lang w:val="en-US"/>
        </w:rPr>
        <w:t>influence</w:t>
      </w:r>
      <w:r w:rsidRPr="004535E0">
        <w:rPr>
          <w:lang w:val="en-US"/>
        </w:rPr>
        <w:t xml:space="preserve"> </w:t>
      </w:r>
      <w:r w:rsidR="00DB39F7" w:rsidRPr="004535E0">
        <w:rPr>
          <w:lang w:val="en-US"/>
        </w:rPr>
        <w:t xml:space="preserve">on </w:t>
      </w:r>
      <w:r w:rsidRPr="004535E0">
        <w:rPr>
          <w:lang w:val="en-US"/>
        </w:rPr>
        <w:t xml:space="preserve">media reporting of sexual harassment and consent </w:t>
      </w:r>
      <w:r w:rsidRPr="004535E0">
        <w:rPr>
          <w:lang w:val="en-US"/>
        </w:rPr>
        <w:fldChar w:fldCharType="begin"/>
      </w:r>
      <w:r w:rsidRPr="004535E0">
        <w:rPr>
          <w:lang w:val="en-US"/>
        </w:rPr>
        <w:instrText xml:space="preserve"> ADDIN ZOTERO_ITEM CSL_CITATION {"citationID":"t58XQ1Gd","properties":{"formattedCitation":"(Hindes and Fileborn 2020)","plainCitation":"(Hindes and Fileborn 2020)","noteIndex":0},"citationItems":[{"id":5737,"uris":["http://zotero.org/users/1923348/items/GK26KNMZ"],"uri":["http://zotero.org/users/1923348/items/GK26KNMZ"],"itemData":{"id":5737,"type":"article-journal","abstract":"Sexual violence has predominantly been discursively constructed as bounded and binary, leaving little room for ambiguous or uncertain experiences. The #MeToo movement, however, saw some highly contested cases enter into mainstream news coverage that challenged these dominant understandings, including the divisive case of Aziz Ansari. This research uses a post-structural feminist framework to examine Australian news media reporting of this case in order to understand how discourses around sexual violence and sexual consent are (re)produced by news media following the #MeToo movement. The study found that whilst some discourse was more nuanced, the majority of reporting still perpetuated limited and binary understandings of sexual violence. Much reporting constructed pressure and coercion as the normal and acceptable “reality” of (hetero)sex, failing to acknowledge coercion as potentially harmful and problematic, as well as failing to consider the possibilities for doing consent differently. Reporting also (re)produced narrow and stereotypical understandings of gender roles, with women primarily seen as bearing the onus of gatekeeping sexual experiences, and men seen as “naturally” aggressive pursuers of sex. Ultimately, we argue that news media works as a site of erasure for particular forms and experiences of sexual violence.","container-title":"Feminist Media Studies","DOI":"10.1080/14680777.2019.1606843","ISSN":"1468-0777","issue":"5","note":"publisher: Routledge\n_eprint: https://doi.org/10.1080/14680777.2019.1606843","page":"639-656","source":"Taylor and Francis+NEJM","title":"“Girl power gone wrong”: #MeToo, Aziz Ansari, and media reporting of (grey area) sexual violence","title-short":"“Girl power gone wrong”","volume":"20","author":[{"family":"Hindes","given":"Sophie"},{"family":"Fileborn","given":"Bianca"}],"issued":{"date-parts":[["2020",7,3]]}}}],"schema":"https://github.com/citation-style-language/schema/raw/master/csl-citation.json"}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 xml:space="preserve">Sophie </w:t>
      </w:r>
      <w:r w:rsidRPr="004535E0">
        <w:rPr>
          <w:noProof/>
          <w:lang w:val="en-US"/>
        </w:rPr>
        <w:t xml:space="preserve">Hindes and </w:t>
      </w:r>
      <w:r w:rsidR="00A72A1F">
        <w:rPr>
          <w:noProof/>
          <w:lang w:val="en-US"/>
        </w:rPr>
        <w:t xml:space="preserve">Bianca </w:t>
      </w:r>
      <w:r w:rsidRPr="004535E0">
        <w:rPr>
          <w:noProof/>
          <w:lang w:val="en-US"/>
        </w:rPr>
        <w:lastRenderedPageBreak/>
        <w:t>Fileborn 2020)</w:t>
      </w:r>
      <w:r w:rsidRPr="004535E0">
        <w:rPr>
          <w:lang w:val="en-US"/>
        </w:rPr>
        <w:fldChar w:fldCharType="end"/>
      </w:r>
      <w:r w:rsidRPr="004535E0">
        <w:rPr>
          <w:lang w:val="en-US"/>
        </w:rPr>
        <w:t xml:space="preserve">, as well as </w:t>
      </w:r>
      <w:r w:rsidR="00DB39F7" w:rsidRPr="004535E0">
        <w:rPr>
          <w:lang w:val="en-US"/>
        </w:rPr>
        <w:t xml:space="preserve">in relation to feminist </w:t>
      </w:r>
      <w:r w:rsidRPr="004535E0">
        <w:rPr>
          <w:lang w:val="en-US"/>
        </w:rPr>
        <w:t xml:space="preserve">conversations in various parts of the world </w:t>
      </w:r>
      <w:r w:rsidRPr="004535E0">
        <w:rPr>
          <w:lang w:val="en-US"/>
        </w:rPr>
        <w:fldChar w:fldCharType="begin"/>
      </w:r>
      <w:r w:rsidRPr="004535E0">
        <w:rPr>
          <w:lang w:val="en-US"/>
        </w:rPr>
        <w:instrText xml:space="preserve"> ADDIN ZOTERO_ITEM CSL_CITATION {"citationID":"ZMUucTBa","properties":{"formattedCitation":"(Blumell and Mulupi 2020; Lodhia 2020; Yin and Sun 2020)","plainCitation":"(Blumell and Mulupi 2020; Lodhia 2020; Yin and Sun 2020)","noteIndex":0},"citationItems":[{"id":5749,"uris":["http://zotero.org/users/1923348/items/FRBC6GTM"],"uri":["http://zotero.org/users/1923348/items/FRBC6GTM"],"itemData":{"id":5749,"type":"article-journal","abstract":"The metoo and timesup movements aim to raise awareness of several gender inequalities across many sectors in many countries. In newsrooms, issues include sexist attitudes, gendered norms, and various forms of sexual harassment and abuse. This survey focused on news personnel from Kenya, South Africa, and Nigeria to identify ambivalent sexism, perceptions of newsroom equality, and personal experiences of sexual harassment. Nigerian participants had the highest levels of hostile (antipathy for women) and benevolent (belief in traditional gendered roles) sexism. Overall, men had higher levels of hostile sexism and perceived newsroom equality. Experienced newsroom sexual harassment was: 77.5% of women and 29.7% of men in Kenya, 57.5% of women and 11.4% of men in South Africa, and 38.1% of women and 10% of men in Nigeria.","container-title":"Feminist Media Studies","DOI":"10.1080/14680777.2020.1788111","ISSN":"1468-0777","issue":"0","note":"publisher: Routledge\n_eprint: https://doi.org/10.1080/14680777.2020.1788111","page":"1-18","source":"Taylor and Francis+NEJM","title":"“Newsrooms need the metoo movement.” Sexism and the press in Kenya, South Africa, and Nigeria","volume":"0","author":[{"family":"Blumell","given":"Lindsey E."},{"family":"Mulupi","given":"Dinfin"}],"issued":{"date-parts":[["2020",7,7]]}}},{"id":5746,"uris":["http://zotero.org/users/1923348/items/L9IR8YXA"],"uri":["http://zotero.org/users/1923348/items/L9IR8YXA"],"itemData":{"id":5746,"type":"article-journal","abstract":"Comics are a familiar and widespread form of popular culture within India and throughout the diaspora. They offer a unique format for the examination of new landscapes of gender relations and can broaden, albeit in an exploratory way, the boundaries and expressions of power and agency. Visual storytelling, through a set of graphic texts, presents a particularly evocative context for gender critique of sexual violence and for analyzing terrains of social inequality and injustice, especially when read with an eye toward the contemporary backdrop of the #MeToo movement. In this article, I analyze three distinct but interconnected Indian comics/graphic novels which endeavor to retell sections of the Mahabharat, an Indian epic involving a pivotal female character named Draupadi, whose unique life and trauma have served as creative muse for literature, theater, art and media. The contemporary resonance of these women-centered retellings, and the subject matter they explore highlight precise forms of gendered violence, the social construction of gender, and gendered manifestations of rage. They demand closer engagement with the visual texts themselves and the cultural milieu that shapes the politics of their production and reception.","container-title":"Feminist Media Studies","DOI":"10.1080/14680777.2020.1736121","ISSN":"1468-0777","issue":"0","note":"publisher: Routledge\n_eprint: https://doi.org/10.1080/14680777.2020.1736121","page":"1-16","source":"Taylor and Francis+NEJM","title":"When Draupadi says #MeToo: Indian comics reimagining gender justice","title-short":"When Draupadi says #MeToo","volume":"0","author":[{"family":"Lodhia","given":"Sharmila"}],"issued":{"date-parts":[["2020",4,3]]}}},{"id":5744,"uris":["http://zotero.org/users/1923348/items/WFUSVIWH"],"uri":["http://zotero.org/users/1923348/items/WFUSVIWH"],"itemData":{"id":5744,"type":"article-journal","abstract":"Feminist media scholarship has been keen on explicating the ways that digital media have shaped feminist politics in recent decades. Through analyzing the MeToo movement in China, this study contributes to a further understanding of the role of digital media in facilitating feminist activism and movements. We propose a framework of intersectional digital feminism that embraces the perspectives of inclusion/exclusion, visibility/invisibility, and impact/backlash to assess feminist protests and actions in the digital age. The framework also calls for a contextual analysis that accounts for political, social-cultural, and historical circumstances. Drawing upon textual analysis of public and media discourses about China’s MeToo movement, the study finds that the formation of the movement in China was attributed to the online and offline formation of feminist, subaltern, and pro-change counter-publics; the backlash came mainly from censorship and misogynistic attacks; and rural and working-class women are largely marginalized and underrepresented in China’s present feminist movement. We argue that MeToo manifests both the potential to change gender hierarchies in the digital age and the limitation that structural inequalities cannot be changed by technologies per se. Feminist activism should develop more inclusive agendas and mobilizing strategies pertinent to specific contexts.","container-title":"Feminist Media Studies","DOI":"10.1080/14680777.2020.1837908","ISSN":"1468-0777","issue":"0","note":"publisher: Routledge\n_eprint: https://doi.org/10.1080/14680777.2020.1837908","page":"1-17","source":"Taylor and Francis+NEJM","title":"Intersectional digital feminism: assessing the participation politics and impact of the MeToo movement in China","title-short":"Intersectional digital feminism","volume":"0","author":[{"family":"Yin","given":"Siyuan"},{"family":"Sun","given":"Yu"}],"issued":{"date-parts":[["2020",10,21]]}}}],"schema":"https://github.com/citation-style-language/schema/raw/master/csl-citation.json"} </w:instrText>
      </w:r>
      <w:r w:rsidRPr="004535E0">
        <w:rPr>
          <w:lang w:val="en-US"/>
        </w:rPr>
        <w:fldChar w:fldCharType="separate"/>
      </w:r>
      <w:r w:rsidRPr="004535E0">
        <w:rPr>
          <w:noProof/>
          <w:lang w:val="en-US"/>
        </w:rPr>
        <w:t>(</w:t>
      </w:r>
      <w:r w:rsidR="00A72A1F">
        <w:rPr>
          <w:noProof/>
          <w:lang w:val="en-US"/>
        </w:rPr>
        <w:t>Linds</w:t>
      </w:r>
      <w:r w:rsidR="000A71DD">
        <w:rPr>
          <w:noProof/>
          <w:lang w:val="en-US"/>
        </w:rPr>
        <w:t xml:space="preserve">ey E. </w:t>
      </w:r>
      <w:r w:rsidRPr="004535E0">
        <w:rPr>
          <w:noProof/>
          <w:lang w:val="en-US"/>
        </w:rPr>
        <w:t xml:space="preserve">Blumell and </w:t>
      </w:r>
      <w:r w:rsidR="000A71DD">
        <w:rPr>
          <w:noProof/>
          <w:lang w:val="en-US"/>
        </w:rPr>
        <w:t xml:space="preserve">Difin </w:t>
      </w:r>
      <w:r w:rsidRPr="004535E0">
        <w:rPr>
          <w:noProof/>
          <w:lang w:val="en-US"/>
        </w:rPr>
        <w:t xml:space="preserve">Mulupi 2020; </w:t>
      </w:r>
      <w:r w:rsidR="000A71DD">
        <w:rPr>
          <w:noProof/>
          <w:lang w:val="en-US"/>
        </w:rPr>
        <w:t xml:space="preserve">Sharmila </w:t>
      </w:r>
      <w:r w:rsidRPr="004535E0">
        <w:rPr>
          <w:noProof/>
          <w:lang w:val="en-US"/>
        </w:rPr>
        <w:t xml:space="preserve">Lodhia 2020; </w:t>
      </w:r>
      <w:r w:rsidR="000A71DD">
        <w:rPr>
          <w:noProof/>
          <w:lang w:val="en-US"/>
        </w:rPr>
        <w:t xml:space="preserve">Siyuan </w:t>
      </w:r>
      <w:r w:rsidRPr="004535E0">
        <w:rPr>
          <w:noProof/>
          <w:lang w:val="en-US"/>
        </w:rPr>
        <w:t xml:space="preserve">Yin and </w:t>
      </w:r>
      <w:r w:rsidR="000A71DD">
        <w:rPr>
          <w:noProof/>
          <w:lang w:val="en-US"/>
        </w:rPr>
        <w:t xml:space="preserve">Yu </w:t>
      </w:r>
      <w:r w:rsidRPr="004535E0">
        <w:rPr>
          <w:noProof/>
          <w:lang w:val="en-US"/>
        </w:rPr>
        <w:t>Sun 2020)</w:t>
      </w:r>
      <w:r w:rsidRPr="004535E0">
        <w:rPr>
          <w:lang w:val="en-US"/>
        </w:rPr>
        <w:fldChar w:fldCharType="end"/>
      </w:r>
      <w:r w:rsidRPr="004535E0">
        <w:rPr>
          <w:lang w:val="en-US"/>
        </w:rPr>
        <w:t>. Women increasingly using the Me</w:t>
      </w:r>
      <w:r w:rsidR="00682313" w:rsidRPr="004535E0">
        <w:rPr>
          <w:lang w:val="en-US"/>
        </w:rPr>
        <w:t xml:space="preserve"> </w:t>
      </w:r>
      <w:r w:rsidRPr="004535E0">
        <w:rPr>
          <w:lang w:val="en-US"/>
        </w:rPr>
        <w:t xml:space="preserve">Too hashtag to denounce men’s behavior provoked the rise of paranoia among certain groups, whose members fear </w:t>
      </w:r>
      <w:r w:rsidR="00191B30" w:rsidRPr="004535E0">
        <w:rPr>
          <w:lang w:val="en-US"/>
        </w:rPr>
        <w:t>being</w:t>
      </w:r>
      <w:r w:rsidRPr="004535E0">
        <w:rPr>
          <w:lang w:val="en-US"/>
        </w:rPr>
        <w:t xml:space="preserve"> accused by feminist activists. Narratives trying to counteract #MeToo often portray men as victims, insisting on the alleged negative impact of feminism on men’s self-esteem and masculinity. As a result, the manosphere intensifies its actions to contrast the perceived threat of online feminism and the need of reasserting masculinity </w:t>
      </w:r>
      <w:r w:rsidRPr="004535E0">
        <w:rPr>
          <w:lang w:val="en-US"/>
        </w:rPr>
        <w:fldChar w:fldCharType="begin"/>
      </w:r>
      <w:r w:rsidRPr="004535E0">
        <w:rPr>
          <w:lang w:val="en-US"/>
        </w:rPr>
        <w:instrText xml:space="preserve"> ADDIN ZOTERO_ITEM CSL_CITATION {"citationID":"QzCt7Kcz","properties":{"formattedCitation":"(Allan 2016)","plainCitation":"(Allan 2016)","noteIndex":0},"citationItems":[{"id":5763,"uris":["http://zotero.org/users/1923348/items/JRXS4VRH"],"uri":["http://zotero.org/users/1923348/items/JRXS4VRH"],"itemData":{"id":5763,"type":"article-journal","abstract":"The men?s rights movement and its academic offshoot ?New Male Studies? are considered in light of the turn to affect. I argue that affective utterances, ?I feel,? become phallic in the men?s rights movement and function in a defensive mode. Unlike the phallus as guarantor of masculinity, which is currently up for debate, the affective utterance cannot be denied?that is, affect is wholly subjective. However, we can, as theorists, ask questions about how and why affect is being used.","container-title":"Men and Masculinities","DOI":"10.1177/1097184X15574338","ISSN":"1097-184X","issue":"1","journalAbbreviation":"Men and Masculinities","note":"publisher: SAGE Publications Inc","page":"22-41","source":"SAGE Journals","title":"Phallic Affect, or Why Men's Rights Activists Have Feelings","volume":"19","author":[{"family":"Allan","given":"Jonathan A."}],"issued":{"date-parts":[["2016",4,1]]}}}],"schema":"https://github.com/citation-style-language/schema/raw/master/csl-citation.json"} </w:instrText>
      </w:r>
      <w:r w:rsidRPr="004535E0">
        <w:rPr>
          <w:lang w:val="en-US"/>
        </w:rPr>
        <w:fldChar w:fldCharType="separate"/>
      </w:r>
      <w:r w:rsidRPr="004535E0">
        <w:rPr>
          <w:noProof/>
          <w:lang w:val="en-US"/>
        </w:rPr>
        <w:t>(</w:t>
      </w:r>
      <w:r w:rsidR="000A71DD">
        <w:rPr>
          <w:noProof/>
          <w:lang w:val="en-US"/>
        </w:rPr>
        <w:t xml:space="preserve">Jonathan A. </w:t>
      </w:r>
      <w:r w:rsidRPr="004535E0">
        <w:rPr>
          <w:noProof/>
          <w:lang w:val="en-US"/>
        </w:rPr>
        <w:t>Allan 2016)</w:t>
      </w:r>
      <w:r w:rsidRPr="004535E0">
        <w:rPr>
          <w:lang w:val="en-US"/>
        </w:rPr>
        <w:fldChar w:fldCharType="end"/>
      </w:r>
      <w:r w:rsidRPr="004535E0">
        <w:rPr>
          <w:lang w:val="en-US"/>
        </w:rPr>
        <w:t>.</w:t>
      </w:r>
      <w:r w:rsidR="005C1FC4" w:rsidRPr="004535E0">
        <w:rPr>
          <w:lang w:val="en-US"/>
        </w:rPr>
        <w:t xml:space="preserve"> </w:t>
      </w:r>
    </w:p>
    <w:p w14:paraId="56497DCE" w14:textId="77777777" w:rsidR="007B4801" w:rsidRPr="004535E0" w:rsidRDefault="007B4801" w:rsidP="004535E0">
      <w:pPr>
        <w:spacing w:line="480" w:lineRule="auto"/>
        <w:rPr>
          <w:lang w:val="en-US"/>
        </w:rPr>
      </w:pPr>
    </w:p>
    <w:p w14:paraId="5C6C1D07" w14:textId="223C44A5" w:rsidR="007B4801" w:rsidRPr="004535E0" w:rsidRDefault="007B4801" w:rsidP="004535E0">
      <w:pPr>
        <w:spacing w:line="480" w:lineRule="auto"/>
        <w:rPr>
          <w:lang w:val="en-US"/>
        </w:rPr>
      </w:pPr>
      <w:r w:rsidRPr="004535E0">
        <w:rPr>
          <w:lang w:val="en-US"/>
        </w:rPr>
        <w:t>The term “networked misogyny” is used to describe the proliferation of groups</w:t>
      </w:r>
      <w:r w:rsidR="005C1FC4" w:rsidRPr="004535E0">
        <w:rPr>
          <w:lang w:val="en-US"/>
        </w:rPr>
        <w:t xml:space="preserve"> connected to the manosphere</w:t>
      </w:r>
      <w:r w:rsidR="00806740" w:rsidRPr="004535E0">
        <w:rPr>
          <w:lang w:val="en-US"/>
        </w:rPr>
        <w:t>,</w:t>
      </w:r>
      <w:r w:rsidRPr="004535E0">
        <w:rPr>
          <w:lang w:val="en-US"/>
        </w:rPr>
        <w:t xml:space="preserve"> with a focus </w:t>
      </w:r>
      <w:r w:rsidR="000510BF" w:rsidRPr="004535E0">
        <w:rPr>
          <w:lang w:val="en-US"/>
        </w:rPr>
        <w:t>on</w:t>
      </w:r>
      <w:r w:rsidRPr="004535E0">
        <w:rPr>
          <w:lang w:val="en-US"/>
        </w:rPr>
        <w:t xml:space="preserve"> its opposition to popular feminism </w:t>
      </w:r>
      <w:r w:rsidRPr="004535E0">
        <w:rPr>
          <w:lang w:val="en-US"/>
        </w:rPr>
        <w:fldChar w:fldCharType="begin"/>
      </w:r>
      <w:r w:rsidRPr="004535E0">
        <w:rPr>
          <w:lang w:val="en-US"/>
        </w:rPr>
        <w:instrText xml:space="preserve"> ADDIN ZOTERO_ITEM CSL_CITATION {"citationID":"Zt7EoiPV","properties":{"formattedCitation":"(Banet-Weiser and Miltner 2016)","plainCitation":"(Banet-Weiser and Miltner 2016)","noteIndex":0},"citationItems":[{"id":3956,"uris":["http://zotero.org/users/1923348/items/22KK6K7N"],"uri":["http://zotero.org/users/1923348/items/22KK6K7N"],"itemData":{"id":3956,"type":"article-journal","container-title":"Feminist Media Studies","DOI":"10.1080/14680777.2016.1120490","ISSN":"1468-0777, 1471-5902","issue":"1","language":"en","page":"171-174","source":"CrossRef","title":"#MasculinitySoFragile: culture, structure, and networked misogyny","title-short":"#MasculinitySoFragile","volume":"16","author":[{"family":"Banet-Weiser","given":"Sarah"},{"family":"Miltner","given":"Kate M."}],"issued":{"date-parts":[["2016",1,2]]}}}],"schema":"https://github.com/citation-style-language/schema/raw/master/csl-citation.json"} </w:instrText>
      </w:r>
      <w:r w:rsidRPr="004535E0">
        <w:rPr>
          <w:lang w:val="en-US"/>
        </w:rPr>
        <w:fldChar w:fldCharType="separate"/>
      </w:r>
      <w:r w:rsidRPr="004535E0">
        <w:rPr>
          <w:noProof/>
          <w:lang w:val="en-US"/>
        </w:rPr>
        <w:t>(Banet-Weiser and Miltner 2016)</w:t>
      </w:r>
      <w:r w:rsidRPr="004535E0">
        <w:rPr>
          <w:lang w:val="en-US"/>
        </w:rPr>
        <w:fldChar w:fldCharType="end"/>
      </w:r>
      <w:r w:rsidRPr="004535E0">
        <w:rPr>
          <w:lang w:val="en-US"/>
        </w:rPr>
        <w:t xml:space="preserve">. </w:t>
      </w:r>
      <w:r w:rsidR="00A55EDA" w:rsidRPr="004535E0">
        <w:rPr>
          <w:lang w:val="en-US"/>
        </w:rPr>
        <w:t xml:space="preserve">Sarah </w:t>
      </w:r>
      <w:r w:rsidRPr="004535E0">
        <w:rPr>
          <w:lang w:val="en-US"/>
        </w:rPr>
        <w:t xml:space="preserve">Banet-Weiser </w:t>
      </w:r>
      <w:r w:rsidRPr="004535E0">
        <w:rPr>
          <w:lang w:val="en-US"/>
        </w:rPr>
        <w:fldChar w:fldCharType="begin"/>
      </w:r>
      <w:r w:rsidR="006B21B6" w:rsidRPr="004535E0">
        <w:rPr>
          <w:lang w:val="en-US"/>
        </w:rPr>
        <w:instrText xml:space="preserve"> ADDIN ZOTERO_ITEM CSL_CITATION {"citationID":"FVnEzDut","properties":{"formattedCitation":"(Banet-Weiser 2018)","plainCitation":"(Banet-Weiser 2018)","dontUpdate":true,"noteIndex":0},"citationItems":[{"id":5715,"uris":["http://zotero.org/users/1923348/items/2ZD4CWZW"],"uri":["http://zotero.org/users/1923348/items/2ZD4CWZW"],"itemData":{"id":5715,"type":"book","abstract":"In Empowered Sarah Banet-Weiser examines the deeply entwined relationship between popular feminism and popular misogyny as it plays out in advertising, online and multimedia platforms, and nonprofit and commercial campaigns. Examining feminist discourses that emphasize self-confidence, body positivity, and individual achievement alongside violent misogynist phenomena such as revenge porn, toxic geek masculinity, and men's rights movements, Banet-Weiser traces how popular feminism and popular misogyny are co-constituted. From Black Girls Code and the Always #LikeAGirl campaign to GamerGate and the 2016 presidential election, Banet-Weiser shows how popular feminism is met with a misogynistic backlash of mass harassment, assault, and institutional neglect. In so doing, she contends that popular feminism's problematic commitment to visibility limits its potential and collective power.","event-place":"Durham","ISBN":"978-1-4780-0168-3","language":"Inglese","number-of-pages":"220","publisher":"Duke Univ Pr","publisher-place":"Durham","source":"Amazon","title":"Empowered: Popular Feminism and Popular Misogyny","title-short":"Empowered","author":[{"family":"Banet-Weiser","given":"Sarah"}],"issued":{"date-parts":[["2018",11,22]]}}}],"schema":"https://github.com/citation-style-language/schema/raw/master/csl-citation.json"} </w:instrText>
      </w:r>
      <w:r w:rsidRPr="004535E0">
        <w:rPr>
          <w:lang w:val="en-US"/>
        </w:rPr>
        <w:fldChar w:fldCharType="separate"/>
      </w:r>
      <w:r w:rsidRPr="004535E0">
        <w:rPr>
          <w:noProof/>
          <w:lang w:val="en-US"/>
        </w:rPr>
        <w:t>(2018)</w:t>
      </w:r>
      <w:r w:rsidRPr="004535E0">
        <w:rPr>
          <w:lang w:val="en-US"/>
        </w:rPr>
        <w:fldChar w:fldCharType="end"/>
      </w:r>
      <w:r w:rsidRPr="004535E0">
        <w:rPr>
          <w:lang w:val="en-US"/>
        </w:rPr>
        <w:t xml:space="preserve"> situates misogynist ideologies within the growing trend of Internet narratives aimed at making women more confident and empowered. As networked feminism seeks mutual support and creates online connections, networked misogyny similarly tries to create a toxic support system for men to spread sexist narratives in online and offline settings. </w:t>
      </w:r>
      <w:r w:rsidR="00F638D4" w:rsidRPr="00DA6CCB">
        <w:rPr>
          <w:lang w:val="en-US"/>
        </w:rPr>
        <w:t xml:space="preserve">Drawing from the framework of online misogyny, </w:t>
      </w:r>
      <w:r w:rsidR="00A55EDA" w:rsidRPr="00DA6CCB">
        <w:rPr>
          <w:lang w:val="en-US"/>
        </w:rPr>
        <w:t xml:space="preserve">Alice </w:t>
      </w:r>
      <w:r w:rsidR="00F638D4" w:rsidRPr="00DA6CCB">
        <w:rPr>
          <w:lang w:val="en-US"/>
        </w:rPr>
        <w:fldChar w:fldCharType="begin"/>
      </w:r>
      <w:r w:rsidR="00F638D4" w:rsidRPr="00DA6CCB">
        <w:rPr>
          <w:lang w:val="en-US"/>
        </w:rPr>
        <w:instrText xml:space="preserve"> ADDIN ZOTERO_ITEM CSL_CITATION {"citationID":"VBioj3BL","properties":{"formattedCitation":"(Marwick and Caplan 2018)","plainCitation":"(Marwick and Caplan 2018)","dontUpdate":true,"noteIndex":0},"citationItems":[{"id":5773,"uris":["http://zotero.org/users/1923348/items/YGR3F6JL"],"uri":["http://zotero.org/users/1923348/items/YGR3F6JL"],"itemData":{"id":5773,"type":"article-journal","abstract":"While popular discourse often frames online harassment as an issue of individuals engaged in abhorrent behavior, harassing behavior is often networked in that it is coordinated and organized. When feminists and female public figures experience harassment, it often originates from members of a loose online network known as the manosphere, a set of blogs, podcasts, and forums comprised of pickup artists, men’s rights activists, anti-feminists, and fringe groups. While the particular beliefs of these groups may differ, many participants have adopted a common language. This paper explores the discourse of the manosphere and its links to online misogyny and harassment. Using critical discourse analysis, we examine the term misandry, which originates in the manosphere; trace its infiltration into more mainstream circles; and analyze its ideological and community-building functions. We pay particular attention to how this vocabulary reinforces a misogynistic ontology which paints feminism as a man-hating movement which victimizes men and boys.","container-title":"Feminist Media Studies","DOI":"10.1080/14680777.2018.1450568","ISSN":"1468-0777","issue":"4","note":"publisher: Routledge\n_eprint: https://doi.org/10.1080/14680777.2018.1450568","page":"543-559","source":"Taylor and Francis+NEJM","title":"Drinking male tears: language, the manosphere, and networked harassment","title-short":"Drinking male tears","volume":"18","author":[{"family":"Marwick","given":"Alice E."},{"family":"Caplan","given":"Robyn"}],"issued":{"date-parts":[["2018",7,4]]}}}],"schema":"https://github.com/citation-style-language/schema/raw/master/csl-citation.json"} </w:instrText>
      </w:r>
      <w:r w:rsidR="00F638D4" w:rsidRPr="00DA6CCB">
        <w:rPr>
          <w:lang w:val="en-US"/>
        </w:rPr>
        <w:fldChar w:fldCharType="separate"/>
      </w:r>
      <w:r w:rsidR="00F638D4" w:rsidRPr="00DA6CCB">
        <w:rPr>
          <w:noProof/>
          <w:lang w:val="en-US"/>
        </w:rPr>
        <w:t xml:space="preserve">Marwick and </w:t>
      </w:r>
      <w:r w:rsidR="00A55EDA" w:rsidRPr="00DA6CCB">
        <w:rPr>
          <w:noProof/>
          <w:lang w:val="en-US"/>
        </w:rPr>
        <w:t xml:space="preserve">Robyn </w:t>
      </w:r>
      <w:r w:rsidR="00F638D4" w:rsidRPr="00DA6CCB">
        <w:rPr>
          <w:noProof/>
          <w:lang w:val="en-US"/>
        </w:rPr>
        <w:t>Caplan (2018)</w:t>
      </w:r>
      <w:r w:rsidR="00F638D4" w:rsidRPr="00DA6CCB">
        <w:rPr>
          <w:lang w:val="en-US"/>
        </w:rPr>
        <w:fldChar w:fldCharType="end"/>
      </w:r>
      <w:r w:rsidR="00F638D4" w:rsidRPr="00DA6CCB">
        <w:rPr>
          <w:lang w:val="en-US"/>
        </w:rPr>
        <w:t xml:space="preserve"> explain how the manosphere is networked in spreading ideologies that criminalize women and feminism. For instance, several misogynist platforms employ “misandry” as a buzzword to accuse feminists of discriminating against men, in discourses whose circulation drastically increased because of the networking potential of social media. </w:t>
      </w:r>
      <w:r w:rsidR="00E11348" w:rsidRPr="00DA6CCB">
        <w:rPr>
          <w:lang w:val="en-US"/>
        </w:rPr>
        <w:t xml:space="preserve">An example of networked misogyny </w:t>
      </w:r>
      <w:r w:rsidR="00191B30" w:rsidRPr="00DA6CCB">
        <w:rPr>
          <w:lang w:val="en-US"/>
        </w:rPr>
        <w:t>is</w:t>
      </w:r>
      <w:r w:rsidR="00F638D4" w:rsidRPr="00DA6CCB">
        <w:rPr>
          <w:lang w:val="en-US"/>
        </w:rPr>
        <w:t xml:space="preserve"> the narratives surrounding</w:t>
      </w:r>
      <w:r w:rsidR="00E11348" w:rsidRPr="00DA6CCB">
        <w:rPr>
          <w:lang w:val="en-US"/>
        </w:rPr>
        <w:t xml:space="preserve"> </w:t>
      </w:r>
      <w:r w:rsidR="00E11348" w:rsidRPr="004535E0">
        <w:rPr>
          <w:lang w:val="en-US"/>
        </w:rPr>
        <w:t xml:space="preserve">the hashtag #HimToo, which aimed at supporting Brett Kavanaugh during his hearings when accused of sexual harassment by Christine Blasey Ford </w:t>
      </w:r>
      <w:r w:rsidR="00E11348" w:rsidRPr="004535E0">
        <w:rPr>
          <w:lang w:val="en-US"/>
        </w:rPr>
        <w:fldChar w:fldCharType="begin"/>
      </w:r>
      <w:r w:rsidR="00E11348" w:rsidRPr="004535E0">
        <w:rPr>
          <w:lang w:val="en-US"/>
        </w:rPr>
        <w:instrText xml:space="preserve"> ADDIN ZOTERO_ITEM CSL_CITATION {"citationID":"cxqBz38R","properties":{"formattedCitation":"(Boyle and Rathnayake 2019)","plainCitation":"(Boyle and Rathnayake 2019)","noteIndex":0},"citationItems":[{"id":5035,"uris":["http://zotero.org/users/1923348/items/KEKZZVEA"],"uri":["http://zotero.org/users/1923348/items/KEKZZVEA"],"itemData":{"id":5035,"type":"article-journal","abstract":"This article brings together a quantitative approach which seeks to map and understand actor centrality and connectivity in relation to Twitter using social network analysis, with a qualitative set of interdisciplinary concerns around media representations of men’s sexual violence against women. Our focus is #HimToo, a short-lived Twitter-backlash to #MeToo concentrated around the Brett Kavanaugh hearings and confirmation. We explore how #HimToo flourished and floundered across two key periods: the first related to the broadcast confirmation hearings; the second a backlash triggered by a Kavanaugh-supporting mom. With a dataset of over 277,000 Tweets, we argue that the first period shows an actor-centric conservative engagement which is dominated by female commentators, but displays a male orientation. The second period presents both a serious and satirical response to the first. Whilst there is a significant reorientation of both activity and actors in this second period, we identify persistent gendered and generational patterns which warrant a more cautious response from feminist critics. We thus connect our analysis to debates about social media connectedness, gendered patterns of social media ab/use, and the role of social media in a highly polarised political climate in the USA.","container-title":"Feminist Media Studies","DOI":"10.1080/14680777.2019.1661868","ISSN":"1468-0777","issue":"0","page":"1-19","source":"Taylor and Francis+NEJM","title":"#HimToo and the networking of misogyny in the age of #MeToo","volume":"0","author":[{"family":"Boyle","given":"Karen"},{"family":"Rathnayake","given":"Chamil"}],"issued":{"date-parts":[["2019",9,5]]}}}],"schema":"https://github.com/citation-style-language/schema/raw/master/csl-citation.json"} </w:instrText>
      </w:r>
      <w:r w:rsidR="00E11348" w:rsidRPr="004535E0">
        <w:rPr>
          <w:lang w:val="en-US"/>
        </w:rPr>
        <w:fldChar w:fldCharType="separate"/>
      </w:r>
      <w:r w:rsidR="00E11348" w:rsidRPr="004535E0">
        <w:rPr>
          <w:noProof/>
          <w:lang w:val="en-US"/>
        </w:rPr>
        <w:t>(</w:t>
      </w:r>
      <w:r w:rsidR="000A71DD">
        <w:rPr>
          <w:noProof/>
          <w:lang w:val="en-US"/>
        </w:rPr>
        <w:t xml:space="preserve">Karen </w:t>
      </w:r>
      <w:r w:rsidR="00E11348" w:rsidRPr="004535E0">
        <w:rPr>
          <w:noProof/>
          <w:lang w:val="en-US"/>
        </w:rPr>
        <w:t xml:space="preserve">Boyle and </w:t>
      </w:r>
      <w:r w:rsidR="000A71DD">
        <w:rPr>
          <w:noProof/>
          <w:lang w:val="en-US"/>
        </w:rPr>
        <w:t xml:space="preserve">Chamil </w:t>
      </w:r>
      <w:r w:rsidR="00E11348" w:rsidRPr="004535E0">
        <w:rPr>
          <w:noProof/>
          <w:lang w:val="en-US"/>
        </w:rPr>
        <w:t>Rathnayake 2019)</w:t>
      </w:r>
      <w:r w:rsidR="00E11348" w:rsidRPr="004535E0">
        <w:rPr>
          <w:lang w:val="en-US"/>
        </w:rPr>
        <w:fldChar w:fldCharType="end"/>
      </w:r>
      <w:r w:rsidR="00E11348" w:rsidRPr="004535E0">
        <w:rPr>
          <w:lang w:val="en-US"/>
        </w:rPr>
        <w:t xml:space="preserve">. </w:t>
      </w:r>
      <w:r w:rsidR="000A1B7B" w:rsidRPr="004535E0">
        <w:rPr>
          <w:lang w:val="en-US"/>
        </w:rPr>
        <w:t>#HimToo shows how</w:t>
      </w:r>
      <w:r w:rsidRPr="004535E0">
        <w:rPr>
          <w:lang w:val="en-US"/>
        </w:rPr>
        <w:t xml:space="preserve"> networked misogyny, differently from popular feminism, is embedded in patriarchal narratives that have been long normalized within society. </w:t>
      </w:r>
      <w:r w:rsidR="000A1B7B" w:rsidRPr="004535E0">
        <w:rPr>
          <w:lang w:val="en-US"/>
        </w:rPr>
        <w:t>Hence, misogyny</w:t>
      </w:r>
      <w:r w:rsidRPr="004535E0">
        <w:rPr>
          <w:lang w:val="en-US"/>
        </w:rPr>
        <w:t xml:space="preserve"> </w:t>
      </w:r>
      <w:r w:rsidRPr="004535E0">
        <w:rPr>
          <w:lang w:val="en-US"/>
        </w:rPr>
        <w:lastRenderedPageBreak/>
        <w:t>does not only exist online and its popularity is not only the result of technological developments, but it mirrors pervasive social discourses. While the manosphere might give the impression of only including</w:t>
      </w:r>
      <w:r w:rsidR="00806740" w:rsidRPr="004535E0">
        <w:rPr>
          <w:lang w:val="en-US"/>
        </w:rPr>
        <w:t xml:space="preserve"> a</w:t>
      </w:r>
      <w:r w:rsidRPr="004535E0">
        <w:rPr>
          <w:lang w:val="en-US"/>
        </w:rPr>
        <w:t xml:space="preserve"> few extremists, online sexism needs to be understood as a diffused ideology </w:t>
      </w:r>
      <w:r w:rsidRPr="00DA6CCB">
        <w:rPr>
          <w:lang w:val="en-US"/>
        </w:rPr>
        <w:t>(Banet-Weiser 2018).</w:t>
      </w:r>
      <w:r w:rsidR="006B21B6" w:rsidRPr="00DA6CCB">
        <w:rPr>
          <w:lang w:val="en-US"/>
        </w:rPr>
        <w:t xml:space="preserve"> </w:t>
      </w:r>
    </w:p>
    <w:p w14:paraId="4C17BC56" w14:textId="77777777" w:rsidR="007B4801" w:rsidRPr="004535E0" w:rsidRDefault="007B4801" w:rsidP="004535E0">
      <w:pPr>
        <w:spacing w:line="480" w:lineRule="auto"/>
        <w:rPr>
          <w:lang w:val="en-US"/>
        </w:rPr>
      </w:pPr>
    </w:p>
    <w:p w14:paraId="3AA2838A" w14:textId="00B20FCA" w:rsidR="007B4801" w:rsidRPr="004535E0" w:rsidRDefault="007B4801" w:rsidP="004535E0">
      <w:pPr>
        <w:spacing w:line="480" w:lineRule="auto"/>
        <w:rPr>
          <w:lang w:val="en-US"/>
        </w:rPr>
      </w:pPr>
      <w:r w:rsidRPr="004535E0">
        <w:rPr>
          <w:lang w:val="en-US"/>
        </w:rPr>
        <w:t xml:space="preserve">Employing the framework of networked misogyny, we would argue that the networked character of the manosphere needs to be considered in its heterogeneity. Exactly as networked feminism is a global phenomenon </w:t>
      </w:r>
      <w:r w:rsidR="000510BF" w:rsidRPr="004535E0">
        <w:rPr>
          <w:lang w:val="en-US"/>
        </w:rPr>
        <w:t>that</w:t>
      </w:r>
      <w:r w:rsidRPr="004535E0">
        <w:rPr>
          <w:lang w:val="en-US"/>
        </w:rPr>
        <w:t xml:space="preserve"> includes various feelings and different types of activism, online misogyny </w:t>
      </w:r>
      <w:r w:rsidR="004A4988" w:rsidRPr="004535E0">
        <w:rPr>
          <w:lang w:val="en-US"/>
        </w:rPr>
        <w:t xml:space="preserve">involves </w:t>
      </w:r>
      <w:r w:rsidRPr="004535E0">
        <w:rPr>
          <w:lang w:val="en-US"/>
        </w:rPr>
        <w:t xml:space="preserve">narratives that may target various social groups, rather than simply being an anti-feminist force. To explore networked misogyny in the manosphere, we focus on two specific </w:t>
      </w:r>
      <w:r w:rsidR="00E11348" w:rsidRPr="004535E0">
        <w:rPr>
          <w:lang w:val="en-US"/>
        </w:rPr>
        <w:t>websites</w:t>
      </w:r>
      <w:r w:rsidR="004A4988" w:rsidRPr="004535E0">
        <w:rPr>
          <w:lang w:val="en-US"/>
        </w:rPr>
        <w:t>:</w:t>
      </w:r>
      <w:r w:rsidRPr="004535E0">
        <w:rPr>
          <w:lang w:val="en-US"/>
        </w:rPr>
        <w:t xml:space="preserve"> ROK and AVfM. </w:t>
      </w:r>
    </w:p>
    <w:p w14:paraId="079D117D" w14:textId="77777777" w:rsidR="007B4801" w:rsidRPr="004535E0" w:rsidRDefault="007B4801" w:rsidP="004535E0">
      <w:pPr>
        <w:spacing w:line="480" w:lineRule="auto"/>
        <w:rPr>
          <w:lang w:val="en-US"/>
        </w:rPr>
      </w:pPr>
    </w:p>
    <w:p w14:paraId="7ACFF88F" w14:textId="77777777" w:rsidR="00DB58BE" w:rsidRPr="00DA6CCB" w:rsidRDefault="00DB58BE" w:rsidP="004535E0">
      <w:pPr>
        <w:spacing w:line="480" w:lineRule="auto"/>
        <w:rPr>
          <w:b/>
          <w:bCs/>
          <w:lang w:val="en-US"/>
        </w:rPr>
      </w:pPr>
      <w:r w:rsidRPr="00DA6CCB">
        <w:rPr>
          <w:b/>
          <w:bCs/>
          <w:lang w:val="en-US"/>
        </w:rPr>
        <w:t xml:space="preserve">Exploring networked misogyny </w:t>
      </w:r>
    </w:p>
    <w:p w14:paraId="177F85B4" w14:textId="77777777" w:rsidR="00DB58BE" w:rsidRPr="00DA6CCB" w:rsidRDefault="00DB58BE" w:rsidP="004535E0">
      <w:pPr>
        <w:spacing w:line="480" w:lineRule="auto"/>
        <w:rPr>
          <w:b/>
          <w:bCs/>
          <w:lang w:val="en-US"/>
        </w:rPr>
      </w:pPr>
    </w:p>
    <w:p w14:paraId="123918B2" w14:textId="728C62E8" w:rsidR="00DB58BE" w:rsidRPr="00DA6CCB" w:rsidRDefault="00DB58BE" w:rsidP="004535E0">
      <w:pPr>
        <w:spacing w:line="480" w:lineRule="auto"/>
        <w:rPr>
          <w:lang w:val="en-US"/>
        </w:rPr>
      </w:pPr>
      <w:r w:rsidRPr="00DA6CCB">
        <w:rPr>
          <w:lang w:val="en-US"/>
        </w:rPr>
        <w:t xml:space="preserve">The websites of the two groups </w:t>
      </w:r>
      <w:r w:rsidRPr="004535E0">
        <w:rPr>
          <w:lang w:val="en-US"/>
        </w:rPr>
        <w:t>ROK and AVfM have been explored by means of qualitative textual analysis. Th</w:t>
      </w:r>
      <w:r w:rsidR="00191B30" w:rsidRPr="004535E0">
        <w:rPr>
          <w:lang w:val="en-US"/>
        </w:rPr>
        <w:t>r</w:t>
      </w:r>
      <w:r w:rsidRPr="004535E0">
        <w:rPr>
          <w:lang w:val="en-US"/>
        </w:rPr>
        <w:t xml:space="preserve">ough this approach, it is possible to identify discursive patterns and predominant narrative frameworks </w:t>
      </w:r>
      <w:r w:rsidRPr="004535E0">
        <w:rPr>
          <w:lang w:val="en-US"/>
        </w:rPr>
        <w:fldChar w:fldCharType="begin"/>
      </w:r>
      <w:r w:rsidRPr="004535E0">
        <w:rPr>
          <w:lang w:val="en-US"/>
        </w:rPr>
        <w:instrText xml:space="preserve"> ADDIN ZOTERO_ITEM CSL_CITATION {"citationID":"lSTX27l4","properties":{"formattedCitation":"(Schreier 2012)","plainCitation":"(Schreier 2012)","noteIndex":0},"citationItems":[{"id":5925,"uris":["http://zotero.org/users/1923348/items/BN9AG3XL"],"uri":["http://zotero.org/users/1923348/items/BN9AG3XL"],"itemData":{"id":5925,"type":"book","abstract":"This book takes students step-by-step through the process of doing qualitative content analysis. Margrit Schreier show how to: create a coding frame; segment the material; try out the coding frame; evaluate the trial coding and then carry out the main coding; and consider what comes next. She also discusses software choices for doing qualitative content analysis. Each part of the process is described in detail and research examples are provided to illustrate each step. Frequently asked questions are answered, the most important points are summarized, and end of chapter questions provide an opportunity to check for understanding.","edition":"1° edizione","event-place":"Los Angeles","ISBN":"978-1-84920-593-1","language":"Inglese","number-of-pages":"280","publisher":"SAGE Publications Ltd","publisher-place":"Los Angeles","source":"Amazon","title":"Qualitative Content Analysis in Practice","author":[{"family":"Schreier","given":"Margrit"}],"issued":{"date-parts":[["2012",2,21]]}}}],"schema":"https://github.com/citation-style-language/schema/raw/master/csl-citation.json"} </w:instrText>
      </w:r>
      <w:r w:rsidRPr="004535E0">
        <w:rPr>
          <w:lang w:val="en-US"/>
        </w:rPr>
        <w:fldChar w:fldCharType="separate"/>
      </w:r>
      <w:r w:rsidRPr="004535E0">
        <w:rPr>
          <w:noProof/>
          <w:lang w:val="en-US"/>
        </w:rPr>
        <w:t>(</w:t>
      </w:r>
      <w:r w:rsidR="000A71DD">
        <w:rPr>
          <w:noProof/>
          <w:lang w:val="en-US"/>
        </w:rPr>
        <w:t xml:space="preserve">Margrit </w:t>
      </w:r>
      <w:r w:rsidRPr="004535E0">
        <w:rPr>
          <w:noProof/>
          <w:lang w:val="en-US"/>
        </w:rPr>
        <w:t>Schreier 2012)</w:t>
      </w:r>
      <w:r w:rsidRPr="004535E0">
        <w:rPr>
          <w:lang w:val="en-US"/>
        </w:rPr>
        <w:fldChar w:fldCharType="end"/>
      </w:r>
      <w:r w:rsidRPr="004535E0">
        <w:rPr>
          <w:lang w:val="en-US"/>
        </w:rPr>
        <w:t>. In particular,</w:t>
      </w:r>
      <w:r w:rsidRPr="00DA6CCB">
        <w:rPr>
          <w:lang w:val="en-US"/>
        </w:rPr>
        <w:t xml:space="preserve"> a manually coded qualitative thematic analysis allowed exploring the data in-depth and analyzing the interactions among users. </w:t>
      </w:r>
      <w:r w:rsidR="002D31A2" w:rsidRPr="00DA6CCB">
        <w:rPr>
          <w:lang w:val="en-US"/>
        </w:rPr>
        <w:t xml:space="preserve">Thematic analysis has already been used to analyze online comments about masculinity, and to detect discursive patterns in a post-#MeToo digital sphere </w:t>
      </w:r>
      <w:r w:rsidR="002D31A2" w:rsidRPr="00DA6CCB">
        <w:rPr>
          <w:lang w:val="en-US"/>
        </w:rPr>
        <w:fldChar w:fldCharType="begin"/>
      </w:r>
      <w:r w:rsidR="002D31A2" w:rsidRPr="00DA6CCB">
        <w:rPr>
          <w:lang w:val="en-US"/>
        </w:rPr>
        <w:instrText xml:space="preserve"> ADDIN ZOTERO_ITEM CSL_CITATION {"citationID":"gCD5uv9Z","properties":{"formattedCitation":"(Trott 2020)","plainCitation":"(Trott 2020)","noteIndex":0},"citationItems":[{"id":5953,"uris":["http://zotero.org/users/1923348/items/62YCXYYD"],"uri":["http://zotero.org/users/1923348/items/62YCXYYD"],"itemData":{"id":5953,"type":"article-journal","abstract":"On 13 January 2019, Gillette launched a short film on YouTube entitled We Believe as part of a campaign addressing negative behaviour among men that perpetuates toxic masculinity. However, the video was subject to a large backlash with over 1 million downvotes on YouTube and thousands of critical comments accusing Gillette of playing into the ?feminist agenda?. This article examines the configuration of the backlash, specifically examining the networked properties, structure and key actors of the backlash represented in the comments below the YouTube video to understand how masculinities are (co)produced and reproduced in a post-#MeToo digital sphere. The analysis incorporates social network and thematic analyses of the comments posted under the Gillette YouTube video. The study contributes insight into the structure and configuration of a digitally networked backlash public and identifies how digital tactics are employed by a masculine public to achieve digital hegemony in the networked sphere.","container-title":"New Media &amp; Society","DOI":"10.1177/1461444820978293","ISSN":"1461-4448","journalAbbreviation":"New Media &amp; Society","note":"publisher: SAGE Publications","page":"1461444820978293","source":"SAGE Journals","title":"‘Gillette: The best a beta can get’: Networking hegemonic masculinity in the digital sphere","title-short":"‘Gillette","author":[{"family":"Trott","given":"Verity Anne"}],"issued":{"date-parts":[["2020",12,15]]}}}],"schema":"https://github.com/citation-style-language/schema/raw/master/csl-citation.json"} </w:instrText>
      </w:r>
      <w:r w:rsidR="002D31A2" w:rsidRPr="00DA6CCB">
        <w:rPr>
          <w:lang w:val="en-US"/>
        </w:rPr>
        <w:fldChar w:fldCharType="separate"/>
      </w:r>
      <w:r w:rsidR="002D31A2" w:rsidRPr="00DA6CCB">
        <w:rPr>
          <w:noProof/>
          <w:lang w:val="en-US"/>
        </w:rPr>
        <w:t>(</w:t>
      </w:r>
      <w:r w:rsidR="000A71DD">
        <w:rPr>
          <w:noProof/>
          <w:lang w:val="en-US"/>
        </w:rPr>
        <w:t xml:space="preserve">Verity </w:t>
      </w:r>
      <w:r w:rsidR="002D31A2" w:rsidRPr="00DA6CCB">
        <w:rPr>
          <w:noProof/>
          <w:lang w:val="en-US"/>
        </w:rPr>
        <w:t>Trott 2020)</w:t>
      </w:r>
      <w:r w:rsidR="002D31A2" w:rsidRPr="00DA6CCB">
        <w:rPr>
          <w:lang w:val="en-US"/>
        </w:rPr>
        <w:fldChar w:fldCharType="end"/>
      </w:r>
      <w:r w:rsidR="002D31A2" w:rsidRPr="00DA6CCB">
        <w:rPr>
          <w:lang w:val="en-US"/>
        </w:rPr>
        <w:t xml:space="preserve">. </w:t>
      </w:r>
      <w:r w:rsidRPr="004535E0">
        <w:rPr>
          <w:lang w:val="en-US"/>
        </w:rPr>
        <w:t xml:space="preserve">We describe here below the sample collection and the thematic analysis process. </w:t>
      </w:r>
    </w:p>
    <w:p w14:paraId="33751106" w14:textId="77777777" w:rsidR="00DB58BE" w:rsidRPr="00DA6CCB" w:rsidRDefault="00DB58BE" w:rsidP="004535E0">
      <w:pPr>
        <w:spacing w:line="480" w:lineRule="auto"/>
        <w:rPr>
          <w:lang w:val="en-US"/>
        </w:rPr>
      </w:pPr>
    </w:p>
    <w:p w14:paraId="2D1ADB0A" w14:textId="77777777" w:rsidR="00DB58BE" w:rsidRPr="004535E0" w:rsidRDefault="00DB58BE" w:rsidP="004535E0">
      <w:pPr>
        <w:spacing w:line="480" w:lineRule="auto"/>
        <w:rPr>
          <w:b/>
          <w:bCs/>
          <w:i/>
          <w:iCs/>
          <w:lang w:val="en-US"/>
        </w:rPr>
      </w:pPr>
      <w:r w:rsidRPr="004535E0">
        <w:rPr>
          <w:b/>
          <w:bCs/>
          <w:i/>
          <w:iCs/>
          <w:lang w:val="en-US"/>
        </w:rPr>
        <w:t>Sample</w:t>
      </w:r>
    </w:p>
    <w:p w14:paraId="7A51C986" w14:textId="77777777" w:rsidR="00DB58BE" w:rsidRPr="00DA6CCB" w:rsidRDefault="00DB58BE" w:rsidP="004535E0">
      <w:pPr>
        <w:spacing w:line="480" w:lineRule="auto"/>
        <w:rPr>
          <w:i/>
          <w:iCs/>
          <w:lang w:val="en-US"/>
        </w:rPr>
      </w:pPr>
    </w:p>
    <w:p w14:paraId="2EAD110B" w14:textId="7D222F6D" w:rsidR="00DB58BE" w:rsidRPr="00DA6CCB" w:rsidRDefault="00191B30" w:rsidP="004535E0">
      <w:pPr>
        <w:spacing w:line="480" w:lineRule="auto"/>
        <w:rPr>
          <w:lang w:val="en-US"/>
        </w:rPr>
      </w:pPr>
      <w:r w:rsidRPr="00DA6CCB">
        <w:rPr>
          <w:lang w:val="en-US"/>
        </w:rPr>
        <w:lastRenderedPageBreak/>
        <w:t>This research aims</w:t>
      </w:r>
      <w:r w:rsidR="00DB58BE" w:rsidRPr="00DA6CCB">
        <w:rPr>
          <w:lang w:val="en-US"/>
        </w:rPr>
        <w:t xml:space="preserve"> to analyze how #MeToo is represented within the manosphere, both in articles and comments. Because the movement gained popularity in October 2017, articles and comments taken into account have been published in the period from October 24</w:t>
      </w:r>
      <w:r w:rsidR="00DB58BE" w:rsidRPr="00DA6CCB">
        <w:rPr>
          <w:vertAlign w:val="superscript"/>
          <w:lang w:val="en-US"/>
        </w:rPr>
        <w:t>th</w:t>
      </w:r>
      <w:r w:rsidR="00DB58BE" w:rsidRPr="00DA6CCB">
        <w:rPr>
          <w:lang w:val="en-US"/>
        </w:rPr>
        <w:t>, 2017, to April 7</w:t>
      </w:r>
      <w:r w:rsidR="00DB58BE" w:rsidRPr="00DA6CCB">
        <w:rPr>
          <w:vertAlign w:val="superscript"/>
          <w:lang w:val="en-US"/>
        </w:rPr>
        <w:t>th</w:t>
      </w:r>
      <w:r w:rsidR="00DB58BE" w:rsidRPr="00DA6CCB">
        <w:rPr>
          <w:lang w:val="en-US"/>
        </w:rPr>
        <w:t xml:space="preserve">, 2019. Through a purposive sample, we selected articles from the websites ROK and AVfM following three criteria. First, they needed to refer to the #MeToo movement. AVfM has a specific section with articles dedicated to #MeToo, while on ROK it was possible to do a keyword search. Second, because articles on these websites are sometimes available in multiple languages, we only selected those in English. Considering that networked misogyny is a global phenomenon, articles in English are likely to attract greater user engagement internationally. Third, articles needed to be originally created for ROK or AVfM, and not re-posts from other platforms. This ensured that we captured the original point of view of the websites’ authors and users. Applying these criteria, seven articles from ROK and five articles from AVfM have been selected. Articles’ length may vary, but they are often between </w:t>
      </w:r>
      <w:r w:rsidR="009449A8" w:rsidRPr="00DA6CCB">
        <w:rPr>
          <w:lang w:val="en-US"/>
        </w:rPr>
        <w:t>1</w:t>
      </w:r>
      <w:r w:rsidR="00DB58BE" w:rsidRPr="00DA6CCB">
        <w:rPr>
          <w:lang w:val="en-US"/>
        </w:rPr>
        <w:t xml:space="preserve">000 and </w:t>
      </w:r>
      <w:r w:rsidR="009449A8" w:rsidRPr="00DA6CCB">
        <w:rPr>
          <w:lang w:val="en-US"/>
        </w:rPr>
        <w:t>22</w:t>
      </w:r>
      <w:r w:rsidR="00DB58BE" w:rsidRPr="00DA6CCB">
        <w:rPr>
          <w:lang w:val="en-US"/>
        </w:rPr>
        <w:t>00 words long</w:t>
      </w:r>
      <w:r w:rsidR="00F638D4" w:rsidRPr="00DA6CCB">
        <w:rPr>
          <w:lang w:val="en-US"/>
        </w:rPr>
        <w:t>.</w:t>
      </w:r>
    </w:p>
    <w:p w14:paraId="4073941C" w14:textId="77777777" w:rsidR="00DB58BE" w:rsidRPr="00DA6CCB" w:rsidRDefault="00DB58BE" w:rsidP="004535E0">
      <w:pPr>
        <w:spacing w:line="480" w:lineRule="auto"/>
        <w:rPr>
          <w:lang w:val="en-US"/>
        </w:rPr>
      </w:pPr>
    </w:p>
    <w:p w14:paraId="2D05CA18" w14:textId="18FF3CAE" w:rsidR="00DB58BE" w:rsidRPr="00DA6CCB" w:rsidRDefault="00DB58BE" w:rsidP="004535E0">
      <w:pPr>
        <w:spacing w:line="480" w:lineRule="auto"/>
        <w:rPr>
          <w:lang w:val="en-US"/>
        </w:rPr>
      </w:pPr>
      <w:r w:rsidRPr="00DA6CCB">
        <w:rPr>
          <w:lang w:val="en-US"/>
        </w:rPr>
        <w:t xml:space="preserve">ROK generally attracts a higher number of comments than AVfM, so the #MeToo-related articles on the two websites generated respectively 664 and 128 comments (as </w:t>
      </w:r>
      <w:r w:rsidR="00FE0482" w:rsidRPr="00DA6CCB">
        <w:rPr>
          <w:lang w:val="en-US"/>
        </w:rPr>
        <w:t xml:space="preserve">of </w:t>
      </w:r>
      <w:r w:rsidRPr="00DA6CCB">
        <w:rPr>
          <w:lang w:val="en-US"/>
        </w:rPr>
        <w:t>March 23</w:t>
      </w:r>
      <w:r w:rsidRPr="00DA6CCB">
        <w:rPr>
          <w:vertAlign w:val="superscript"/>
          <w:lang w:val="en-US"/>
        </w:rPr>
        <w:t>rd</w:t>
      </w:r>
      <w:r w:rsidRPr="00DA6CCB">
        <w:rPr>
          <w:lang w:val="en-US"/>
        </w:rPr>
        <w:t xml:space="preserve">, 2020). However, after a first reading, only comments </w:t>
      </w:r>
      <w:r w:rsidR="00191B30" w:rsidRPr="00DA6CCB">
        <w:rPr>
          <w:lang w:val="en-US"/>
        </w:rPr>
        <w:t>about</w:t>
      </w:r>
      <w:r w:rsidRPr="00DA6CCB">
        <w:rPr>
          <w:lang w:val="en-US"/>
        </w:rPr>
        <w:t xml:space="preserve"> the discussion on #MeToo have been taken into account. It is for this reason that we created a list of keywords to sample relevant comments. Some alternative terminology often employed in comments t</w:t>
      </w:r>
      <w:r w:rsidR="00F638D4" w:rsidRPr="00DA6CCB">
        <w:rPr>
          <w:lang w:val="en-US"/>
        </w:rPr>
        <w:t>hat</w:t>
      </w:r>
      <w:r w:rsidRPr="00DA6CCB">
        <w:rPr>
          <w:lang w:val="en-US"/>
        </w:rPr>
        <w:t xml:space="preserve"> refer to these keywords has also been identified</w:t>
      </w:r>
      <w:r w:rsidR="00F638D4" w:rsidRPr="00DA6CCB">
        <w:rPr>
          <w:lang w:val="en-US"/>
        </w:rPr>
        <w:t xml:space="preserve"> while reading articles and comments</w:t>
      </w:r>
      <w:r w:rsidRPr="00DA6CCB">
        <w:rPr>
          <w:lang w:val="en-US"/>
        </w:rPr>
        <w:t>, as illustrated in Table 1.</w:t>
      </w:r>
      <w:r w:rsidR="00EB5879" w:rsidRPr="00DA6CCB">
        <w:rPr>
          <w:lang w:val="en-US"/>
        </w:rPr>
        <w:t xml:space="preserve"> T</w:t>
      </w:r>
      <w:r w:rsidRPr="00DA6CCB">
        <w:rPr>
          <w:lang w:val="en-US"/>
        </w:rPr>
        <w:t>here is likely no moderation of censorship in these two websites</w:t>
      </w:r>
      <w:r w:rsidR="00EB5879" w:rsidRPr="00DA6CCB">
        <w:rPr>
          <w:lang w:val="en-US"/>
        </w:rPr>
        <w:t>. W</w:t>
      </w:r>
      <w:r w:rsidRPr="00DA6CCB">
        <w:rPr>
          <w:lang w:val="en-US"/>
        </w:rPr>
        <w:t xml:space="preserve">e chose to reproduce </w:t>
      </w:r>
      <w:r w:rsidR="00F638D4" w:rsidRPr="00DA6CCB">
        <w:rPr>
          <w:lang w:val="en-US"/>
        </w:rPr>
        <w:t xml:space="preserve">quotes from </w:t>
      </w:r>
      <w:r w:rsidRPr="00DA6CCB">
        <w:rPr>
          <w:lang w:val="en-US"/>
        </w:rPr>
        <w:t xml:space="preserve">the original articles and comments even if they often contain abusive and violent language. </w:t>
      </w:r>
    </w:p>
    <w:p w14:paraId="5226BEFA" w14:textId="77777777" w:rsidR="00DB58BE" w:rsidRPr="00DA6CCB" w:rsidRDefault="00DB58BE" w:rsidP="004535E0">
      <w:pPr>
        <w:spacing w:line="480" w:lineRule="auto"/>
        <w:rPr>
          <w:lang w:val="en-US"/>
        </w:rPr>
      </w:pPr>
    </w:p>
    <w:p w14:paraId="14B56390" w14:textId="4087EDDC" w:rsidR="00DB58BE" w:rsidRPr="00DA6CCB" w:rsidRDefault="00A55EDA" w:rsidP="004535E0">
      <w:pPr>
        <w:spacing w:line="480" w:lineRule="auto"/>
        <w:rPr>
          <w:lang w:val="en-US"/>
        </w:rPr>
      </w:pPr>
      <w:r w:rsidRPr="00DA6CCB">
        <w:rPr>
          <w:lang w:val="en-US"/>
        </w:rPr>
        <w:lastRenderedPageBreak/>
        <w:t xml:space="preserve">[Insert Table 1] </w:t>
      </w:r>
    </w:p>
    <w:p w14:paraId="3F019C31" w14:textId="77777777" w:rsidR="00A55EDA" w:rsidRPr="00DA6CCB" w:rsidRDefault="00A55EDA" w:rsidP="004535E0">
      <w:pPr>
        <w:spacing w:line="480" w:lineRule="auto"/>
        <w:rPr>
          <w:lang w:val="en-US"/>
        </w:rPr>
      </w:pPr>
    </w:p>
    <w:p w14:paraId="0DB95A4B" w14:textId="0E38A8C6" w:rsidR="00DB58BE" w:rsidRPr="00DA6CCB" w:rsidRDefault="00DB58BE" w:rsidP="004535E0">
      <w:pPr>
        <w:spacing w:line="480" w:lineRule="auto"/>
        <w:rPr>
          <w:lang w:val="en-US"/>
        </w:rPr>
      </w:pPr>
      <w:r w:rsidRPr="00DA6CCB">
        <w:rPr>
          <w:lang w:val="en-US"/>
        </w:rPr>
        <w:t xml:space="preserve">The selection took into account comments that contain such keywords or alternative terminology. Furthermore, duplicate comments have been eliminated. As a result, the </w:t>
      </w:r>
      <w:r w:rsidR="00E11348" w:rsidRPr="00DA6CCB">
        <w:rPr>
          <w:lang w:val="en-US"/>
        </w:rPr>
        <w:t xml:space="preserve">final </w:t>
      </w:r>
      <w:r w:rsidRPr="00DA6CCB">
        <w:rPr>
          <w:lang w:val="en-US"/>
        </w:rPr>
        <w:t xml:space="preserve">data sample consisted of 12 articles and 641 comments, as shown in Table 2. Articles and comments are all publicly available on the website and are signed with usernames that protect users’ anonymity, which we also reproduced in this article to indicate the </w:t>
      </w:r>
      <w:r w:rsidR="00E11348" w:rsidRPr="00DA6CCB">
        <w:rPr>
          <w:lang w:val="en-US"/>
        </w:rPr>
        <w:t>authors of the opinions we report</w:t>
      </w:r>
      <w:r w:rsidRPr="00DA6CCB">
        <w:rPr>
          <w:lang w:val="en-US"/>
        </w:rPr>
        <w:t>. From their comments on the website</w:t>
      </w:r>
      <w:r w:rsidR="00FE0482" w:rsidRPr="00DA6CCB">
        <w:rPr>
          <w:lang w:val="en-US"/>
        </w:rPr>
        <w:t>,</w:t>
      </w:r>
      <w:r w:rsidRPr="00DA6CCB">
        <w:rPr>
          <w:lang w:val="en-US"/>
        </w:rPr>
        <w:t xml:space="preserve"> it is not possible to discern any demographic </w:t>
      </w:r>
      <w:r w:rsidR="00682313" w:rsidRPr="00DA6CCB">
        <w:rPr>
          <w:lang w:val="en-US"/>
        </w:rPr>
        <w:t xml:space="preserve">information </w:t>
      </w:r>
      <w:r w:rsidRPr="00DA6CCB">
        <w:rPr>
          <w:lang w:val="en-US"/>
        </w:rPr>
        <w:t xml:space="preserve">of these users, and we avoided </w:t>
      </w:r>
      <w:r w:rsidR="00304512" w:rsidRPr="00DA6CCB">
        <w:rPr>
          <w:lang w:val="en-US"/>
        </w:rPr>
        <w:t>quoting</w:t>
      </w:r>
      <w:r w:rsidRPr="00DA6CCB">
        <w:rPr>
          <w:lang w:val="en-US"/>
        </w:rPr>
        <w:t xml:space="preserve"> personal stories shared in the comments.   </w:t>
      </w:r>
    </w:p>
    <w:p w14:paraId="1AC9A499" w14:textId="77777777" w:rsidR="00DB58BE" w:rsidRPr="00DA6CCB" w:rsidRDefault="00DB58BE" w:rsidP="004535E0">
      <w:pPr>
        <w:spacing w:line="480" w:lineRule="auto"/>
        <w:rPr>
          <w:lang w:val="en-US"/>
        </w:rPr>
      </w:pPr>
    </w:p>
    <w:p w14:paraId="019619CA" w14:textId="2AFF766E" w:rsidR="00DB58BE" w:rsidRPr="00DA6CCB" w:rsidRDefault="00A55EDA" w:rsidP="004535E0">
      <w:pPr>
        <w:spacing w:line="480" w:lineRule="auto"/>
        <w:rPr>
          <w:iCs/>
          <w:lang w:val="en-US"/>
        </w:rPr>
      </w:pPr>
      <w:r w:rsidRPr="004535E0">
        <w:rPr>
          <w:iCs/>
          <w:lang w:val="en-US"/>
        </w:rPr>
        <w:t>[Insert Table 2]</w:t>
      </w:r>
    </w:p>
    <w:p w14:paraId="256F3560" w14:textId="77777777" w:rsidR="00A55EDA" w:rsidRPr="004535E0" w:rsidRDefault="00A55EDA" w:rsidP="004535E0">
      <w:pPr>
        <w:spacing w:line="480" w:lineRule="auto"/>
        <w:rPr>
          <w:iCs/>
          <w:lang w:val="en-US"/>
        </w:rPr>
      </w:pPr>
    </w:p>
    <w:p w14:paraId="7667F966" w14:textId="77777777" w:rsidR="00DB58BE" w:rsidRPr="004535E0" w:rsidRDefault="00DB58BE" w:rsidP="004535E0">
      <w:pPr>
        <w:spacing w:line="480" w:lineRule="auto"/>
        <w:rPr>
          <w:b/>
          <w:bCs/>
          <w:i/>
          <w:iCs/>
          <w:lang w:val="en-US"/>
        </w:rPr>
      </w:pPr>
      <w:r w:rsidRPr="004535E0">
        <w:rPr>
          <w:b/>
          <w:bCs/>
          <w:i/>
          <w:iCs/>
          <w:lang w:val="en-US"/>
        </w:rPr>
        <w:t>Qualitative thematic analysis</w:t>
      </w:r>
    </w:p>
    <w:p w14:paraId="0DD7C5E7" w14:textId="23414BFA" w:rsidR="00DB58BE" w:rsidRPr="00DA6CCB" w:rsidRDefault="00DB58BE" w:rsidP="004535E0">
      <w:pPr>
        <w:spacing w:line="480" w:lineRule="auto"/>
        <w:rPr>
          <w:lang w:val="en-US"/>
        </w:rPr>
      </w:pPr>
      <w:r w:rsidRPr="00DA6CCB">
        <w:rPr>
          <w:lang w:val="en-US"/>
        </w:rPr>
        <w:t xml:space="preserve">Thematic analysis has been chosen because it allows for identifying core themes within a heterogeneous and relatively large sample by following clear coding rules </w:t>
      </w:r>
      <w:r w:rsidRPr="00DA6CCB">
        <w:rPr>
          <w:lang w:val="en-US"/>
        </w:rPr>
        <w:fldChar w:fldCharType="begin"/>
      </w:r>
      <w:r w:rsidRPr="00DA6CCB">
        <w:rPr>
          <w:lang w:val="en-US"/>
        </w:rPr>
        <w:instrText xml:space="preserve"> ADDIN ZOTERO_ITEM CSL_CITATION {"citationID":"0hv9xAKI","properties":{"formattedCitation":"(Braun and Clarke 2006)","plainCitation":"(Braun and Clarke 2006)","noteIndex":0},"citationItems":[{"id":5927,"uris":["http://zotero.org/users/1923348/items/HJ358MVV"],"uri":["http://zotero.org/users/1923348/items/HJ358MVV"],"itemData":{"id":5927,"type":"article-journal","abstract":"Thematic analysis is a poorly demarcated, rarely acknowledged, yet widely used qualitative analytic method within psychology. In this paper, we argue that it offers an accessible and theoretically flexible approach to analysing qualitative data. We outline what thematic analysis is, locating it in relation to other qualitative analytic methods that search for themes or patterns, and in relation to different epistemological and ontological positions. We then provide clear guidelines to those wanting to start thematic analysis, or conduct it in a more deliberate and rigorous way, and consider potential pitfalls in conducting thematic analysis. Finally, we outline the disadvantages and advantages of thematic analysis. We conclude by advocating thematic analysis as a useful and flexible method for qualitative research in and beyond psychology.","container-title":"Qualitative Research in Psychology","DOI":"10.1191/1478088706qp063oa","ISSN":"1478-0887","issue":"2","note":"publisher: Routledge\n_eprint: https://www.tandfonline.com/doi/pdf/10.1191/1478088706qp063oa","page":"77-101","source":"Taylor and Francis+NEJM","title":"Using thematic analysis in psychology","volume":"3","author":[{"family":"Braun","given":"Virginia"},{"family":"Clarke","given":"Victoria"}],"issued":{"date-parts":[["2006",1,1]]}}}],"schema":"https://github.com/citation-style-language/schema/raw/master/csl-citation.json"} </w:instrText>
      </w:r>
      <w:r w:rsidRPr="00DA6CCB">
        <w:rPr>
          <w:lang w:val="en-US"/>
        </w:rPr>
        <w:fldChar w:fldCharType="separate"/>
      </w:r>
      <w:r w:rsidRPr="00DA6CCB">
        <w:rPr>
          <w:noProof/>
          <w:lang w:val="en-US"/>
        </w:rPr>
        <w:t>(</w:t>
      </w:r>
      <w:r w:rsidR="000A71DD">
        <w:rPr>
          <w:noProof/>
          <w:lang w:val="en-US"/>
        </w:rPr>
        <w:t xml:space="preserve">Virginia </w:t>
      </w:r>
      <w:r w:rsidRPr="00DA6CCB">
        <w:rPr>
          <w:noProof/>
          <w:lang w:val="en-US"/>
        </w:rPr>
        <w:t xml:space="preserve">Braun and </w:t>
      </w:r>
      <w:r w:rsidR="000A71DD">
        <w:rPr>
          <w:noProof/>
          <w:lang w:val="en-US"/>
        </w:rPr>
        <w:t xml:space="preserve">Victoria </w:t>
      </w:r>
      <w:r w:rsidRPr="00DA6CCB">
        <w:rPr>
          <w:noProof/>
          <w:lang w:val="en-US"/>
        </w:rPr>
        <w:t>Clarke 2006)</w:t>
      </w:r>
      <w:r w:rsidRPr="00DA6CCB">
        <w:rPr>
          <w:lang w:val="en-US"/>
        </w:rPr>
        <w:fldChar w:fldCharType="end"/>
      </w:r>
      <w:r w:rsidRPr="00DA6CCB">
        <w:rPr>
          <w:lang w:val="en-US"/>
        </w:rPr>
        <w:t>. Since articles and comments are predominantly text-based, the analysis only focused on written words and did not take pictures into account. We conducted a coding process divided in</w:t>
      </w:r>
      <w:r w:rsidR="00304512" w:rsidRPr="00DA6CCB">
        <w:rPr>
          <w:lang w:val="en-US"/>
        </w:rPr>
        <w:t>to</w:t>
      </w:r>
      <w:r w:rsidRPr="00DA6CCB">
        <w:rPr>
          <w:lang w:val="en-US"/>
        </w:rPr>
        <w:t xml:space="preserve"> four steps. First, we familiarized </w:t>
      </w:r>
      <w:r w:rsidR="00304512" w:rsidRPr="00DA6CCB">
        <w:rPr>
          <w:lang w:val="en-US"/>
        </w:rPr>
        <w:t xml:space="preserve">ourselves </w:t>
      </w:r>
      <w:r w:rsidRPr="00DA6CCB">
        <w:rPr>
          <w:lang w:val="en-US"/>
        </w:rPr>
        <w:t xml:space="preserve">with </w:t>
      </w:r>
      <w:r w:rsidR="00E11348" w:rsidRPr="00DA6CCB">
        <w:rPr>
          <w:lang w:val="en-US"/>
        </w:rPr>
        <w:t xml:space="preserve">the </w:t>
      </w:r>
      <w:r w:rsidRPr="00DA6CCB">
        <w:rPr>
          <w:lang w:val="en-US"/>
        </w:rPr>
        <w:t xml:space="preserve">data by reading through the data sample and taking initial notes. Second, after comparing and categorizing the data, </w:t>
      </w:r>
      <w:r w:rsidR="00304512" w:rsidRPr="00DA6CCB">
        <w:rPr>
          <w:lang w:val="en-US"/>
        </w:rPr>
        <w:t>the</w:t>
      </w:r>
      <w:r w:rsidRPr="00DA6CCB">
        <w:rPr>
          <w:lang w:val="en-US"/>
        </w:rPr>
        <w:t xml:space="preserve"> first set of codes was generated. While codes were initially descriptive, they were subsequently grouped together in interpretative codes. Third, we identified patterns within the codes and created 27 mutually exclusive categories. Codes </w:t>
      </w:r>
      <w:r w:rsidR="00EB5879" w:rsidRPr="00DA6CCB">
        <w:rPr>
          <w:lang w:val="en-US"/>
        </w:rPr>
        <w:t xml:space="preserve">and categories </w:t>
      </w:r>
      <w:r w:rsidRPr="00DA6CCB">
        <w:rPr>
          <w:lang w:val="en-US"/>
        </w:rPr>
        <w:t xml:space="preserve">each cover a unique aspect and have been analyzed until saturation was reached. </w:t>
      </w:r>
      <w:r w:rsidRPr="00DA6CCB">
        <w:rPr>
          <w:lang w:val="en-US"/>
        </w:rPr>
        <w:lastRenderedPageBreak/>
        <w:t>Lastly, these categories have been grouped in</w:t>
      </w:r>
      <w:r w:rsidR="00304512" w:rsidRPr="00DA6CCB">
        <w:rPr>
          <w:lang w:val="en-US"/>
        </w:rPr>
        <w:t>to</w:t>
      </w:r>
      <w:r w:rsidRPr="00DA6CCB">
        <w:rPr>
          <w:lang w:val="en-US"/>
        </w:rPr>
        <w:t xml:space="preserve"> six overarching themes, as illustrated by Table 3.</w:t>
      </w:r>
    </w:p>
    <w:p w14:paraId="29CFFA13" w14:textId="6BA10A6E" w:rsidR="00DB58BE" w:rsidRPr="00DA6CCB" w:rsidRDefault="00DB58BE" w:rsidP="004535E0">
      <w:pPr>
        <w:spacing w:line="480" w:lineRule="auto"/>
        <w:rPr>
          <w:lang w:val="en-US"/>
        </w:rPr>
      </w:pPr>
    </w:p>
    <w:p w14:paraId="1679035E" w14:textId="4C622D01" w:rsidR="00DB58BE" w:rsidRPr="00DA6CCB" w:rsidRDefault="00A55EDA" w:rsidP="004535E0">
      <w:pPr>
        <w:spacing w:line="480" w:lineRule="auto"/>
        <w:rPr>
          <w:lang w:val="en-US"/>
        </w:rPr>
      </w:pPr>
      <w:r w:rsidRPr="00DA6CCB">
        <w:rPr>
          <w:lang w:val="en-US"/>
        </w:rPr>
        <w:t xml:space="preserve">[Insert Table 3] </w:t>
      </w:r>
    </w:p>
    <w:p w14:paraId="6D656902" w14:textId="667A7646" w:rsidR="00A55EDA" w:rsidRPr="00DA6CCB" w:rsidRDefault="00A55EDA" w:rsidP="004535E0">
      <w:pPr>
        <w:spacing w:line="480" w:lineRule="auto"/>
        <w:rPr>
          <w:lang w:val="en-US"/>
        </w:rPr>
      </w:pPr>
    </w:p>
    <w:p w14:paraId="031841B6" w14:textId="77777777" w:rsidR="00A55EDA" w:rsidRPr="00DA6CCB" w:rsidRDefault="00A55EDA" w:rsidP="004535E0">
      <w:pPr>
        <w:spacing w:line="480" w:lineRule="auto"/>
        <w:rPr>
          <w:lang w:val="en-US"/>
        </w:rPr>
      </w:pPr>
    </w:p>
    <w:p w14:paraId="304A2C72" w14:textId="7E05B38C" w:rsidR="00E11348" w:rsidRPr="004535E0" w:rsidRDefault="00E11348" w:rsidP="004535E0">
      <w:pPr>
        <w:spacing w:line="480" w:lineRule="auto"/>
        <w:rPr>
          <w:lang w:val="en-US"/>
        </w:rPr>
      </w:pPr>
      <w:r w:rsidRPr="004535E0">
        <w:rPr>
          <w:lang w:val="en-US"/>
        </w:rPr>
        <w:t xml:space="preserve">The first theme, “portrayal of women,” focuses </w:t>
      </w:r>
      <w:r w:rsidR="008B4132" w:rsidRPr="004535E0">
        <w:rPr>
          <w:lang w:val="en-US"/>
        </w:rPr>
        <w:t>on criticism against women. The second theme, “</w:t>
      </w:r>
      <w:r w:rsidR="008B4132" w:rsidRPr="00DA6CCB">
        <w:rPr>
          <w:lang w:val="en-US"/>
        </w:rPr>
        <w:t xml:space="preserve">Rational examination of #MeToo,” includes narratives that dismiss rape allegations and criticize #MeToo activists. The third theme, “Cultural impact of #MeToo,” </w:t>
      </w:r>
      <w:r w:rsidR="00F638D4" w:rsidRPr="00DA6CCB">
        <w:rPr>
          <w:lang w:val="en-US"/>
        </w:rPr>
        <w:t>involves</w:t>
      </w:r>
      <w:r w:rsidR="008B4132" w:rsidRPr="00DA6CCB">
        <w:rPr>
          <w:lang w:val="en-US"/>
        </w:rPr>
        <w:t xml:space="preserve"> discourses about #MeToo through a white supremacist lens. The fourth theme, “Feminist propaganda,” is about description</w:t>
      </w:r>
      <w:r w:rsidR="00FE0482" w:rsidRPr="00DA6CCB">
        <w:rPr>
          <w:lang w:val="en-US"/>
        </w:rPr>
        <w:t>s</w:t>
      </w:r>
      <w:r w:rsidR="008B4132" w:rsidRPr="00DA6CCB">
        <w:rPr>
          <w:lang w:val="en-US"/>
        </w:rPr>
        <w:t xml:space="preserve"> of feminism and #MeToo as a conspiracy against men. The fifth theme, “Reestablishing the patriarchy,” groups narratives about the perceived nostalgia for a society where men had more prominent roles. Finally, the sixth theme, “Role of men,” shows how these websites describe men as victims of feminism. </w:t>
      </w:r>
      <w:r w:rsidRPr="004535E0">
        <w:rPr>
          <w:lang w:val="en-US"/>
        </w:rPr>
        <w:t xml:space="preserve">As shown </w:t>
      </w:r>
      <w:r w:rsidR="00FE0482" w:rsidRPr="004535E0">
        <w:rPr>
          <w:lang w:val="en-US"/>
        </w:rPr>
        <w:t xml:space="preserve">in </w:t>
      </w:r>
      <w:r w:rsidRPr="004535E0">
        <w:rPr>
          <w:lang w:val="en-US"/>
        </w:rPr>
        <w:t xml:space="preserve">Table 3, we have merged the themes in groups of two to better report them in the following sections. </w:t>
      </w:r>
    </w:p>
    <w:p w14:paraId="64D8C8ED" w14:textId="77777777" w:rsidR="00E11348" w:rsidRPr="004535E0" w:rsidRDefault="00E11348" w:rsidP="004535E0">
      <w:pPr>
        <w:spacing w:line="480" w:lineRule="auto"/>
        <w:rPr>
          <w:b/>
          <w:bCs/>
          <w:lang w:val="en-US"/>
        </w:rPr>
      </w:pPr>
    </w:p>
    <w:p w14:paraId="1749CD21" w14:textId="2897DBD2" w:rsidR="00271A61" w:rsidRPr="004535E0" w:rsidRDefault="00271A61" w:rsidP="004535E0">
      <w:pPr>
        <w:spacing w:line="480" w:lineRule="auto"/>
        <w:rPr>
          <w:b/>
          <w:bCs/>
          <w:lang w:val="en-US"/>
        </w:rPr>
      </w:pPr>
      <w:r w:rsidRPr="004535E0">
        <w:rPr>
          <w:b/>
          <w:bCs/>
          <w:lang w:val="en-US"/>
        </w:rPr>
        <w:t>Results and discussion</w:t>
      </w:r>
    </w:p>
    <w:p w14:paraId="054F2C7B" w14:textId="77777777" w:rsidR="00271A61" w:rsidRPr="004535E0" w:rsidRDefault="00271A61" w:rsidP="004535E0">
      <w:pPr>
        <w:spacing w:line="480" w:lineRule="auto"/>
        <w:rPr>
          <w:b/>
          <w:bCs/>
          <w:lang w:val="en-US"/>
        </w:rPr>
      </w:pPr>
    </w:p>
    <w:p w14:paraId="496A14B8" w14:textId="7D1B925D" w:rsidR="00271A61" w:rsidRPr="004535E0" w:rsidRDefault="00271A61" w:rsidP="004535E0">
      <w:pPr>
        <w:spacing w:line="480" w:lineRule="auto"/>
        <w:rPr>
          <w:lang w:val="en-US"/>
        </w:rPr>
      </w:pPr>
      <w:r w:rsidRPr="004535E0">
        <w:rPr>
          <w:lang w:val="en-US"/>
        </w:rPr>
        <w:t>The thematic analysis of the dataset suggests that the websites ROK and AVfM discuss similar topics, and that their articles predominantly focus on the role of men and women within society, as well as on the criticism of feminism and movements such as #MeToo. While there are common themes in both website</w:t>
      </w:r>
      <w:r w:rsidR="008B4132" w:rsidRPr="004535E0">
        <w:rPr>
          <w:lang w:val="en-US"/>
        </w:rPr>
        <w:t>s</w:t>
      </w:r>
      <w:r w:rsidRPr="004535E0">
        <w:rPr>
          <w:lang w:val="en-US"/>
        </w:rPr>
        <w:t xml:space="preserve">, the analysis also highlighted some differences. Narratives on ROK tend to use racial slurs and curse words more frequently, and they are more </w:t>
      </w:r>
      <w:r w:rsidR="00EC0B18" w:rsidRPr="004535E0">
        <w:rPr>
          <w:lang w:val="en-US"/>
        </w:rPr>
        <w:t xml:space="preserve">overtly </w:t>
      </w:r>
      <w:r w:rsidRPr="004535E0">
        <w:rPr>
          <w:lang w:val="en-US"/>
        </w:rPr>
        <w:t xml:space="preserve">misogynist. ROK also advocates more explicitly for violence against </w:t>
      </w:r>
      <w:r w:rsidRPr="004535E0">
        <w:rPr>
          <w:lang w:val="en-US"/>
        </w:rPr>
        <w:lastRenderedPageBreak/>
        <w:t xml:space="preserve">women. </w:t>
      </w:r>
      <w:r w:rsidRPr="00DA6CCB">
        <w:rPr>
          <w:lang w:val="en-US"/>
        </w:rPr>
        <w:t xml:space="preserve">In contrast, AVfM presents itself as a website </w:t>
      </w:r>
      <w:r w:rsidR="008B4132" w:rsidRPr="00DA6CCB">
        <w:rPr>
          <w:lang w:val="en-US"/>
        </w:rPr>
        <w:t>that creates</w:t>
      </w:r>
      <w:r w:rsidRPr="00DA6CCB">
        <w:rPr>
          <w:lang w:val="en-US"/>
        </w:rPr>
        <w:t xml:space="preserve"> a support system for men, and it is </w:t>
      </w:r>
      <w:r w:rsidR="002D1D93" w:rsidRPr="00DA6CCB">
        <w:rPr>
          <w:lang w:val="en-US"/>
        </w:rPr>
        <w:t xml:space="preserve">primarily </w:t>
      </w:r>
      <w:r w:rsidRPr="00DA6CCB">
        <w:rPr>
          <w:lang w:val="en-US"/>
        </w:rPr>
        <w:t xml:space="preserve">focused on abuse against men. </w:t>
      </w:r>
      <w:r w:rsidR="000A1B7B" w:rsidRPr="00DA05BE">
        <w:rPr>
          <w:lang w:val="en-US"/>
        </w:rPr>
        <w:t>Nonetheless</w:t>
      </w:r>
      <w:r w:rsidRPr="00D30CB0">
        <w:rPr>
          <w:lang w:val="en-US"/>
        </w:rPr>
        <w:t>, AVfM is misogynist in presenting</w:t>
      </w:r>
      <w:r w:rsidRPr="00DA6CCB">
        <w:rPr>
          <w:lang w:val="en-US"/>
        </w:rPr>
        <w:t xml:space="preserve"> women’s submission and the demise of feminism as the only solution to men’s problems. The articles on both websites tend to combine news stories and statistical claims (often without evidence)</w:t>
      </w:r>
      <w:r w:rsidR="00806740" w:rsidRPr="00DA6CCB">
        <w:rPr>
          <w:lang w:val="en-US"/>
        </w:rPr>
        <w:t>,</w:t>
      </w:r>
      <w:r w:rsidRPr="00DA6CCB">
        <w:rPr>
          <w:lang w:val="en-US"/>
        </w:rPr>
        <w:t xml:space="preserve"> with personal opinions. Comments tend to be more hostile and abusive </w:t>
      </w:r>
      <w:r w:rsidR="008B4132" w:rsidRPr="00DA6CCB">
        <w:rPr>
          <w:lang w:val="en-US"/>
        </w:rPr>
        <w:t xml:space="preserve">than </w:t>
      </w:r>
      <w:r w:rsidRPr="00DA6CCB">
        <w:rPr>
          <w:lang w:val="en-US"/>
        </w:rPr>
        <w:t>the articles</w:t>
      </w:r>
      <w:r w:rsidR="00806740" w:rsidRPr="00DA6CCB">
        <w:rPr>
          <w:lang w:val="en-US"/>
        </w:rPr>
        <w:t>,</w:t>
      </w:r>
      <w:r w:rsidR="003B3A53" w:rsidRPr="00DA6CCB">
        <w:rPr>
          <w:lang w:val="en-US"/>
        </w:rPr>
        <w:t xml:space="preserve"> and </w:t>
      </w:r>
      <w:r w:rsidRPr="00DA6CCB">
        <w:rPr>
          <w:lang w:val="en-US"/>
        </w:rPr>
        <w:t xml:space="preserve">users </w:t>
      </w:r>
      <w:r w:rsidR="00F638D4" w:rsidRPr="00DA6CCB">
        <w:rPr>
          <w:lang w:val="en-US"/>
        </w:rPr>
        <w:t xml:space="preserve">often </w:t>
      </w:r>
      <w:r w:rsidRPr="00DA6CCB">
        <w:rPr>
          <w:lang w:val="en-US"/>
        </w:rPr>
        <w:t xml:space="preserve">respond and build on each other’s opinions. </w:t>
      </w:r>
    </w:p>
    <w:p w14:paraId="05A9ACDE" w14:textId="77777777" w:rsidR="00271A61" w:rsidRPr="004535E0" w:rsidRDefault="00271A61" w:rsidP="004535E0">
      <w:pPr>
        <w:spacing w:line="480" w:lineRule="auto"/>
        <w:rPr>
          <w:lang w:val="en-US"/>
        </w:rPr>
      </w:pPr>
    </w:p>
    <w:p w14:paraId="595961D7" w14:textId="77777777" w:rsidR="00271A61" w:rsidRPr="00DA6CCB" w:rsidRDefault="00271A61" w:rsidP="004535E0">
      <w:pPr>
        <w:spacing w:line="480" w:lineRule="auto"/>
        <w:rPr>
          <w:lang w:val="en-US"/>
        </w:rPr>
      </w:pPr>
      <w:r w:rsidRPr="004535E0">
        <w:rPr>
          <w:lang w:val="en-US"/>
        </w:rPr>
        <w:t>The following sections will describe the predominant themes found in ROK and AVfM’s articles and comments. The first section will focus on the themes “</w:t>
      </w:r>
      <w:r w:rsidRPr="00DA6CCB">
        <w:rPr>
          <w:lang w:val="en-US"/>
        </w:rPr>
        <w:t xml:space="preserve">Portrayal of women” and “Cultural impact of #MeToo,” showing how these websites describe the desirable and undesirable feminine traits for the manosphere. The second section will include the themes “Rational examination of #MeToo” and “Feminist propaganda,” which focus on how these websites frame feminism and sexual violence in relation to #MeToo, as well as their consequences for men. Then, the third section will analyze the themes “Reestablishing the patriarchy” and “Role of Men,” which explain how people in the manosphere consider themselves as “victims” of feminism. </w:t>
      </w:r>
    </w:p>
    <w:p w14:paraId="550B60DA" w14:textId="77777777" w:rsidR="00271A61" w:rsidRPr="00DA6CCB" w:rsidRDefault="00271A61" w:rsidP="004535E0">
      <w:pPr>
        <w:spacing w:line="480" w:lineRule="auto"/>
        <w:rPr>
          <w:lang w:val="en-US"/>
        </w:rPr>
      </w:pPr>
    </w:p>
    <w:p w14:paraId="308F6CAE" w14:textId="77777777" w:rsidR="00271A61" w:rsidRPr="004535E0" w:rsidRDefault="00271A61" w:rsidP="004535E0">
      <w:pPr>
        <w:spacing w:line="480" w:lineRule="auto"/>
        <w:rPr>
          <w:b/>
          <w:bCs/>
          <w:i/>
          <w:iCs/>
          <w:lang w:val="en-US"/>
        </w:rPr>
      </w:pPr>
      <w:r w:rsidRPr="004535E0">
        <w:rPr>
          <w:b/>
          <w:bCs/>
          <w:i/>
          <w:iCs/>
          <w:lang w:val="en-US"/>
        </w:rPr>
        <w:t xml:space="preserve">Networked misogyny and the description of women </w:t>
      </w:r>
    </w:p>
    <w:p w14:paraId="09490EC1" w14:textId="77777777" w:rsidR="00271A61" w:rsidRPr="00DA6CCB" w:rsidRDefault="00271A61" w:rsidP="004535E0">
      <w:pPr>
        <w:spacing w:line="480" w:lineRule="auto"/>
        <w:rPr>
          <w:i/>
          <w:iCs/>
          <w:lang w:val="en-US"/>
        </w:rPr>
      </w:pPr>
    </w:p>
    <w:p w14:paraId="52C7B6C9" w14:textId="25CAF977" w:rsidR="00271A61" w:rsidRPr="00DA6CCB" w:rsidRDefault="00271A61" w:rsidP="004535E0">
      <w:pPr>
        <w:spacing w:line="480" w:lineRule="auto"/>
        <w:rPr>
          <w:lang w:val="en-US"/>
        </w:rPr>
      </w:pPr>
      <w:r w:rsidRPr="00DA6CCB">
        <w:rPr>
          <w:lang w:val="en-US"/>
        </w:rPr>
        <w:t xml:space="preserve">The users of the websites ROK and </w:t>
      </w:r>
      <w:r w:rsidRPr="004535E0">
        <w:rPr>
          <w:lang w:val="en-US"/>
        </w:rPr>
        <w:t>AVfM often criticize women for</w:t>
      </w:r>
      <w:r w:rsidR="00806740" w:rsidRPr="004535E0">
        <w:rPr>
          <w:lang w:val="en-US"/>
        </w:rPr>
        <w:t xml:space="preserve"> both</w:t>
      </w:r>
      <w:r w:rsidRPr="004535E0">
        <w:rPr>
          <w:lang w:val="en-US"/>
        </w:rPr>
        <w:t xml:space="preserve"> their physical appearance and for their behaviors and ideas. The analysis of posts shows how the discussion of #MeToo is closely connected to a general criticism of women and feminism. Several articles and comments distinguish between women who are supposedly “desirable” and those who are not, often in narratives charged with racism and sexual stereotypes. In this section, </w:t>
      </w:r>
      <w:r w:rsidRPr="004535E0">
        <w:rPr>
          <w:lang w:val="en-US"/>
        </w:rPr>
        <w:lastRenderedPageBreak/>
        <w:t xml:space="preserve">we will analyze some of the </w:t>
      </w:r>
      <w:r w:rsidR="005A2ABC" w:rsidRPr="004535E0">
        <w:rPr>
          <w:lang w:val="en-US"/>
        </w:rPr>
        <w:t>quotes</w:t>
      </w:r>
      <w:r w:rsidRPr="004535E0">
        <w:rPr>
          <w:lang w:val="en-US"/>
        </w:rPr>
        <w:t xml:space="preserve"> that pertain to the themes “</w:t>
      </w:r>
      <w:r w:rsidRPr="00DA6CCB">
        <w:rPr>
          <w:lang w:val="en-US"/>
        </w:rPr>
        <w:t>Portrayal of women” and “Cultural impact of #MeToo.”</w:t>
      </w:r>
    </w:p>
    <w:p w14:paraId="52BC3175" w14:textId="77777777" w:rsidR="00271A61" w:rsidRPr="00DA6CCB" w:rsidRDefault="00271A61" w:rsidP="004535E0">
      <w:pPr>
        <w:spacing w:line="480" w:lineRule="auto"/>
        <w:rPr>
          <w:lang w:val="en-US"/>
        </w:rPr>
      </w:pPr>
    </w:p>
    <w:p w14:paraId="18C239B0" w14:textId="76D1117C" w:rsidR="00271A61" w:rsidRPr="00DA6CCB" w:rsidRDefault="00271A61" w:rsidP="004535E0">
      <w:pPr>
        <w:spacing w:line="480" w:lineRule="auto"/>
        <w:rPr>
          <w:lang w:val="en-US"/>
        </w:rPr>
      </w:pPr>
      <w:r w:rsidRPr="00DA6CCB">
        <w:rPr>
          <w:lang w:val="en-US"/>
        </w:rPr>
        <w:t>Women, in the articles and posts, are often shamed for their physical appearance. In particular, #MeToo is associated with women who are feminist</w:t>
      </w:r>
      <w:r w:rsidR="00304512" w:rsidRPr="00DA6CCB">
        <w:rPr>
          <w:lang w:val="en-US"/>
        </w:rPr>
        <w:t>s</w:t>
      </w:r>
      <w:r w:rsidRPr="00DA6CCB">
        <w:rPr>
          <w:lang w:val="en-US"/>
        </w:rPr>
        <w:t xml:space="preserve"> because</w:t>
      </w:r>
      <w:r w:rsidR="00EC0B18" w:rsidRPr="00DA6CCB">
        <w:rPr>
          <w:lang w:val="en-US"/>
        </w:rPr>
        <w:t xml:space="preserve"> they are supposedly</w:t>
      </w:r>
      <w:r w:rsidRPr="00DA6CCB">
        <w:rPr>
          <w:lang w:val="en-US"/>
        </w:rPr>
        <w:t xml:space="preserve"> unattractive, following a common anti-feminist trope </w:t>
      </w:r>
      <w:r w:rsidRPr="00DA6CCB">
        <w:rPr>
          <w:lang w:val="en-US"/>
        </w:rPr>
        <w:fldChar w:fldCharType="begin"/>
      </w:r>
      <w:r w:rsidRPr="00DA6CCB">
        <w:rPr>
          <w:lang w:val="en-US"/>
        </w:rPr>
        <w:instrText xml:space="preserve"> ADDIN ZOTERO_ITEM CSL_CITATION {"citationID":"tNR23c27","properties":{"formattedCitation":"(Whillock and Slayden 1995)","plainCitation":"(Whillock and Slayden 1995)","noteIndex":0},"citationItems":[{"id":5932,"uris":["http://zotero.org/users/1923348/items/BQMRQDZZ"],"uri":["http://zotero.org/users/1923348/items/BQMRQDZZ"],"itemData":{"id":5932,"type":"book","abstract":"Violent acts, images and words are becoming commonplace in our culture, capable of both commanding attention and engendering disgust. This thought-provoking book explores the voice of rage - in the media, popular culture, political rhetoric and in the more general public sphere. Adopting both ethnographic and theoretical perspectives, the contributors address the ways in which hate is rationalized, invoked, expressed and institutionalized, illustrating the debate with current social issues - including abortion and gay rights - which have incited hatred and polarized positions.","edition":"1st edition","event-place":"Thousand Oaks, Calif","ISBN":"978-0-8039-7209-4","language":"English","number-of-pages":"312","publisher":"SAGE Publications, Inc","publisher-place":"Thousand Oaks, Calif","source":"Amazon","title":"Hate Speech","editor":[{"family":"Whillock","given":"Rita Kirk"},{"family":"Slayden","given":"David"}],"issued":{"date-parts":[["1995",9,6]]}}}],"schema":"https://github.com/citation-style-language/schema/raw/master/csl-citation.json"} </w:instrText>
      </w:r>
      <w:r w:rsidRPr="00DA6CCB">
        <w:rPr>
          <w:lang w:val="en-US"/>
        </w:rPr>
        <w:fldChar w:fldCharType="separate"/>
      </w:r>
      <w:r w:rsidRPr="00DA6CCB">
        <w:rPr>
          <w:noProof/>
          <w:lang w:val="en-US"/>
        </w:rPr>
        <w:t>(</w:t>
      </w:r>
      <w:r w:rsidR="004838DC">
        <w:rPr>
          <w:noProof/>
          <w:lang w:val="en-US"/>
        </w:rPr>
        <w:t xml:space="preserve">Rita Kirk </w:t>
      </w:r>
      <w:r w:rsidRPr="00DA6CCB">
        <w:rPr>
          <w:noProof/>
          <w:lang w:val="en-US"/>
        </w:rPr>
        <w:t xml:space="preserve">Whillock and </w:t>
      </w:r>
      <w:r w:rsidR="004838DC">
        <w:rPr>
          <w:noProof/>
          <w:lang w:val="en-US"/>
        </w:rPr>
        <w:t xml:space="preserve">David </w:t>
      </w:r>
      <w:r w:rsidRPr="00DA6CCB">
        <w:rPr>
          <w:noProof/>
          <w:lang w:val="en-US"/>
        </w:rPr>
        <w:t>Slayden 1995)</w:t>
      </w:r>
      <w:r w:rsidRPr="00DA6CCB">
        <w:rPr>
          <w:lang w:val="en-US"/>
        </w:rPr>
        <w:fldChar w:fldCharType="end"/>
      </w:r>
      <w:r w:rsidRPr="00DA6CCB">
        <w:rPr>
          <w:lang w:val="en-US"/>
        </w:rPr>
        <w:t>. This tendency is exemplified by a user discussing #MeToo in the following terms:</w:t>
      </w:r>
    </w:p>
    <w:p w14:paraId="6E2BC2CB" w14:textId="77777777" w:rsidR="00271A61" w:rsidRPr="00DA6CCB" w:rsidRDefault="00271A61" w:rsidP="004535E0">
      <w:pPr>
        <w:spacing w:line="480" w:lineRule="auto"/>
        <w:rPr>
          <w:lang w:val="en-US"/>
        </w:rPr>
      </w:pPr>
    </w:p>
    <w:p w14:paraId="1FDCC5E2" w14:textId="77777777" w:rsidR="00271A61" w:rsidRPr="00DA6CCB" w:rsidRDefault="00271A61" w:rsidP="004535E0">
      <w:pPr>
        <w:spacing w:line="480" w:lineRule="auto"/>
        <w:rPr>
          <w:lang w:val="en-US"/>
        </w:rPr>
      </w:pPr>
    </w:p>
    <w:p w14:paraId="73A0245F" w14:textId="72922FD0" w:rsidR="00271A61" w:rsidRPr="00DA6CCB" w:rsidRDefault="00271A61" w:rsidP="004535E0">
      <w:pPr>
        <w:spacing w:line="480" w:lineRule="auto"/>
        <w:ind w:left="709"/>
        <w:rPr>
          <w:lang w:val="en-US" w:eastAsia="de-DE"/>
        </w:rPr>
      </w:pPr>
      <w:r w:rsidRPr="00DA6CCB">
        <w:rPr>
          <w:lang w:val="en-US" w:eastAsia="de-DE"/>
        </w:rPr>
        <w:t>I have exactly zero attractive girls posting this [#MeToo posts] on my news feeds. I noticed immediately it was only the ugly and fat ones posting it and I figure these girls are probably just trying to deal with rejection issues. (</w:t>
      </w:r>
      <w:r w:rsidRPr="004535E0">
        <w:rPr>
          <w:i/>
          <w:iCs/>
          <w:lang w:val="en-US" w:eastAsia="de-DE"/>
        </w:rPr>
        <w:t>Meriwether</w:t>
      </w:r>
      <w:r w:rsidRPr="00DA6CCB">
        <w:rPr>
          <w:lang w:val="en-US" w:eastAsia="de-DE"/>
        </w:rPr>
        <w:t>, comment, ROK, 2017)</w:t>
      </w:r>
    </w:p>
    <w:p w14:paraId="61A05655" w14:textId="77777777" w:rsidR="00271A61" w:rsidRPr="00DA6CCB" w:rsidRDefault="00271A61" w:rsidP="004535E0">
      <w:pPr>
        <w:spacing w:line="480" w:lineRule="auto"/>
        <w:ind w:left="709"/>
        <w:rPr>
          <w:lang w:val="en-US" w:eastAsia="de-DE"/>
        </w:rPr>
      </w:pPr>
    </w:p>
    <w:p w14:paraId="727ACD19" w14:textId="4D01B83E" w:rsidR="00271A61" w:rsidRPr="00DA6CCB" w:rsidRDefault="00271A61" w:rsidP="004535E0">
      <w:pPr>
        <w:spacing w:line="480" w:lineRule="auto"/>
        <w:rPr>
          <w:lang w:val="en-US" w:eastAsia="de-DE"/>
        </w:rPr>
      </w:pPr>
      <w:r w:rsidRPr="00DA6CCB">
        <w:rPr>
          <w:lang w:val="en-US" w:eastAsia="de-DE"/>
        </w:rPr>
        <w:t>This type of discourse minimizes the impact of rape and associate</w:t>
      </w:r>
      <w:r w:rsidR="005A2ABC" w:rsidRPr="00DA6CCB">
        <w:rPr>
          <w:lang w:val="en-US" w:eastAsia="de-DE"/>
        </w:rPr>
        <w:t>s</w:t>
      </w:r>
      <w:r w:rsidRPr="00DA6CCB">
        <w:rPr>
          <w:lang w:val="en-US" w:eastAsia="de-DE"/>
        </w:rPr>
        <w:t xml:space="preserve"> it with attractiveness. As the comment above suggests, members of the manosphere describe the #MeToo movement as a ploy of unattractive women to gain attention and “deal with rejection issue</w:t>
      </w:r>
      <w:r w:rsidR="005A2ABC" w:rsidRPr="00DA6CCB">
        <w:rPr>
          <w:lang w:val="en-US" w:eastAsia="de-DE"/>
        </w:rPr>
        <w:t>s</w:t>
      </w:r>
      <w:r w:rsidRPr="00DA6CCB">
        <w:rPr>
          <w:lang w:val="en-US" w:eastAsia="de-DE"/>
        </w:rPr>
        <w:t xml:space="preserve">.” This categorizes feminist women and women who denounce sexual violence as undesirable and frustrated, while at the same time refusing to consider the experience of sexual violence. Together with comments that ridicule #MeToo activists and shame them for their physical appearance, </w:t>
      </w:r>
      <w:r w:rsidR="00304512" w:rsidRPr="00DA6CCB">
        <w:rPr>
          <w:lang w:val="en-US" w:eastAsia="de-DE"/>
        </w:rPr>
        <w:t>some narratives</w:t>
      </w:r>
      <w:r w:rsidRPr="00DA6CCB">
        <w:rPr>
          <w:lang w:val="en-US" w:eastAsia="de-DE"/>
        </w:rPr>
        <w:t xml:space="preserve"> portray women as intellectually inferior, or mentally unstable. They claim that the supposed “inferiority” of women is founded in philosophy and biology, and in some case</w:t>
      </w:r>
      <w:r w:rsidR="005A2ABC" w:rsidRPr="00DA6CCB">
        <w:rPr>
          <w:lang w:val="en-US" w:eastAsia="de-DE"/>
        </w:rPr>
        <w:t>s</w:t>
      </w:r>
      <w:r w:rsidRPr="00DA6CCB">
        <w:rPr>
          <w:lang w:val="en-US" w:eastAsia="de-DE"/>
        </w:rPr>
        <w:t xml:space="preserve"> even </w:t>
      </w:r>
      <w:r w:rsidR="008B4132" w:rsidRPr="00DA6CCB">
        <w:rPr>
          <w:lang w:val="en-US" w:eastAsia="de-DE"/>
        </w:rPr>
        <w:t>claim that</w:t>
      </w:r>
      <w:r w:rsidRPr="00DA6CCB">
        <w:rPr>
          <w:lang w:val="en-US" w:eastAsia="de-DE"/>
        </w:rPr>
        <w:t xml:space="preserve"> women</w:t>
      </w:r>
      <w:r w:rsidR="008B4132" w:rsidRPr="00DA6CCB">
        <w:rPr>
          <w:lang w:val="en-US" w:eastAsia="de-DE"/>
        </w:rPr>
        <w:t xml:space="preserve"> should have n</w:t>
      </w:r>
      <w:r w:rsidR="00304512" w:rsidRPr="00DA6CCB">
        <w:rPr>
          <w:lang w:val="en-US" w:eastAsia="de-DE"/>
        </w:rPr>
        <w:t>o</w:t>
      </w:r>
      <w:r w:rsidR="008B4132" w:rsidRPr="00DA6CCB">
        <w:rPr>
          <w:lang w:val="en-US" w:eastAsia="de-DE"/>
        </w:rPr>
        <w:t xml:space="preserve">t been given the right to vote. </w:t>
      </w:r>
      <w:r w:rsidRPr="00DA6CCB">
        <w:rPr>
          <w:lang w:val="en-US" w:eastAsia="de-DE"/>
        </w:rPr>
        <w:t xml:space="preserve">Besides, some of the users spread conspiracy theories claiming that women are practitioners </w:t>
      </w:r>
      <w:r w:rsidRPr="00DA6CCB">
        <w:rPr>
          <w:lang w:val="en-US" w:eastAsia="de-DE"/>
        </w:rPr>
        <w:lastRenderedPageBreak/>
        <w:t>of satanism and witchcraft, and go as far as proposing new witch hunts. Other comments describe women as abusers and pedophiles, as the following quote illustrates:</w:t>
      </w:r>
    </w:p>
    <w:p w14:paraId="6C1B1A29" w14:textId="77777777" w:rsidR="00271A61" w:rsidRPr="00DA6CCB" w:rsidRDefault="00271A61" w:rsidP="004535E0">
      <w:pPr>
        <w:spacing w:line="480" w:lineRule="auto"/>
        <w:rPr>
          <w:lang w:val="en-US"/>
        </w:rPr>
      </w:pPr>
    </w:p>
    <w:p w14:paraId="66C78E41" w14:textId="3145CEF8" w:rsidR="00271A61" w:rsidRPr="00DA6CCB" w:rsidRDefault="00271A61" w:rsidP="004535E0">
      <w:pPr>
        <w:spacing w:line="480" w:lineRule="auto"/>
        <w:ind w:left="709"/>
        <w:rPr>
          <w:lang w:val="en-US"/>
        </w:rPr>
      </w:pPr>
      <w:r w:rsidRPr="00DA6CCB">
        <w:rPr>
          <w:lang w:val="en-US"/>
        </w:rPr>
        <w:t>[...] the majority of sexual abuses of children, especially boys will be committed by women, which is our worlds [</w:t>
      </w:r>
      <w:r w:rsidRPr="00DA6CCB">
        <w:rPr>
          <w:i/>
          <w:lang w:val="en-US"/>
        </w:rPr>
        <w:t>sic</w:t>
      </w:r>
      <w:r w:rsidRPr="00DA6CCB">
        <w:rPr>
          <w:lang w:val="en-US"/>
        </w:rPr>
        <w:t>] most dirty of secrets. This secret is held, because the world is not yet ready to deal with the truth when it comes to the evil that women do. And by that I mean the evil that the overwhelming majority of women do. (</w:t>
      </w:r>
      <w:r w:rsidRPr="004535E0">
        <w:rPr>
          <w:i/>
          <w:iCs/>
          <w:lang w:val="en-US"/>
        </w:rPr>
        <w:t>Shrek6</w:t>
      </w:r>
      <w:r w:rsidRPr="00DA6CCB">
        <w:rPr>
          <w:lang w:val="en-US"/>
        </w:rPr>
        <w:t>, comment, AVfM, 2019a)</w:t>
      </w:r>
    </w:p>
    <w:p w14:paraId="10A93B18" w14:textId="77777777" w:rsidR="00271A61" w:rsidRPr="00DA6CCB" w:rsidRDefault="00271A61" w:rsidP="004535E0">
      <w:pPr>
        <w:spacing w:line="480" w:lineRule="auto"/>
        <w:rPr>
          <w:lang w:val="en-US"/>
        </w:rPr>
      </w:pPr>
    </w:p>
    <w:p w14:paraId="7FB56D19" w14:textId="541712F8" w:rsidR="00FA210E" w:rsidRPr="00DA6CCB" w:rsidRDefault="00271A61" w:rsidP="004535E0">
      <w:pPr>
        <w:spacing w:line="480" w:lineRule="auto"/>
        <w:rPr>
          <w:lang w:val="en-US"/>
        </w:rPr>
      </w:pPr>
      <w:r w:rsidRPr="00DA6CCB">
        <w:rPr>
          <w:lang w:val="en-US"/>
        </w:rPr>
        <w:t>According to such comments, women abuse men, and young boy</w:t>
      </w:r>
      <w:r w:rsidR="005A2ABC" w:rsidRPr="00DA6CCB">
        <w:rPr>
          <w:lang w:val="en-US"/>
        </w:rPr>
        <w:t>s</w:t>
      </w:r>
      <w:r w:rsidRPr="00DA6CCB">
        <w:rPr>
          <w:lang w:val="en-US"/>
        </w:rPr>
        <w:t xml:space="preserve"> in particular, because they are supposedly not held accountable for their actions. As the user “Shrek6” writes, most</w:t>
      </w:r>
      <w:r w:rsidR="00304512" w:rsidRPr="00DA6CCB">
        <w:rPr>
          <w:lang w:val="en-US"/>
        </w:rPr>
        <w:t xml:space="preserve"> </w:t>
      </w:r>
      <w:r w:rsidRPr="00DA6CCB">
        <w:rPr>
          <w:lang w:val="en-US"/>
        </w:rPr>
        <w:t>women commit “evil” acts but the legal system allegedly protects them. While th</w:t>
      </w:r>
      <w:r w:rsidR="008E6D23" w:rsidRPr="00DA6CCB">
        <w:rPr>
          <w:lang w:val="en-US"/>
        </w:rPr>
        <w:t>ese</w:t>
      </w:r>
      <w:r w:rsidRPr="00DA6CCB">
        <w:rPr>
          <w:lang w:val="en-US"/>
        </w:rPr>
        <w:t xml:space="preserve"> type</w:t>
      </w:r>
      <w:r w:rsidR="008E6D23" w:rsidRPr="00DA6CCB">
        <w:rPr>
          <w:lang w:val="en-US"/>
        </w:rPr>
        <w:t>s</w:t>
      </w:r>
      <w:r w:rsidRPr="00DA6CCB">
        <w:rPr>
          <w:lang w:val="en-US"/>
        </w:rPr>
        <w:t xml:space="preserve"> of comments rarely include references or sources, the two websites, and AVfM in particular, often present women’s abuse against men as a factual and structural problem. In discussing such issues in relation to #MeToo, these narratives not only ridicule feminism and minimize rape, but change the terms of the conversation: women are perpetrators against men, and men </w:t>
      </w:r>
      <w:r w:rsidR="005A2ABC" w:rsidRPr="00DA6CCB">
        <w:rPr>
          <w:lang w:val="en-US"/>
        </w:rPr>
        <w:t>need to protect</w:t>
      </w:r>
      <w:r w:rsidRPr="00DA6CCB">
        <w:rPr>
          <w:lang w:val="en-US"/>
        </w:rPr>
        <w:t xml:space="preserve"> each other against women. Following this line of reasoning, #MeToo is part of a conspiracy to protect women who commit evil acts, and men are the actual victims of the legal and social system.</w:t>
      </w:r>
    </w:p>
    <w:p w14:paraId="64D3290D" w14:textId="77777777" w:rsidR="00271A61" w:rsidRPr="00DA6CCB" w:rsidRDefault="00271A61" w:rsidP="004535E0">
      <w:pPr>
        <w:spacing w:line="480" w:lineRule="auto"/>
        <w:rPr>
          <w:lang w:val="en-US"/>
        </w:rPr>
      </w:pPr>
    </w:p>
    <w:p w14:paraId="13DAC3C6" w14:textId="2C9D9B04" w:rsidR="00271A61" w:rsidRPr="00DA6CCB" w:rsidRDefault="008E6D23" w:rsidP="004535E0">
      <w:pPr>
        <w:spacing w:line="480" w:lineRule="auto"/>
        <w:rPr>
          <w:lang w:val="en-US"/>
        </w:rPr>
      </w:pPr>
      <w:r w:rsidRPr="00DA6CCB">
        <w:rPr>
          <w:lang w:val="en-US"/>
        </w:rPr>
        <w:t xml:space="preserve">Although </w:t>
      </w:r>
      <w:r w:rsidR="00271A61" w:rsidRPr="00DA6CCB">
        <w:rPr>
          <w:lang w:val="en-US"/>
        </w:rPr>
        <w:t xml:space="preserve">narratives about the #MeToo movement tend to criticize all women, </w:t>
      </w:r>
      <w:r w:rsidR="00304512" w:rsidRPr="00DA6CCB">
        <w:rPr>
          <w:lang w:val="en-US"/>
        </w:rPr>
        <w:t xml:space="preserve">some </w:t>
      </w:r>
      <w:r w:rsidR="00271A61" w:rsidRPr="00DA6CCB">
        <w:rPr>
          <w:lang w:val="en-US"/>
        </w:rPr>
        <w:t>are more subject to verbal violence</w:t>
      </w:r>
      <w:r w:rsidR="00FF14AF" w:rsidRPr="00DA6CCB">
        <w:rPr>
          <w:lang w:val="en-US"/>
        </w:rPr>
        <w:t>, in narratives that show the entanglement of the manosphere’s belief in white supremacy</w:t>
      </w:r>
      <w:r w:rsidR="00271A61" w:rsidRPr="00DA6CCB">
        <w:rPr>
          <w:lang w:val="en-US"/>
        </w:rPr>
        <w:t xml:space="preserve">. For instance, Tarana Burke, the </w:t>
      </w:r>
      <w:r w:rsidR="00FF14AF" w:rsidRPr="00DA6CCB">
        <w:rPr>
          <w:lang w:val="en-US"/>
        </w:rPr>
        <w:t xml:space="preserve">African-American </w:t>
      </w:r>
      <w:r w:rsidR="00271A61" w:rsidRPr="00DA6CCB">
        <w:rPr>
          <w:lang w:val="en-US"/>
        </w:rPr>
        <w:t xml:space="preserve">activist who launched the #MeToo movement, is often targeted with racial slurs. </w:t>
      </w:r>
      <w:r w:rsidR="00993A75" w:rsidRPr="00DA6CCB">
        <w:rPr>
          <w:lang w:val="en-US"/>
        </w:rPr>
        <w:t xml:space="preserve">While these two websites’ users are openly racist </w:t>
      </w:r>
      <w:r w:rsidR="00806740" w:rsidRPr="00DA6CCB">
        <w:rPr>
          <w:lang w:val="en-US"/>
        </w:rPr>
        <w:t>against</w:t>
      </w:r>
      <w:r w:rsidR="00993A75" w:rsidRPr="00DA6CCB">
        <w:rPr>
          <w:lang w:val="en-US"/>
        </w:rPr>
        <w:t xml:space="preserve"> black women</w:t>
      </w:r>
      <w:r w:rsidR="00271A61" w:rsidRPr="00DA6CCB">
        <w:rPr>
          <w:lang w:val="en-US"/>
        </w:rPr>
        <w:t>,</w:t>
      </w:r>
      <w:r w:rsidR="00993A75" w:rsidRPr="00DA6CCB">
        <w:rPr>
          <w:lang w:val="en-US"/>
        </w:rPr>
        <w:t xml:space="preserve"> they also generally belittle</w:t>
      </w:r>
      <w:r w:rsidR="00271A61" w:rsidRPr="00DA6CCB">
        <w:rPr>
          <w:lang w:val="en-US"/>
        </w:rPr>
        <w:t xml:space="preserve"> white </w:t>
      </w:r>
      <w:r w:rsidR="00271A61" w:rsidRPr="00DA6CCB">
        <w:rPr>
          <w:lang w:val="en-US"/>
        </w:rPr>
        <w:lastRenderedPageBreak/>
        <w:t xml:space="preserve">women in so-called Western countries </w:t>
      </w:r>
      <w:r w:rsidR="000A1B7B" w:rsidRPr="00DA6CCB">
        <w:rPr>
          <w:lang w:val="en-US"/>
        </w:rPr>
        <w:t xml:space="preserve">by describing them </w:t>
      </w:r>
      <w:r w:rsidR="00271A61" w:rsidRPr="00DA6CCB">
        <w:rPr>
          <w:lang w:val="en-US"/>
        </w:rPr>
        <w:t>as aggressive feminist</w:t>
      </w:r>
      <w:r w:rsidR="00304512" w:rsidRPr="00DA6CCB">
        <w:rPr>
          <w:lang w:val="en-US"/>
        </w:rPr>
        <w:t>s</w:t>
      </w:r>
      <w:r w:rsidR="00271A61" w:rsidRPr="00DA6CCB">
        <w:rPr>
          <w:lang w:val="en-US"/>
        </w:rPr>
        <w:t xml:space="preserve">. This is also probably due to the fact that white women in North America and Western Europe create relatively visible online feminist networks, which attract greater anti-feminist backlashes in the manosphere </w:t>
      </w:r>
      <w:r w:rsidR="00271A61" w:rsidRPr="00DA6CCB">
        <w:rPr>
          <w:lang w:val="en-US" w:eastAsia="de-DE"/>
        </w:rPr>
        <w:t xml:space="preserve">(Banet-Weiser 2018). </w:t>
      </w:r>
      <w:r w:rsidR="00271A61" w:rsidRPr="00DA6CCB">
        <w:rPr>
          <w:lang w:val="en-US"/>
        </w:rPr>
        <w:t>Many narratives within the two websites, indeed, claim that the most desirable women are those who are submissive and not feminist.</w:t>
      </w:r>
      <w:r w:rsidR="003B3A53" w:rsidRPr="00DA6CCB">
        <w:rPr>
          <w:lang w:val="en-US"/>
        </w:rPr>
        <w:t xml:space="preserve"> S</w:t>
      </w:r>
      <w:r w:rsidR="00271A61" w:rsidRPr="00DA6CCB">
        <w:rPr>
          <w:lang w:val="en-US"/>
        </w:rPr>
        <w:t>everal users comment that they favor Asian women</w:t>
      </w:r>
      <w:r w:rsidR="005A2ABC" w:rsidRPr="00DA6CCB">
        <w:rPr>
          <w:lang w:val="en-US"/>
        </w:rPr>
        <w:t xml:space="preserve"> over white women</w:t>
      </w:r>
      <w:r w:rsidR="00271A61" w:rsidRPr="00DA6CCB">
        <w:rPr>
          <w:lang w:val="en-US"/>
        </w:rPr>
        <w:t xml:space="preserve">: </w:t>
      </w:r>
    </w:p>
    <w:p w14:paraId="4A95338F" w14:textId="77777777" w:rsidR="00271A61" w:rsidRPr="00DA6CCB" w:rsidRDefault="00271A61" w:rsidP="004535E0">
      <w:pPr>
        <w:spacing w:line="480" w:lineRule="auto"/>
        <w:rPr>
          <w:lang w:val="en-US"/>
        </w:rPr>
      </w:pPr>
    </w:p>
    <w:p w14:paraId="58E7CA5E" w14:textId="06C58E2B" w:rsidR="00271A61" w:rsidRPr="00DA6CCB" w:rsidRDefault="00271A61" w:rsidP="004535E0">
      <w:pPr>
        <w:shd w:val="clear" w:color="auto" w:fill="FFFFFF"/>
        <w:spacing w:line="480" w:lineRule="auto"/>
        <w:ind w:left="709"/>
        <w:rPr>
          <w:color w:val="000000"/>
          <w:lang w:val="en-US" w:eastAsia="de-DE"/>
        </w:rPr>
      </w:pPr>
      <w:r w:rsidRPr="00DA6CCB">
        <w:rPr>
          <w:color w:val="000000"/>
          <w:lang w:val="en-US" w:eastAsia="de-DE"/>
        </w:rPr>
        <w:t>Most white guys that I see [...] are with Asians. Hitting on any white women in the ‘Western’ hemisphere while ‘white’ and ‘hetero’ gets you a pass around the Monopoly board of life again, again, and again. The type of guys I see feminists, or in general, young white women with are emaciated, emo white faggots, blacks, and fat headed, diminutive Hispanics. (</w:t>
      </w:r>
      <w:r w:rsidRPr="004535E0">
        <w:rPr>
          <w:i/>
          <w:iCs/>
          <w:color w:val="000000"/>
          <w:lang w:val="en-US" w:eastAsia="de-DE"/>
        </w:rPr>
        <w:t>FuckYouToo</w:t>
      </w:r>
      <w:r w:rsidRPr="00DA6CCB">
        <w:rPr>
          <w:color w:val="000000"/>
          <w:lang w:val="en-US" w:eastAsia="de-DE"/>
        </w:rPr>
        <w:t>, comment, ROK, 2018)</w:t>
      </w:r>
    </w:p>
    <w:p w14:paraId="4F4B54AF" w14:textId="77777777" w:rsidR="00271A61" w:rsidRPr="00DA6CCB" w:rsidRDefault="00271A61" w:rsidP="004535E0">
      <w:pPr>
        <w:spacing w:line="480" w:lineRule="auto"/>
        <w:rPr>
          <w:lang w:val="en-US"/>
        </w:rPr>
      </w:pPr>
    </w:p>
    <w:p w14:paraId="17FCA3EE" w14:textId="049B8A51" w:rsidR="00271A61" w:rsidRPr="00DA6CCB" w:rsidRDefault="00271A61" w:rsidP="004535E0">
      <w:pPr>
        <w:spacing w:line="480" w:lineRule="auto"/>
        <w:rPr>
          <w:lang w:val="en-US"/>
        </w:rPr>
      </w:pPr>
      <w:r w:rsidRPr="00DA6CCB">
        <w:rPr>
          <w:lang w:val="en-US"/>
        </w:rPr>
        <w:t xml:space="preserve">This comment shows how misogyny can be deeply entangled with racism and homophobia, particularly prominent on ROK. </w:t>
      </w:r>
      <w:r w:rsidR="00FA210E" w:rsidRPr="00DA6CCB">
        <w:rPr>
          <w:lang w:val="en-US"/>
        </w:rPr>
        <w:t>W</w:t>
      </w:r>
      <w:r w:rsidRPr="00DA6CCB">
        <w:rPr>
          <w:lang w:val="en-US"/>
        </w:rPr>
        <w:t>hite feminist women allegedly favor men who are non-white or who do not disp</w:t>
      </w:r>
      <w:r w:rsidR="00304512" w:rsidRPr="00DA6CCB">
        <w:rPr>
          <w:lang w:val="en-US"/>
        </w:rPr>
        <w:t>lay what are perceived as</w:t>
      </w:r>
      <w:r w:rsidRPr="00DA6CCB">
        <w:rPr>
          <w:lang w:val="en-US"/>
        </w:rPr>
        <w:t xml:space="preserve"> masculine traits. The fact that these are considered “inferior” underscores the white supremacist and homophobic </w:t>
      </w:r>
      <w:r w:rsidR="005A2ABC" w:rsidRPr="00DA6CCB">
        <w:rPr>
          <w:lang w:val="en-US"/>
        </w:rPr>
        <w:t>character</w:t>
      </w:r>
      <w:r w:rsidRPr="00DA6CCB">
        <w:rPr>
          <w:lang w:val="en-US"/>
        </w:rPr>
        <w:t xml:space="preserve"> of ROK and AVfM. </w:t>
      </w:r>
      <w:r w:rsidR="00FA210E" w:rsidRPr="00DA6CCB">
        <w:rPr>
          <w:lang w:val="en-US"/>
        </w:rPr>
        <w:t>It is important to notice</w:t>
      </w:r>
      <w:r w:rsidR="00FF14AF" w:rsidRPr="00DA6CCB">
        <w:rPr>
          <w:lang w:val="en-US"/>
        </w:rPr>
        <w:t xml:space="preserve"> </w:t>
      </w:r>
      <w:r w:rsidR="00FA210E" w:rsidRPr="00DA6CCB">
        <w:rPr>
          <w:lang w:val="en-US"/>
        </w:rPr>
        <w:t>that white women are sometimes blamed as allegedly “white supremacist</w:t>
      </w:r>
      <w:r w:rsidR="00D318D7" w:rsidRPr="00DA6CCB">
        <w:rPr>
          <w:lang w:val="en-US"/>
        </w:rPr>
        <w:t>s</w:t>
      </w:r>
      <w:r w:rsidR="00FA210E" w:rsidRPr="00DA6CCB">
        <w:rPr>
          <w:lang w:val="en-US"/>
        </w:rPr>
        <w:t>”: according to this view, white women refuse to date men of colour but also seek to erase white men. This shows that there are contradictory narratives on these websites</w:t>
      </w:r>
      <w:r w:rsidR="00FF14AF" w:rsidRPr="00DA6CCB">
        <w:rPr>
          <w:lang w:val="en-US"/>
        </w:rPr>
        <w:t xml:space="preserve">. In any case, criticism against white women </w:t>
      </w:r>
      <w:r w:rsidR="00FA210E" w:rsidRPr="00DA6CCB">
        <w:rPr>
          <w:lang w:val="en-US"/>
        </w:rPr>
        <w:t>leads to men favoring non-white women</w:t>
      </w:r>
      <w:r w:rsidR="00FF14AF" w:rsidRPr="00DA6CCB">
        <w:rPr>
          <w:lang w:val="en-US"/>
        </w:rPr>
        <w:t xml:space="preserve">. As described in the quote, </w:t>
      </w:r>
      <w:r w:rsidRPr="00DA6CCB">
        <w:rPr>
          <w:lang w:val="en-US"/>
        </w:rPr>
        <w:t>Asian women are the only suitable partners for men who share the set of values perpetuated by the manosphere</w:t>
      </w:r>
      <w:r w:rsidR="00993A75" w:rsidRPr="00DA6CCB">
        <w:rPr>
          <w:lang w:val="en-US"/>
        </w:rPr>
        <w:t>, because of being allegedly submissive</w:t>
      </w:r>
      <w:r w:rsidRPr="00DA6CCB">
        <w:rPr>
          <w:lang w:val="en-US"/>
        </w:rPr>
        <w:t>. It is interesting to note how users of these two websites insinuate that women</w:t>
      </w:r>
      <w:r w:rsidR="005A2ABC" w:rsidRPr="00DA6CCB">
        <w:rPr>
          <w:lang w:val="en-US"/>
        </w:rPr>
        <w:t xml:space="preserve">, </w:t>
      </w:r>
      <w:r w:rsidR="005A2ABC" w:rsidRPr="00DA6CCB">
        <w:rPr>
          <w:lang w:val="en-US"/>
        </w:rPr>
        <w:lastRenderedPageBreak/>
        <w:t>and especially white women,</w:t>
      </w:r>
      <w:r w:rsidRPr="00DA6CCB">
        <w:rPr>
          <w:lang w:val="en-US"/>
        </w:rPr>
        <w:t xml:space="preserve"> are feminist because they are unattractive and violent, and simultaneously lament </w:t>
      </w:r>
      <w:r w:rsidR="005A2ABC" w:rsidRPr="00DA6CCB">
        <w:rPr>
          <w:lang w:val="en-US"/>
        </w:rPr>
        <w:t>being rejected by them</w:t>
      </w:r>
      <w:r w:rsidRPr="00DA6CCB">
        <w:rPr>
          <w:lang w:val="en-US"/>
        </w:rPr>
        <w:t>.</w:t>
      </w:r>
    </w:p>
    <w:p w14:paraId="52299995" w14:textId="77777777" w:rsidR="00271A61" w:rsidRPr="00DA6CCB" w:rsidRDefault="00271A61" w:rsidP="004535E0">
      <w:pPr>
        <w:spacing w:line="480" w:lineRule="auto"/>
        <w:rPr>
          <w:lang w:val="en-US"/>
        </w:rPr>
      </w:pPr>
    </w:p>
    <w:p w14:paraId="20F5C4D8" w14:textId="5BEC38CC" w:rsidR="00271A61" w:rsidRPr="00DA6CCB" w:rsidRDefault="00271A61" w:rsidP="004535E0">
      <w:pPr>
        <w:spacing w:line="480" w:lineRule="auto"/>
        <w:rPr>
          <w:color w:val="000000"/>
          <w:lang w:val="en-US" w:eastAsia="de-DE"/>
        </w:rPr>
      </w:pPr>
      <w:r w:rsidRPr="00DA6CCB">
        <w:rPr>
          <w:lang w:val="en-US"/>
        </w:rPr>
        <w:t xml:space="preserve">Therefore, ROK and AVfM display verbal abuse against all women, for both their physical appearance and </w:t>
      </w:r>
      <w:r w:rsidR="005A2ABC" w:rsidRPr="00DA6CCB">
        <w:rPr>
          <w:lang w:val="en-US"/>
        </w:rPr>
        <w:t xml:space="preserve">their </w:t>
      </w:r>
      <w:r w:rsidRPr="00DA6CCB">
        <w:rPr>
          <w:lang w:val="en-US"/>
        </w:rPr>
        <w:t>supposedly “evil” behavior</w:t>
      </w:r>
      <w:r w:rsidR="005A2ABC" w:rsidRPr="00DA6CCB">
        <w:rPr>
          <w:lang w:val="en-US"/>
        </w:rPr>
        <w:t>s</w:t>
      </w:r>
      <w:r w:rsidRPr="00DA6CCB">
        <w:rPr>
          <w:lang w:val="en-US"/>
        </w:rPr>
        <w:t>, while</w:t>
      </w:r>
      <w:r w:rsidR="00806740" w:rsidRPr="00DA6CCB">
        <w:rPr>
          <w:lang w:val="en-US"/>
        </w:rPr>
        <w:t xml:space="preserve"> also</w:t>
      </w:r>
      <w:r w:rsidRPr="00DA6CCB">
        <w:rPr>
          <w:lang w:val="en-US"/>
        </w:rPr>
        <w:t xml:space="preserve"> targeting some groups with racist and homophobic narratives. This suggest</w:t>
      </w:r>
      <w:r w:rsidR="005A2ABC" w:rsidRPr="00DA6CCB">
        <w:rPr>
          <w:lang w:val="en-US"/>
        </w:rPr>
        <w:t>s</w:t>
      </w:r>
      <w:r w:rsidRPr="00DA6CCB">
        <w:rPr>
          <w:lang w:val="en-US"/>
        </w:rPr>
        <w:t xml:space="preserve"> that members of th</w:t>
      </w:r>
      <w:r w:rsidR="005A2ABC" w:rsidRPr="00DA6CCB">
        <w:rPr>
          <w:lang w:val="en-US"/>
        </w:rPr>
        <w:t>ese</w:t>
      </w:r>
      <w:r w:rsidRPr="00DA6CCB">
        <w:rPr>
          <w:lang w:val="en-US"/>
        </w:rPr>
        <w:t xml:space="preserve"> group</w:t>
      </w:r>
      <w:r w:rsidR="005A2ABC" w:rsidRPr="00DA6CCB">
        <w:rPr>
          <w:lang w:val="en-US"/>
        </w:rPr>
        <w:t>s</w:t>
      </w:r>
      <w:r w:rsidRPr="00DA6CCB">
        <w:rPr>
          <w:lang w:val="en-US"/>
        </w:rPr>
        <w:t xml:space="preserve"> try to portray themselves as victims, allegedly suffering both from women’s violence and their sexual unavailability. </w:t>
      </w:r>
      <w:r w:rsidR="008E7D6D" w:rsidRPr="00DA6CCB">
        <w:rPr>
          <w:lang w:val="en-US"/>
        </w:rPr>
        <w:t xml:space="preserve">This confirms the claims of </w:t>
      </w:r>
      <w:r w:rsidR="00A55EDA" w:rsidRPr="00DA6CCB">
        <w:rPr>
          <w:lang w:val="en-US"/>
        </w:rPr>
        <w:t xml:space="preserve">Sarah </w:t>
      </w:r>
      <w:r w:rsidR="008E7D6D" w:rsidRPr="00DA6CCB">
        <w:rPr>
          <w:lang w:val="en-US"/>
        </w:rPr>
        <w:t xml:space="preserve">Banet-Weiser and </w:t>
      </w:r>
      <w:r w:rsidR="00A55EDA" w:rsidRPr="00DA6CCB">
        <w:rPr>
          <w:lang w:val="en-US"/>
        </w:rPr>
        <w:t xml:space="preserve">Kate </w:t>
      </w:r>
      <w:r w:rsidR="008E7D6D" w:rsidRPr="00DA6CCB">
        <w:rPr>
          <w:lang w:val="en-US"/>
        </w:rPr>
        <w:t>Miltner (2016), who assert that networked misogyny is often perpetuated by men who do not conform to the standards of hegemonic masculinity, but rather</w:t>
      </w:r>
      <w:r w:rsidR="00806740" w:rsidRPr="00DA6CCB">
        <w:rPr>
          <w:lang w:val="en-US"/>
        </w:rPr>
        <w:t>, are</w:t>
      </w:r>
      <w:r w:rsidR="008E7D6D" w:rsidRPr="00DA6CCB">
        <w:rPr>
          <w:lang w:val="en-US"/>
        </w:rPr>
        <w:t xml:space="preserve"> </w:t>
      </w:r>
      <w:r w:rsidR="00F946B2" w:rsidRPr="00DA6CCB">
        <w:rPr>
          <w:lang w:val="en-US"/>
        </w:rPr>
        <w:t>considered not conventionally attractive.</w:t>
      </w:r>
      <w:r w:rsidR="008E7D6D" w:rsidRPr="00DA6CCB">
        <w:rPr>
          <w:lang w:val="en-US"/>
        </w:rPr>
        <w:t xml:space="preserve"> </w:t>
      </w:r>
      <w:r w:rsidRPr="00DA6CCB">
        <w:rPr>
          <w:lang w:val="en-US"/>
        </w:rPr>
        <w:t>From this perspective, some narrative</w:t>
      </w:r>
      <w:r w:rsidR="00993A75" w:rsidRPr="00DA6CCB">
        <w:rPr>
          <w:lang w:val="en-US"/>
        </w:rPr>
        <w:t>s</w:t>
      </w:r>
      <w:r w:rsidRPr="00DA6CCB">
        <w:rPr>
          <w:lang w:val="en-US"/>
        </w:rPr>
        <w:t xml:space="preserve"> might re</w:t>
      </w:r>
      <w:r w:rsidR="00806740" w:rsidRPr="00DA6CCB">
        <w:rPr>
          <w:lang w:val="en-US"/>
        </w:rPr>
        <w:t>semble</w:t>
      </w:r>
      <w:r w:rsidRPr="00DA6CCB">
        <w:rPr>
          <w:lang w:val="en-US"/>
        </w:rPr>
        <w:t xml:space="preserve"> those of incel groups that blame and belittle women for rejecting certain type</w:t>
      </w:r>
      <w:r w:rsidR="005A2ABC" w:rsidRPr="00DA6CCB">
        <w:rPr>
          <w:lang w:val="en-US"/>
        </w:rPr>
        <w:t>s</w:t>
      </w:r>
      <w:r w:rsidRPr="00DA6CCB">
        <w:rPr>
          <w:lang w:val="en-US"/>
        </w:rPr>
        <w:t xml:space="preserve"> of men. Furthermore, framing submissive women as desirable </w:t>
      </w:r>
      <w:r w:rsidR="00C87FD2" w:rsidRPr="00DA6CCB">
        <w:rPr>
          <w:lang w:val="en-US"/>
        </w:rPr>
        <w:t xml:space="preserve">implies </w:t>
      </w:r>
      <w:r w:rsidRPr="00DA6CCB">
        <w:rPr>
          <w:lang w:val="en-US"/>
        </w:rPr>
        <w:t>a common desire of the manosphere to “punish” feminist</w:t>
      </w:r>
      <w:r w:rsidR="00993A75" w:rsidRPr="00DA6CCB">
        <w:rPr>
          <w:lang w:val="en-US"/>
        </w:rPr>
        <w:t>s</w:t>
      </w:r>
      <w:r w:rsidRPr="00DA6CCB">
        <w:rPr>
          <w:lang w:val="en-US"/>
        </w:rPr>
        <w:t xml:space="preserve"> and make them more malleable </w:t>
      </w:r>
      <w:r w:rsidRPr="00DA6CCB">
        <w:rPr>
          <w:color w:val="000000"/>
          <w:lang w:val="en-US" w:eastAsia="de-DE"/>
        </w:rPr>
        <w:t>(Manne 2017). These topics emerge in narratives about feminist activism and sexual violence</w:t>
      </w:r>
      <w:r w:rsidR="00C87FD2" w:rsidRPr="00DA6CCB">
        <w:rPr>
          <w:color w:val="000000"/>
          <w:lang w:val="en-US" w:eastAsia="de-DE"/>
        </w:rPr>
        <w:t xml:space="preserve"> as well</w:t>
      </w:r>
      <w:r w:rsidRPr="00DA6CCB">
        <w:rPr>
          <w:color w:val="000000"/>
          <w:lang w:val="en-US" w:eastAsia="de-DE"/>
        </w:rPr>
        <w:t xml:space="preserve">. </w:t>
      </w:r>
    </w:p>
    <w:p w14:paraId="0F8D5289" w14:textId="77777777" w:rsidR="00271A61" w:rsidRPr="004535E0" w:rsidRDefault="00271A61" w:rsidP="004535E0">
      <w:pPr>
        <w:spacing w:line="480" w:lineRule="auto"/>
        <w:rPr>
          <w:b/>
          <w:bCs/>
          <w:color w:val="000000"/>
          <w:lang w:val="en-US" w:eastAsia="de-DE"/>
        </w:rPr>
      </w:pPr>
    </w:p>
    <w:p w14:paraId="3BA410DC" w14:textId="6E7B5C45" w:rsidR="00271A61" w:rsidRPr="004535E0" w:rsidRDefault="00C125F8" w:rsidP="004535E0">
      <w:pPr>
        <w:spacing w:line="480" w:lineRule="auto"/>
        <w:rPr>
          <w:b/>
          <w:bCs/>
          <w:i/>
          <w:iCs/>
          <w:lang w:val="en-US"/>
        </w:rPr>
      </w:pPr>
      <w:r w:rsidRPr="004535E0">
        <w:rPr>
          <w:b/>
          <w:bCs/>
          <w:i/>
          <w:iCs/>
          <w:lang w:val="en-US"/>
        </w:rPr>
        <w:t>S</w:t>
      </w:r>
      <w:r w:rsidR="00271A61" w:rsidRPr="004535E0">
        <w:rPr>
          <w:b/>
          <w:bCs/>
          <w:i/>
          <w:iCs/>
          <w:lang w:val="en-US"/>
        </w:rPr>
        <w:t>exual violence and consequences for men</w:t>
      </w:r>
    </w:p>
    <w:p w14:paraId="20279F84" w14:textId="77777777" w:rsidR="00271A61" w:rsidRPr="00DA6CCB" w:rsidRDefault="00271A61" w:rsidP="004535E0">
      <w:pPr>
        <w:spacing w:line="480" w:lineRule="auto"/>
        <w:rPr>
          <w:i/>
          <w:iCs/>
          <w:lang w:val="en-US"/>
        </w:rPr>
      </w:pPr>
    </w:p>
    <w:p w14:paraId="2B1F4B65" w14:textId="50E67D95" w:rsidR="00271A61" w:rsidRPr="00DA6CCB" w:rsidRDefault="00271A61" w:rsidP="004535E0">
      <w:pPr>
        <w:spacing w:line="480" w:lineRule="auto"/>
        <w:rPr>
          <w:lang w:val="en-US"/>
        </w:rPr>
      </w:pPr>
      <w:r w:rsidRPr="00DA6CCB">
        <w:rPr>
          <w:lang w:val="en-US"/>
        </w:rPr>
        <w:t xml:space="preserve">Discussions about #MeToo on ROK and </w:t>
      </w:r>
      <w:r w:rsidRPr="004535E0">
        <w:rPr>
          <w:lang w:val="en-US"/>
        </w:rPr>
        <w:t xml:space="preserve">AVfM tend to focus on two main points. First, they dismiss </w:t>
      </w:r>
      <w:r w:rsidR="00993A75" w:rsidRPr="004535E0">
        <w:rPr>
          <w:lang w:val="en-US"/>
        </w:rPr>
        <w:t>denounces of sexual violence</w:t>
      </w:r>
      <w:r w:rsidRPr="004535E0">
        <w:rPr>
          <w:lang w:val="en-US"/>
        </w:rPr>
        <w:t xml:space="preserve">, which are often minimized or confuted. Second, they lament the possible negative consequences of the #MeToo movement for men. This section focuses on these two topics, illustrating the themes </w:t>
      </w:r>
      <w:r w:rsidRPr="00DA6CCB">
        <w:rPr>
          <w:lang w:val="en-US"/>
        </w:rPr>
        <w:t>“Rational examination of #MeToo” and “Feminist propaganda.”</w:t>
      </w:r>
    </w:p>
    <w:p w14:paraId="6A9C1D42" w14:textId="77777777" w:rsidR="00271A61" w:rsidRPr="00DA6CCB" w:rsidRDefault="00271A61" w:rsidP="004535E0">
      <w:pPr>
        <w:spacing w:line="480" w:lineRule="auto"/>
        <w:rPr>
          <w:lang w:val="en-US"/>
        </w:rPr>
      </w:pPr>
    </w:p>
    <w:p w14:paraId="021B5654" w14:textId="0D8FC5AB" w:rsidR="00271A61" w:rsidRPr="00DA6CCB" w:rsidRDefault="00271A61" w:rsidP="004535E0">
      <w:pPr>
        <w:spacing w:line="480" w:lineRule="auto"/>
        <w:rPr>
          <w:lang w:val="en-US"/>
        </w:rPr>
      </w:pPr>
      <w:r w:rsidRPr="00DA6CCB">
        <w:rPr>
          <w:lang w:val="en-US"/>
        </w:rPr>
        <w:lastRenderedPageBreak/>
        <w:t>The general perception of #MeToo on these two websites is that women’s stor</w:t>
      </w:r>
      <w:r w:rsidR="00304512" w:rsidRPr="00DA6CCB">
        <w:rPr>
          <w:lang w:val="en-US"/>
        </w:rPr>
        <w:t>ies</w:t>
      </w:r>
      <w:r w:rsidRPr="00DA6CCB">
        <w:rPr>
          <w:lang w:val="en-US"/>
        </w:rPr>
        <w:t xml:space="preserve"> and accounts are not trustworthy, as mentioned also in the previous section. For instance, several comments</w:t>
      </w:r>
      <w:r w:rsidR="00651550" w:rsidRPr="00DA6CCB">
        <w:rPr>
          <w:lang w:val="en-US"/>
        </w:rPr>
        <w:t xml:space="preserve"> </w:t>
      </w:r>
      <w:r w:rsidR="00C87FD2" w:rsidRPr="00DA6CCB">
        <w:rPr>
          <w:lang w:val="en-US"/>
        </w:rPr>
        <w:t>indicate</w:t>
      </w:r>
      <w:r w:rsidR="00651550" w:rsidRPr="00DA6CCB">
        <w:rPr>
          <w:lang w:val="en-US"/>
        </w:rPr>
        <w:t xml:space="preserve"> </w:t>
      </w:r>
      <w:r w:rsidRPr="00DA6CCB">
        <w:rPr>
          <w:lang w:val="en-US"/>
        </w:rPr>
        <w:t xml:space="preserve">that women exaggerate their reactions </w:t>
      </w:r>
      <w:r w:rsidR="005A2ABC" w:rsidRPr="00DA6CCB">
        <w:rPr>
          <w:lang w:val="en-US"/>
        </w:rPr>
        <w:t>after</w:t>
      </w:r>
      <w:r w:rsidRPr="00DA6CCB">
        <w:rPr>
          <w:lang w:val="en-US"/>
        </w:rPr>
        <w:t xml:space="preserve"> episodes of sexual violence: </w:t>
      </w:r>
    </w:p>
    <w:p w14:paraId="6DCB96D3" w14:textId="77777777" w:rsidR="00271A61" w:rsidRPr="00DA6CCB" w:rsidRDefault="00271A61" w:rsidP="004535E0">
      <w:pPr>
        <w:spacing w:line="480" w:lineRule="auto"/>
        <w:rPr>
          <w:color w:val="000000"/>
          <w:lang w:val="en-US" w:eastAsia="de-DE"/>
        </w:rPr>
      </w:pPr>
    </w:p>
    <w:p w14:paraId="6C4D266F" w14:textId="7D25DA71" w:rsidR="000A1B7B" w:rsidRPr="00DA6CCB" w:rsidRDefault="00271A61" w:rsidP="004535E0">
      <w:pPr>
        <w:spacing w:line="480" w:lineRule="auto"/>
        <w:ind w:left="709"/>
        <w:rPr>
          <w:lang w:val="en-US"/>
        </w:rPr>
      </w:pPr>
      <w:r w:rsidRPr="00DA6CCB">
        <w:rPr>
          <w:color w:val="000000"/>
          <w:lang w:val="en-US" w:eastAsia="de-DE"/>
        </w:rPr>
        <w:t xml:space="preserve">[...] </w:t>
      </w:r>
      <w:r w:rsidRPr="00DA6CCB">
        <w:rPr>
          <w:lang w:val="en-US"/>
        </w:rPr>
        <w:t xml:space="preserve">women today carry on like they've had their throat cut when some guy grabs them on the butt or does a </w:t>
      </w:r>
      <w:r w:rsidRPr="00DA6CCB">
        <w:rPr>
          <w:spacing w:val="-3"/>
          <w:lang w:val="en-US"/>
        </w:rPr>
        <w:t xml:space="preserve">Donald </w:t>
      </w:r>
      <w:r w:rsidRPr="00DA6CCB">
        <w:rPr>
          <w:lang w:val="en-US"/>
        </w:rPr>
        <w:t xml:space="preserve">Trump and grabs them on the other side. They scream rape and demand to have the man locked up for life. My elderly mother gets angry about this. She recons </w:t>
      </w:r>
      <w:r w:rsidR="00EB5879" w:rsidRPr="00DA6CCB">
        <w:rPr>
          <w:lang w:val="en-US"/>
        </w:rPr>
        <w:t>[</w:t>
      </w:r>
      <w:r w:rsidR="00EB5879" w:rsidRPr="00DA6CCB">
        <w:rPr>
          <w:i/>
          <w:iCs/>
          <w:lang w:val="en-US"/>
        </w:rPr>
        <w:t>sic</w:t>
      </w:r>
      <w:r w:rsidR="00EB5879" w:rsidRPr="00DA6CCB">
        <w:rPr>
          <w:lang w:val="en-US"/>
        </w:rPr>
        <w:t xml:space="preserve">] </w:t>
      </w:r>
      <w:r w:rsidR="00C125F8" w:rsidRPr="00DA6CCB">
        <w:rPr>
          <w:lang w:val="en-US"/>
        </w:rPr>
        <w:t xml:space="preserve">the </w:t>
      </w:r>
      <w:r w:rsidRPr="00DA6CCB">
        <w:rPr>
          <w:lang w:val="en-US"/>
        </w:rPr>
        <w:t>man should never go to prison for being part of the ‘wandering hands society’. (</w:t>
      </w:r>
      <w:r w:rsidRPr="004535E0">
        <w:rPr>
          <w:i/>
          <w:iCs/>
          <w:lang w:val="en-US"/>
        </w:rPr>
        <w:t>Shrek6</w:t>
      </w:r>
      <w:r w:rsidRPr="00DA6CCB">
        <w:rPr>
          <w:lang w:val="en-US"/>
        </w:rPr>
        <w:t>, comment, AVfM, 2019b)</w:t>
      </w:r>
    </w:p>
    <w:p w14:paraId="0500D6BD" w14:textId="77777777" w:rsidR="00271A61" w:rsidRPr="00DA6CCB" w:rsidRDefault="00271A61" w:rsidP="004535E0">
      <w:pPr>
        <w:spacing w:line="480" w:lineRule="auto"/>
        <w:ind w:left="709"/>
        <w:rPr>
          <w:lang w:val="en-US"/>
        </w:rPr>
      </w:pPr>
    </w:p>
    <w:p w14:paraId="0C3AB3E1" w14:textId="64CAB91D" w:rsidR="00271A61" w:rsidRPr="00DA6CCB" w:rsidRDefault="00271A61" w:rsidP="004535E0">
      <w:pPr>
        <w:spacing w:line="480" w:lineRule="auto"/>
        <w:rPr>
          <w:lang w:val="en-US"/>
        </w:rPr>
      </w:pPr>
      <w:r w:rsidRPr="00DA6CCB">
        <w:rPr>
          <w:lang w:val="en-US"/>
        </w:rPr>
        <w:t xml:space="preserve">According to this perspective, men should not be punished for certain types of sexual harassment </w:t>
      </w:r>
      <w:r w:rsidR="005A2ABC" w:rsidRPr="00DA6CCB">
        <w:rPr>
          <w:lang w:val="en-US"/>
        </w:rPr>
        <w:t>and</w:t>
      </w:r>
      <w:r w:rsidRPr="00DA6CCB">
        <w:rPr>
          <w:lang w:val="en-US"/>
        </w:rPr>
        <w:t xml:space="preserve"> women overreact about them. In the case of this comment, the reference to the “elderly mother” might function as a way to legitimize a certain traditional and conservative masculinity, as well as a nostalgia for a past where women would not denounce sexual abuse. </w:t>
      </w:r>
      <w:r w:rsidR="00D647A1" w:rsidRPr="00DA6CCB">
        <w:rPr>
          <w:lang w:val="en-US"/>
        </w:rPr>
        <w:t>Further, it is</w:t>
      </w:r>
      <w:r w:rsidRPr="00DA6CCB">
        <w:rPr>
          <w:lang w:val="en-US"/>
        </w:rPr>
        <w:t xml:space="preserve"> a criticism </w:t>
      </w:r>
      <w:r w:rsidR="00304512" w:rsidRPr="00DA6CCB">
        <w:rPr>
          <w:lang w:val="en-US"/>
        </w:rPr>
        <w:t>of</w:t>
      </w:r>
      <w:r w:rsidRPr="00DA6CCB">
        <w:rPr>
          <w:lang w:val="en-US"/>
        </w:rPr>
        <w:t xml:space="preserve"> the visibility of #MeToo and </w:t>
      </w:r>
      <w:r w:rsidR="005A2ABC" w:rsidRPr="00DA6CCB">
        <w:rPr>
          <w:lang w:val="en-US"/>
        </w:rPr>
        <w:t xml:space="preserve">to </w:t>
      </w:r>
      <w:r w:rsidRPr="00DA6CCB">
        <w:rPr>
          <w:lang w:val="en-US"/>
        </w:rPr>
        <w:t>women</w:t>
      </w:r>
      <w:r w:rsidR="005A2ABC" w:rsidRPr="00DA6CCB">
        <w:rPr>
          <w:lang w:val="en-US"/>
        </w:rPr>
        <w:t>’s decision</w:t>
      </w:r>
      <w:r w:rsidRPr="00DA6CCB">
        <w:rPr>
          <w:lang w:val="en-US"/>
        </w:rPr>
        <w:t xml:space="preserve"> </w:t>
      </w:r>
      <w:r w:rsidR="005A2ABC" w:rsidRPr="00DA6CCB">
        <w:rPr>
          <w:lang w:val="en-US"/>
        </w:rPr>
        <w:t xml:space="preserve">of </w:t>
      </w:r>
      <w:r w:rsidRPr="00DA6CCB">
        <w:rPr>
          <w:lang w:val="en-US"/>
        </w:rPr>
        <w:t>sharing stories instead of remaining silent. This type of narrative is sometimes found in comments where men denounce the fact that they can also be victim</w:t>
      </w:r>
      <w:r w:rsidR="00304512" w:rsidRPr="00DA6CCB">
        <w:rPr>
          <w:lang w:val="en-US"/>
        </w:rPr>
        <w:t>s</w:t>
      </w:r>
      <w:r w:rsidRPr="00DA6CCB">
        <w:rPr>
          <w:lang w:val="en-US"/>
        </w:rPr>
        <w:t xml:space="preserve"> of violence, but their stories are often overlooked. Instead of demanding justice for </w:t>
      </w:r>
      <w:r w:rsidR="005A2ABC" w:rsidRPr="00DA6CCB">
        <w:rPr>
          <w:lang w:val="en-US"/>
        </w:rPr>
        <w:t>both male and female victims</w:t>
      </w:r>
      <w:r w:rsidRPr="00DA6CCB">
        <w:rPr>
          <w:lang w:val="en-US"/>
        </w:rPr>
        <w:t xml:space="preserve">, users engaging in these discourses seem to claim that women do not have </w:t>
      </w:r>
      <w:r w:rsidR="00993A75" w:rsidRPr="00DA6CCB">
        <w:rPr>
          <w:lang w:val="en-US"/>
        </w:rPr>
        <w:t>the</w:t>
      </w:r>
      <w:r w:rsidRPr="00DA6CCB">
        <w:rPr>
          <w:lang w:val="en-US"/>
        </w:rPr>
        <w:t xml:space="preserve"> right to talk until the problem of violence against men is addressed and solved. These different approaches to sexual violence often lead to descriptions of rape as not harmful: </w:t>
      </w:r>
    </w:p>
    <w:p w14:paraId="43138073" w14:textId="77777777" w:rsidR="00271A61" w:rsidRPr="004535E0" w:rsidRDefault="00271A61" w:rsidP="004535E0">
      <w:pPr>
        <w:spacing w:line="480" w:lineRule="auto"/>
        <w:rPr>
          <w:lang w:val="en-US"/>
        </w:rPr>
      </w:pPr>
    </w:p>
    <w:p w14:paraId="5E33A114" w14:textId="47D3DFDA" w:rsidR="00271A61" w:rsidRPr="00DA6CCB" w:rsidRDefault="00271A61" w:rsidP="004535E0">
      <w:pPr>
        <w:shd w:val="clear" w:color="auto" w:fill="FFFFFF"/>
        <w:spacing w:line="480" w:lineRule="auto"/>
        <w:ind w:left="709"/>
        <w:rPr>
          <w:lang w:val="en-US" w:eastAsia="de-DE"/>
        </w:rPr>
      </w:pPr>
      <w:r w:rsidRPr="00DA6CCB">
        <w:rPr>
          <w:lang w:val="en-US" w:eastAsia="de-DE"/>
        </w:rPr>
        <w:t xml:space="preserve">[...] why is rape “bad”? [...] In our modern Western culture girls have lay counts in the double and triple digits, what does an extra dick matter [...]? Sex feels good and women who are being raped can also orgasm, implying an element of enjoyment. </w:t>
      </w:r>
      <w:r w:rsidRPr="00DA6CCB">
        <w:rPr>
          <w:lang w:val="en-US" w:eastAsia="de-DE"/>
        </w:rPr>
        <w:lastRenderedPageBreak/>
        <w:t>Finally, if women never fought back it would not be fun for the guy as many violent rapes are a power thing where the guy enjoys the woman fighting back. (</w:t>
      </w:r>
      <w:r w:rsidRPr="004535E0">
        <w:rPr>
          <w:i/>
          <w:iCs/>
          <w:lang w:val="en-US" w:eastAsia="de-DE"/>
        </w:rPr>
        <w:t>DevilsAdvocate</w:t>
      </w:r>
      <w:r w:rsidRPr="00DA6CCB">
        <w:rPr>
          <w:lang w:val="en-US" w:eastAsia="de-DE"/>
        </w:rPr>
        <w:t>, comment, ROK, 2018).</w:t>
      </w:r>
    </w:p>
    <w:p w14:paraId="7DB76C48" w14:textId="77777777" w:rsidR="00271A61" w:rsidRPr="00DA6CCB" w:rsidRDefault="00271A61" w:rsidP="004535E0">
      <w:pPr>
        <w:shd w:val="clear" w:color="auto" w:fill="FFFFFF"/>
        <w:spacing w:line="480" w:lineRule="auto"/>
        <w:rPr>
          <w:lang w:val="en-US" w:eastAsia="de-DE"/>
        </w:rPr>
      </w:pPr>
    </w:p>
    <w:p w14:paraId="00C1F534" w14:textId="316BC45A" w:rsidR="00271A61" w:rsidRPr="00DA6CCB" w:rsidRDefault="00271A61" w:rsidP="004535E0">
      <w:pPr>
        <w:shd w:val="clear" w:color="auto" w:fill="FFFFFF"/>
        <w:spacing w:line="480" w:lineRule="auto"/>
        <w:rPr>
          <w:lang w:val="en-US" w:eastAsia="de-DE"/>
        </w:rPr>
      </w:pPr>
      <w:r w:rsidRPr="00DA6CCB">
        <w:rPr>
          <w:lang w:val="en-US" w:eastAsia="de-DE"/>
        </w:rPr>
        <w:t xml:space="preserve">This </w:t>
      </w:r>
      <w:r w:rsidR="00304512" w:rsidRPr="00DA6CCB">
        <w:rPr>
          <w:lang w:val="en-US" w:eastAsia="de-DE"/>
        </w:rPr>
        <w:t>comment</w:t>
      </w:r>
      <w:r w:rsidRPr="00DA6CCB">
        <w:rPr>
          <w:lang w:val="en-US" w:eastAsia="de-DE"/>
        </w:rPr>
        <w:t xml:space="preserve"> builds on some common misogynist tropes of victim-shaming. On the one hand, there is the idea that women who have many partners “deserve” to become victims of rape. On the other hand, </w:t>
      </w:r>
      <w:r w:rsidR="00CF3CA5" w:rsidRPr="00DA6CCB">
        <w:rPr>
          <w:lang w:val="en-US" w:eastAsia="de-DE"/>
        </w:rPr>
        <w:t>this comment</w:t>
      </w:r>
      <w:r w:rsidRPr="00DA6CCB">
        <w:rPr>
          <w:lang w:val="en-US" w:eastAsia="de-DE"/>
        </w:rPr>
        <w:t xml:space="preserve"> suggest</w:t>
      </w:r>
      <w:r w:rsidR="00304512" w:rsidRPr="00DA6CCB">
        <w:rPr>
          <w:lang w:val="en-US" w:eastAsia="de-DE"/>
        </w:rPr>
        <w:t>s</w:t>
      </w:r>
      <w:r w:rsidRPr="00DA6CCB">
        <w:rPr>
          <w:lang w:val="en-US" w:eastAsia="de-DE"/>
        </w:rPr>
        <w:t xml:space="preserve"> that women enjoy being sexually assaulted if they do not “fight back.” In some other comments, users claim that the notion of consent is confusing</w:t>
      </w:r>
      <w:r w:rsidR="00806740" w:rsidRPr="00DA6CCB">
        <w:rPr>
          <w:lang w:val="en-US" w:eastAsia="de-DE"/>
        </w:rPr>
        <w:t>,</w:t>
      </w:r>
      <w:r w:rsidRPr="00DA6CCB">
        <w:rPr>
          <w:lang w:val="en-US" w:eastAsia="de-DE"/>
        </w:rPr>
        <w:t xml:space="preserve"> and</w:t>
      </w:r>
      <w:r w:rsidR="00CF3CA5" w:rsidRPr="00DA6CCB">
        <w:rPr>
          <w:lang w:val="en-US" w:eastAsia="de-DE"/>
        </w:rPr>
        <w:t xml:space="preserve"> that</w:t>
      </w:r>
      <w:r w:rsidRPr="00DA6CCB">
        <w:rPr>
          <w:lang w:val="en-US" w:eastAsia="de-DE"/>
        </w:rPr>
        <w:t xml:space="preserve"> women should be blamed if they are not able to clearly say no and stand up for themselves when sexually attacked. Minimizing sexual abuse and framing rape as the victim’s fault does not deny that men are sexual predators and perpetrators, but excuse</w:t>
      </w:r>
      <w:r w:rsidR="005A2ABC" w:rsidRPr="00DA6CCB">
        <w:rPr>
          <w:lang w:val="en-US" w:eastAsia="de-DE"/>
        </w:rPr>
        <w:t>s</w:t>
      </w:r>
      <w:r w:rsidRPr="00DA6CCB">
        <w:rPr>
          <w:lang w:val="en-US" w:eastAsia="de-DE"/>
        </w:rPr>
        <w:t xml:space="preserve"> their behavior as supposedly not </w:t>
      </w:r>
      <w:r w:rsidR="005A2ABC" w:rsidRPr="00DA6CCB">
        <w:rPr>
          <w:lang w:val="en-US" w:eastAsia="de-DE"/>
        </w:rPr>
        <w:t xml:space="preserve">harmful. </w:t>
      </w:r>
      <w:r w:rsidRPr="00DA6CCB">
        <w:rPr>
          <w:lang w:val="en-US" w:eastAsia="de-DE"/>
        </w:rPr>
        <w:t>It is interesting to notice how, as described in the previous section, women are often blamed as abusers of young boys, but sexual violence against women is considered legitimate.</w:t>
      </w:r>
    </w:p>
    <w:p w14:paraId="2BE886DC" w14:textId="77777777" w:rsidR="00271A61" w:rsidRPr="00DA6CCB" w:rsidRDefault="00271A61" w:rsidP="004535E0">
      <w:pPr>
        <w:shd w:val="clear" w:color="auto" w:fill="FFFFFF"/>
        <w:spacing w:line="480" w:lineRule="auto"/>
        <w:rPr>
          <w:lang w:val="en-US" w:eastAsia="de-DE"/>
        </w:rPr>
      </w:pPr>
    </w:p>
    <w:p w14:paraId="128A7DE4" w14:textId="348110FB" w:rsidR="00271A61" w:rsidRPr="00DA6CCB" w:rsidRDefault="00271A61" w:rsidP="004535E0">
      <w:pPr>
        <w:shd w:val="clear" w:color="auto" w:fill="FFFFFF"/>
        <w:spacing w:line="480" w:lineRule="auto"/>
        <w:rPr>
          <w:lang w:val="en-US" w:eastAsia="de-DE"/>
        </w:rPr>
      </w:pPr>
      <w:r w:rsidRPr="00DA6CCB">
        <w:rPr>
          <w:lang w:val="en-US" w:eastAsia="de-DE"/>
        </w:rPr>
        <w:t xml:space="preserve">These narratives about sexual abuse and rape lead to a second point, which is about the possible consequences of #MeToo for men. Disregarding that </w:t>
      </w:r>
      <w:r w:rsidRPr="00DA6CCB">
        <w:rPr>
          <w:lang w:val="en-US"/>
        </w:rPr>
        <w:t>the difficulty of providing hard evidence to prove rape accusations is why many women in the past did not share their experiences, several users</w:t>
      </w:r>
      <w:r w:rsidR="00C87FD2" w:rsidRPr="00DA6CCB">
        <w:rPr>
          <w:lang w:val="en-US"/>
        </w:rPr>
        <w:t xml:space="preserve"> point out</w:t>
      </w:r>
      <w:r w:rsidRPr="00DA6CCB">
        <w:rPr>
          <w:lang w:val="en-US"/>
        </w:rPr>
        <w:t xml:space="preserve"> that #MeToo </w:t>
      </w:r>
      <w:r w:rsidR="005A2ABC" w:rsidRPr="00DA6CCB">
        <w:rPr>
          <w:lang w:val="en-US"/>
        </w:rPr>
        <w:t>only emerged recently as</w:t>
      </w:r>
      <w:r w:rsidRPr="00DA6CCB">
        <w:rPr>
          <w:lang w:val="en-US"/>
        </w:rPr>
        <w:t xml:space="preserve"> a conspiracy to destroy the lives of men. Hence, #MeToo seems to cause a moral panic among men who fear they might suffer consequences. This is summarized by the following quote: </w:t>
      </w:r>
    </w:p>
    <w:p w14:paraId="660C5C3F" w14:textId="77777777" w:rsidR="00271A61" w:rsidRPr="00A72A1F" w:rsidRDefault="00271A61" w:rsidP="004535E0">
      <w:pPr>
        <w:spacing w:line="480" w:lineRule="auto"/>
        <w:rPr>
          <w:lang w:val="en-US" w:eastAsia="de-DE"/>
        </w:rPr>
      </w:pPr>
    </w:p>
    <w:p w14:paraId="033BB8DD" w14:textId="6F27495E" w:rsidR="00271A61" w:rsidRPr="00DA6CCB" w:rsidRDefault="00271A61" w:rsidP="004535E0">
      <w:pPr>
        <w:shd w:val="clear" w:color="auto" w:fill="FFFFFF"/>
        <w:spacing w:line="480" w:lineRule="auto"/>
        <w:ind w:left="567"/>
        <w:rPr>
          <w:lang w:val="en-US"/>
        </w:rPr>
      </w:pPr>
      <w:r w:rsidRPr="00DA6CCB">
        <w:rPr>
          <w:lang w:val="en-US"/>
        </w:rPr>
        <w:t>We’ve all seen the horror stories. Men work their entire lives to build a legacy, and then with one fell swoop, a mere allegation, with zero proof to back it up, destroys their lives. (</w:t>
      </w:r>
      <w:r w:rsidRPr="004535E0">
        <w:rPr>
          <w:i/>
          <w:iCs/>
          <w:lang w:val="en-US"/>
        </w:rPr>
        <w:t>Anthony</w:t>
      </w:r>
      <w:r w:rsidRPr="00DA6CCB">
        <w:rPr>
          <w:lang w:val="en-US"/>
        </w:rPr>
        <w:t>, article, AVfM, 2019)</w:t>
      </w:r>
    </w:p>
    <w:p w14:paraId="252FBB85" w14:textId="77777777" w:rsidR="00271A61" w:rsidRPr="00DA6CCB" w:rsidRDefault="00271A61" w:rsidP="004535E0">
      <w:pPr>
        <w:shd w:val="clear" w:color="auto" w:fill="FFFFFF"/>
        <w:spacing w:line="480" w:lineRule="auto"/>
        <w:rPr>
          <w:lang w:val="en-US"/>
        </w:rPr>
      </w:pPr>
    </w:p>
    <w:p w14:paraId="3339B0DD" w14:textId="51BA19E5" w:rsidR="00271A61" w:rsidRPr="004535E0" w:rsidRDefault="00271A61" w:rsidP="004535E0">
      <w:pPr>
        <w:shd w:val="clear" w:color="auto" w:fill="FFFFFF"/>
        <w:spacing w:line="480" w:lineRule="auto"/>
        <w:rPr>
          <w:iCs/>
          <w:lang w:val="en-US" w:eastAsia="de-DE"/>
        </w:rPr>
      </w:pPr>
      <w:r w:rsidRPr="00DA6CCB">
        <w:rPr>
          <w:lang w:val="en-US"/>
        </w:rPr>
        <w:t xml:space="preserve">This approach claims that the #MeToo movement can potentially destroy men’s lives. While </w:t>
      </w:r>
      <w:r w:rsidR="00EB5879" w:rsidRPr="00DA6CCB">
        <w:rPr>
          <w:lang w:val="en-US"/>
        </w:rPr>
        <w:t>users</w:t>
      </w:r>
      <w:r w:rsidRPr="00DA6CCB">
        <w:rPr>
          <w:lang w:val="en-US"/>
        </w:rPr>
        <w:t xml:space="preserve"> of these two websites usually do not deny men’s involvement in cases of sexual abuse, they lament the </w:t>
      </w:r>
      <w:r w:rsidR="00EB5879" w:rsidRPr="00DA6CCB">
        <w:rPr>
          <w:lang w:val="en-US"/>
        </w:rPr>
        <w:t xml:space="preserve">supposedly </w:t>
      </w:r>
      <w:r w:rsidRPr="00DA6CCB">
        <w:rPr>
          <w:lang w:val="en-US"/>
        </w:rPr>
        <w:t xml:space="preserve">inquisitory character of #MeToo. Sometimes the movement is deemed </w:t>
      </w:r>
      <w:r w:rsidRPr="004535E0">
        <w:rPr>
          <w:lang w:val="en-US"/>
        </w:rPr>
        <w:t xml:space="preserve">a </w:t>
      </w:r>
      <w:r w:rsidRPr="004535E0">
        <w:rPr>
          <w:iCs/>
          <w:lang w:val="en-US" w:eastAsia="de-DE"/>
        </w:rPr>
        <w:t>“Wehrmacht” which allegedly seeks to establish the domain of women over man. This narrative is present in several comments that, for instance, complain that women cause men to lose their jobs, and consequently their career and financial income, by denouncing sexual harassment.</w:t>
      </w:r>
      <w:r w:rsidR="00F946B2" w:rsidRPr="004535E0">
        <w:rPr>
          <w:iCs/>
          <w:lang w:val="en-US" w:eastAsia="de-DE"/>
        </w:rPr>
        <w:t xml:space="preserve"> This is also connected to the framework of networked misogyny (Banet-Weiser and Miltner</w:t>
      </w:r>
      <w:r w:rsidR="00806740" w:rsidRPr="004535E0">
        <w:rPr>
          <w:iCs/>
          <w:lang w:val="en-US" w:eastAsia="de-DE"/>
        </w:rPr>
        <w:t xml:space="preserve"> 2016</w:t>
      </w:r>
      <w:r w:rsidR="00F946B2" w:rsidRPr="004535E0">
        <w:rPr>
          <w:iCs/>
          <w:lang w:val="en-US" w:eastAsia="de-DE"/>
        </w:rPr>
        <w:t xml:space="preserve">), often characterized by men lamenting that emancipation of women causes job losses for men, something considered against the patriarchal order. </w:t>
      </w:r>
      <w:r w:rsidRPr="004535E0">
        <w:rPr>
          <w:iCs/>
          <w:lang w:val="en-US" w:eastAsia="de-DE"/>
        </w:rPr>
        <w:t xml:space="preserve"> Once again, these discourses try to reverse roles and present men as victims of feminism instead of women as victims of sexual violence. </w:t>
      </w:r>
    </w:p>
    <w:p w14:paraId="4742ED12" w14:textId="77777777" w:rsidR="00271A61" w:rsidRPr="004535E0" w:rsidRDefault="00271A61" w:rsidP="004535E0">
      <w:pPr>
        <w:shd w:val="clear" w:color="auto" w:fill="FFFFFF"/>
        <w:spacing w:line="480" w:lineRule="auto"/>
        <w:rPr>
          <w:iCs/>
          <w:lang w:val="en-US" w:eastAsia="de-DE"/>
        </w:rPr>
      </w:pPr>
    </w:p>
    <w:p w14:paraId="6D8D9CC2" w14:textId="5675338A" w:rsidR="00271A61" w:rsidRPr="00DA6CCB" w:rsidRDefault="00271A61" w:rsidP="004535E0">
      <w:pPr>
        <w:shd w:val="clear" w:color="auto" w:fill="FFFFFF"/>
        <w:spacing w:line="480" w:lineRule="auto"/>
        <w:rPr>
          <w:lang w:val="en-US"/>
        </w:rPr>
      </w:pPr>
      <w:r w:rsidRPr="004535E0">
        <w:rPr>
          <w:iCs/>
          <w:lang w:val="en-US" w:eastAsia="de-DE"/>
        </w:rPr>
        <w:t xml:space="preserve">Such articles and comments also mirror the incel culture within the manosphere, because they blame women for their sexual unavailability </w:t>
      </w:r>
      <w:r w:rsidRPr="00DA6CCB">
        <w:rPr>
          <w:lang w:val="en-US"/>
        </w:rPr>
        <w:fldChar w:fldCharType="begin"/>
      </w:r>
      <w:r w:rsidRPr="00DA6CCB">
        <w:rPr>
          <w:lang w:val="en-US"/>
        </w:rPr>
        <w:instrText xml:space="preserve"> ADDIN ZOTERO_ITEM CSL_CITATION {"citationID":"lpu0bVeR","properties":{"formattedCitation":"(Jaki et al. 2019)","plainCitation":"(Jaki et al. 2019)","noteIndex":0},"citationItems":[{"id":5938,"uris":["http://zotero.org/users/1923348/items/WWC3DH58"],"uri":["http://zotero.org/users/1923348/items/WWC3DH58"],"itemData":{"id":5938,"type":"article-journal","abstract":"Abstract This paper presents a study of the (now suspended) online discussion forum Incels.me and its users, involuntary celibates or incels, a virtual community of isolated men without a sexual life, who see women as the cause of their problems and often use the forum for misogynistic hate speech and other forms of incitement. Involuntary celibates have attracted media attention and concern, after a killing spree in April 2018 in Toronto, Canada. The aim of this study is to shed light on the group dynamics of the incel community, by applying mixed-methods quantitative and qualitative approaches to analyze how the users of the forum create in-group identity and how they construct major out-groups, particularly women. We investigate the vernacular used by incels, apply automatic profiling techniques to determine who they are, discuss the hate speech posted in the forum, and propose a Deep Learning system that is able to detect instances of misogyny, homophobia, and racism, with approximately 95% accuracy.","container-title":"Journal of Language Aggression and Conflict","DOI":"10.1075/jlac.00026.jak","ISSN":"2213-1272, 2213-1280","issue":"2","language":"en","note":"publisher: John Benjamins","page":"240-268","source":"www.jbe-platform.com","title":"Online hatred of women in the Incels.me forum: Linguistic analysis and automatic detection","title-short":"Online hatred of women in the Incels.me forum","volume":"7","author":[{"family":"Jaki","given":"Sylvia"},{"family":"Smedt","given":"Tom De"},{"family":"Gwóźdź","given":"Maja"},{"family":"Panchal","given":"Rudresh"},{"family":"Rossa","given":"Alexander"},{"family":"Pauw","given":"Guy De"}],"issued":{"date-parts":[["2019",11,25]]}}}],"schema":"https://github.com/citation-style-language/schema/raw/master/csl-citation.json"} </w:instrText>
      </w:r>
      <w:r w:rsidRPr="00DA6CCB">
        <w:rPr>
          <w:lang w:val="en-US"/>
        </w:rPr>
        <w:fldChar w:fldCharType="separate"/>
      </w:r>
      <w:r w:rsidRPr="00DA6CCB">
        <w:rPr>
          <w:noProof/>
          <w:lang w:val="en-US"/>
        </w:rPr>
        <w:t>(Jaki et al. 2019)</w:t>
      </w:r>
      <w:r w:rsidRPr="00DA6CCB">
        <w:rPr>
          <w:lang w:val="en-US"/>
        </w:rPr>
        <w:fldChar w:fldCharType="end"/>
      </w:r>
      <w:r w:rsidRPr="00DA6CCB">
        <w:rPr>
          <w:lang w:val="en-US"/>
        </w:rPr>
        <w:t>.</w:t>
      </w:r>
      <w:r w:rsidRPr="004535E0">
        <w:rPr>
          <w:iCs/>
          <w:lang w:val="en-US" w:eastAsia="de-DE"/>
        </w:rPr>
        <w:t xml:space="preserve"> Describing #MeToo as exaggerating the nature of sexual violence and trying to destroy men’s lives, narratives on ROK and AVfM </w:t>
      </w:r>
      <w:r w:rsidR="00C87FD2" w:rsidRPr="004535E0">
        <w:rPr>
          <w:iCs/>
          <w:lang w:val="en-US" w:eastAsia="de-DE"/>
        </w:rPr>
        <w:t xml:space="preserve">imply </w:t>
      </w:r>
      <w:r w:rsidRPr="004535E0">
        <w:rPr>
          <w:iCs/>
          <w:lang w:val="en-US" w:eastAsia="de-DE"/>
        </w:rPr>
        <w:t xml:space="preserve">that it </w:t>
      </w:r>
      <w:r w:rsidR="00EB5879" w:rsidRPr="004535E0">
        <w:rPr>
          <w:iCs/>
          <w:lang w:val="en-US" w:eastAsia="de-DE"/>
        </w:rPr>
        <w:t xml:space="preserve">is </w:t>
      </w:r>
      <w:r w:rsidR="00AE4CDB" w:rsidRPr="004535E0">
        <w:rPr>
          <w:iCs/>
          <w:lang w:val="en-US" w:eastAsia="de-DE"/>
        </w:rPr>
        <w:t>also</w:t>
      </w:r>
      <w:r w:rsidRPr="004535E0">
        <w:rPr>
          <w:iCs/>
          <w:lang w:val="en-US" w:eastAsia="de-DE"/>
        </w:rPr>
        <w:t xml:space="preserve"> a ploy of women to reject men. In addition, men lament the fact that the visibility of #MeToo complicates their likelihood of approaching women. It is important to notice that, while these narratives are widespread </w:t>
      </w:r>
      <w:r w:rsidR="00304512" w:rsidRPr="004535E0">
        <w:rPr>
          <w:iCs/>
          <w:lang w:val="en-US" w:eastAsia="de-DE"/>
        </w:rPr>
        <w:t>o</w:t>
      </w:r>
      <w:r w:rsidRPr="004535E0">
        <w:rPr>
          <w:iCs/>
          <w:lang w:val="en-US" w:eastAsia="de-DE"/>
        </w:rPr>
        <w:t>n the two websites, they are not always homogeneous. In some cases, users blame men who cannot distinguish consensual sex from rape, or justify sexual abuse on the bas</w:t>
      </w:r>
      <w:r w:rsidR="00304512" w:rsidRPr="004535E0">
        <w:rPr>
          <w:iCs/>
          <w:lang w:val="en-US" w:eastAsia="de-DE"/>
        </w:rPr>
        <w:t>is</w:t>
      </w:r>
      <w:r w:rsidRPr="004535E0">
        <w:rPr>
          <w:iCs/>
          <w:lang w:val="en-US" w:eastAsia="de-DE"/>
        </w:rPr>
        <w:t xml:space="preserve"> of one’s</w:t>
      </w:r>
      <w:r w:rsidR="00AE4CDB" w:rsidRPr="004535E0">
        <w:rPr>
          <w:iCs/>
          <w:lang w:val="en-US" w:eastAsia="de-DE"/>
        </w:rPr>
        <w:t xml:space="preserve"> inability to control his</w:t>
      </w:r>
      <w:r w:rsidRPr="004535E0">
        <w:rPr>
          <w:iCs/>
          <w:lang w:val="en-US" w:eastAsia="de-DE"/>
        </w:rPr>
        <w:t xml:space="preserve"> sex drive</w:t>
      </w:r>
      <w:r w:rsidR="00AE4CDB" w:rsidRPr="004535E0">
        <w:rPr>
          <w:iCs/>
          <w:lang w:val="en-US" w:eastAsia="de-DE"/>
        </w:rPr>
        <w:t>,</w:t>
      </w:r>
      <w:r w:rsidRPr="004535E0">
        <w:rPr>
          <w:iCs/>
          <w:lang w:val="en-US" w:eastAsia="de-DE"/>
        </w:rPr>
        <w:t xml:space="preserve"> or </w:t>
      </w:r>
      <w:r w:rsidR="00AE4CDB" w:rsidRPr="004535E0">
        <w:rPr>
          <w:iCs/>
          <w:lang w:val="en-US" w:eastAsia="de-DE"/>
        </w:rPr>
        <w:t>describe rape as the result of past trauma</w:t>
      </w:r>
      <w:r w:rsidRPr="004535E0">
        <w:rPr>
          <w:iCs/>
          <w:lang w:val="en-US" w:eastAsia="de-DE"/>
        </w:rPr>
        <w:t xml:space="preserve">. Nonetheless, these discourses suggest a view of masculinity that refuses to consider the seriousness of rape allegations, and sees #MeToo as primarily damaging men instead of giving women a voice. This also results in reflections on the role of men and masculinity in contemporary societies. </w:t>
      </w:r>
    </w:p>
    <w:p w14:paraId="6CC3BAC8" w14:textId="77777777" w:rsidR="00271A61" w:rsidRPr="00DA6CCB" w:rsidRDefault="00271A61" w:rsidP="004535E0">
      <w:pPr>
        <w:shd w:val="clear" w:color="auto" w:fill="FFFFFF"/>
        <w:spacing w:line="480" w:lineRule="auto"/>
        <w:rPr>
          <w:lang w:val="en-US" w:eastAsia="de-DE"/>
        </w:rPr>
      </w:pPr>
    </w:p>
    <w:p w14:paraId="2BE171AF" w14:textId="77777777" w:rsidR="00271A61" w:rsidRPr="004535E0" w:rsidRDefault="00271A61" w:rsidP="004535E0">
      <w:pPr>
        <w:shd w:val="clear" w:color="auto" w:fill="FFFFFF"/>
        <w:spacing w:line="480" w:lineRule="auto"/>
        <w:rPr>
          <w:b/>
          <w:bCs/>
          <w:i/>
          <w:iCs/>
          <w:lang w:val="en-US"/>
        </w:rPr>
      </w:pPr>
      <w:r w:rsidRPr="004535E0">
        <w:rPr>
          <w:b/>
          <w:bCs/>
          <w:i/>
          <w:iCs/>
          <w:lang w:val="en-US"/>
        </w:rPr>
        <w:t xml:space="preserve">Bringing back patriarchal roles: the portrayal of the “ideal” man </w:t>
      </w:r>
    </w:p>
    <w:p w14:paraId="02D31720" w14:textId="69472479" w:rsidR="00271A61" w:rsidRPr="00DA6CCB" w:rsidRDefault="00271A61" w:rsidP="004535E0">
      <w:pPr>
        <w:spacing w:line="480" w:lineRule="auto"/>
        <w:rPr>
          <w:lang w:val="en-US"/>
        </w:rPr>
      </w:pPr>
      <w:r w:rsidRPr="00DA6CCB">
        <w:rPr>
          <w:lang w:val="en-US"/>
        </w:rPr>
        <w:t>The criticism of women and feminism and the discussion of the consequences of #MeToo for men, as described in the previous two sections, result in narratives that seek to reestablish a type of hegemonic masculinity that confers social power exclusively to men. These discourses focus, first, on the alleged victimization of white men and, second, on the possible ways of changing society. In this section, we will illustrate the themes “Role of Men” and “Reestablishing the patriarchy.”</w:t>
      </w:r>
    </w:p>
    <w:p w14:paraId="772AE437" w14:textId="77777777" w:rsidR="00271A61" w:rsidRPr="00DA6CCB" w:rsidRDefault="00271A61" w:rsidP="004535E0">
      <w:pPr>
        <w:spacing w:line="480" w:lineRule="auto"/>
        <w:rPr>
          <w:lang w:val="en-US"/>
        </w:rPr>
      </w:pPr>
    </w:p>
    <w:p w14:paraId="4381F7A9" w14:textId="08C1A2C4" w:rsidR="00271A61" w:rsidRPr="00DA6CCB" w:rsidRDefault="00271A61" w:rsidP="004535E0">
      <w:pPr>
        <w:spacing w:line="480" w:lineRule="auto"/>
        <w:rPr>
          <w:lang w:val="en-US"/>
        </w:rPr>
      </w:pPr>
      <w:r w:rsidRPr="00DA6CCB">
        <w:rPr>
          <w:lang w:val="en-US"/>
        </w:rPr>
        <w:t>The description of #MeToo as a conspiracy against white men further underscore</w:t>
      </w:r>
      <w:r w:rsidR="00993A75" w:rsidRPr="00DA6CCB">
        <w:rPr>
          <w:lang w:val="en-US"/>
        </w:rPr>
        <w:t>s</w:t>
      </w:r>
      <w:r w:rsidR="00304512" w:rsidRPr="00DA6CCB">
        <w:rPr>
          <w:lang w:val="en-US"/>
        </w:rPr>
        <w:t xml:space="preserve"> </w:t>
      </w:r>
      <w:r w:rsidRPr="00DA6CCB">
        <w:rPr>
          <w:lang w:val="en-US"/>
        </w:rPr>
        <w:t>how member</w:t>
      </w:r>
      <w:r w:rsidR="00304512" w:rsidRPr="00DA6CCB">
        <w:rPr>
          <w:lang w:val="en-US"/>
        </w:rPr>
        <w:t>s</w:t>
      </w:r>
      <w:r w:rsidRPr="00DA6CCB">
        <w:rPr>
          <w:lang w:val="en-US"/>
        </w:rPr>
        <w:t xml:space="preserve"> of ROK and AVfM try to present themselves as discriminated against. Some narratives claim that feminists not only try to undermine white men, but they are </w:t>
      </w:r>
      <w:r w:rsidR="00AE4CDB" w:rsidRPr="00DA6CCB">
        <w:rPr>
          <w:lang w:val="en-US"/>
        </w:rPr>
        <w:t xml:space="preserve">also </w:t>
      </w:r>
      <w:r w:rsidRPr="00DA6CCB">
        <w:rPr>
          <w:lang w:val="en-US"/>
        </w:rPr>
        <w:t xml:space="preserve">changing power hierarchies within society. A comment condemning this phenomenon says: </w:t>
      </w:r>
    </w:p>
    <w:p w14:paraId="6C06EB87" w14:textId="77777777" w:rsidR="00271A61" w:rsidRPr="00DA6CCB" w:rsidRDefault="00271A61" w:rsidP="004535E0">
      <w:pPr>
        <w:shd w:val="clear" w:color="auto" w:fill="FFFFFF"/>
        <w:spacing w:line="480" w:lineRule="auto"/>
        <w:rPr>
          <w:lang w:val="en-US"/>
        </w:rPr>
      </w:pPr>
    </w:p>
    <w:p w14:paraId="608691C7" w14:textId="320F1E39" w:rsidR="00271A61" w:rsidRPr="00DA6CCB" w:rsidRDefault="00271A61" w:rsidP="004535E0">
      <w:pPr>
        <w:spacing w:line="480" w:lineRule="auto"/>
        <w:ind w:left="709"/>
        <w:rPr>
          <w:color w:val="000000"/>
          <w:lang w:val="en-US" w:eastAsia="de-DE"/>
        </w:rPr>
      </w:pPr>
      <w:r w:rsidRPr="00DA6CCB">
        <w:rPr>
          <w:lang w:val="en-US" w:eastAsia="de-DE"/>
        </w:rPr>
        <w:t>The end goal is [...] [to] eliminate the class of people that were able to build the most successful Democratic Republic in history, the European white male, and replace him with classes of people that have lower IQs and are more malleable.</w:t>
      </w:r>
      <w:r w:rsidRPr="00DA6CCB">
        <w:rPr>
          <w:color w:val="FF0000"/>
          <w:lang w:val="en-US" w:eastAsia="de-DE"/>
        </w:rPr>
        <w:t xml:space="preserve"> </w:t>
      </w:r>
      <w:r w:rsidRPr="00DA6CCB">
        <w:rPr>
          <w:color w:val="000000"/>
          <w:lang w:val="en-US" w:eastAsia="de-DE"/>
        </w:rPr>
        <w:t>(</w:t>
      </w:r>
      <w:r w:rsidRPr="004535E0">
        <w:rPr>
          <w:i/>
          <w:iCs/>
          <w:color w:val="000000"/>
          <w:lang w:val="en-US" w:eastAsia="de-DE"/>
        </w:rPr>
        <w:t>Chrish</w:t>
      </w:r>
      <w:r w:rsidRPr="00DA6CCB">
        <w:rPr>
          <w:color w:val="000000"/>
          <w:lang w:val="en-US" w:eastAsia="de-DE"/>
        </w:rPr>
        <w:t>, comment, ROK, 2018)</w:t>
      </w:r>
    </w:p>
    <w:p w14:paraId="25936353" w14:textId="77777777" w:rsidR="00271A61" w:rsidRPr="00DA6CCB" w:rsidRDefault="00271A61" w:rsidP="004535E0">
      <w:pPr>
        <w:shd w:val="clear" w:color="auto" w:fill="FFFFFF"/>
        <w:spacing w:line="480" w:lineRule="auto"/>
        <w:rPr>
          <w:lang w:val="en-US"/>
        </w:rPr>
      </w:pPr>
    </w:p>
    <w:p w14:paraId="22562D70" w14:textId="694F3303" w:rsidR="00271A61" w:rsidRPr="00DA6CCB" w:rsidRDefault="00271A61" w:rsidP="004535E0">
      <w:pPr>
        <w:shd w:val="clear" w:color="auto" w:fill="FFFFFF"/>
        <w:spacing w:line="480" w:lineRule="auto"/>
        <w:rPr>
          <w:lang w:val="en-US"/>
        </w:rPr>
      </w:pPr>
      <w:r w:rsidRPr="00DA6CCB">
        <w:rPr>
          <w:lang w:val="en-US"/>
        </w:rPr>
        <w:t xml:space="preserve">This user claims that #MeToo is a ploy to “eliminate” straight white men by depriving them of their privileges. Once again, racism and homophobia are entangled with sexism in narratives that design white men as superior to women, members of the LGBTQ+ community, and racial and ethnic minorities. The “superiority” of white men is motivated by their historical achievements, and by the perceived need of maintaining existing power </w:t>
      </w:r>
      <w:r w:rsidRPr="00DA6CCB">
        <w:rPr>
          <w:lang w:val="en-US"/>
        </w:rPr>
        <w:lastRenderedPageBreak/>
        <w:t>balances and the social status quo. The alleged threats posed by feminism are contrasted by narratives that suggest ways to reestablish patriarchal norms:</w:t>
      </w:r>
    </w:p>
    <w:p w14:paraId="5F19E3B3" w14:textId="77777777" w:rsidR="00271A61" w:rsidRPr="00DA6CCB" w:rsidRDefault="00271A61" w:rsidP="004535E0">
      <w:pPr>
        <w:shd w:val="clear" w:color="auto" w:fill="FFFFFF"/>
        <w:spacing w:line="480" w:lineRule="auto"/>
        <w:rPr>
          <w:lang w:val="en-US"/>
        </w:rPr>
      </w:pPr>
    </w:p>
    <w:p w14:paraId="7F4124D6" w14:textId="4C289A1B" w:rsidR="00271A61" w:rsidRPr="00DA6CCB" w:rsidRDefault="00271A61" w:rsidP="004535E0">
      <w:pPr>
        <w:spacing w:line="480" w:lineRule="auto"/>
        <w:ind w:left="709"/>
        <w:rPr>
          <w:lang w:val="en-US" w:eastAsia="de-DE"/>
        </w:rPr>
      </w:pPr>
      <w:r w:rsidRPr="00DA6CCB">
        <w:rPr>
          <w:lang w:val="en-US" w:eastAsia="de-DE"/>
        </w:rPr>
        <w:t>What I’ve yet to hear, thus far, is a flat out “FUCK YOU I’m fighting this” from those who have been accused. I believe this is what needs to happen. [...] And I believe this will turn the tide on the false accusations, faulty accusations, and hysteria that #metoo has inflicted on men. (</w:t>
      </w:r>
      <w:r w:rsidRPr="004535E0">
        <w:rPr>
          <w:i/>
          <w:iCs/>
          <w:lang w:val="en-US" w:eastAsia="de-DE"/>
        </w:rPr>
        <w:t>Reed Rothchild</w:t>
      </w:r>
      <w:r w:rsidRPr="00DA6CCB">
        <w:rPr>
          <w:lang w:val="en-US" w:eastAsia="de-DE"/>
        </w:rPr>
        <w:t>, comment, ROK, 2017)</w:t>
      </w:r>
    </w:p>
    <w:p w14:paraId="012F2BA5" w14:textId="77777777" w:rsidR="00271A61" w:rsidRPr="00DA6CCB" w:rsidRDefault="00271A61" w:rsidP="004535E0">
      <w:pPr>
        <w:shd w:val="clear" w:color="auto" w:fill="FFFFFF"/>
        <w:spacing w:line="480" w:lineRule="auto"/>
        <w:rPr>
          <w:lang w:val="en-US"/>
        </w:rPr>
      </w:pPr>
    </w:p>
    <w:p w14:paraId="09A9FCD6" w14:textId="4CACD447" w:rsidR="00271A61" w:rsidRPr="00DA6CCB" w:rsidRDefault="00271A61" w:rsidP="004535E0">
      <w:pPr>
        <w:shd w:val="clear" w:color="auto" w:fill="FFFFFF"/>
        <w:spacing w:line="480" w:lineRule="auto"/>
        <w:rPr>
          <w:lang w:val="en-US"/>
        </w:rPr>
      </w:pPr>
      <w:r w:rsidRPr="00DA6CCB">
        <w:rPr>
          <w:lang w:val="en-US"/>
        </w:rPr>
        <w:t>This comment echoes other narratives that support the idea of men “fighting” against the visibility of #MeToo and feminism. Both ROK and AVfM, indeed, perpetuate the idea that members of the manosphere need to unite and create a counter-revolution.</w:t>
      </w:r>
      <w:r w:rsidR="00882E37" w:rsidRPr="00DA6CCB">
        <w:rPr>
          <w:lang w:val="en-US"/>
        </w:rPr>
        <w:t xml:space="preserve"> T</w:t>
      </w:r>
      <w:r w:rsidRPr="00DA6CCB">
        <w:rPr>
          <w:lang w:val="en-US"/>
        </w:rPr>
        <w:t xml:space="preserve">he manosphere is often described as a network </w:t>
      </w:r>
      <w:r w:rsidRPr="00DA6CCB">
        <w:rPr>
          <w:lang w:val="en-US"/>
        </w:rPr>
        <w:fldChar w:fldCharType="begin"/>
      </w:r>
      <w:r w:rsidRPr="00DA6CCB">
        <w:rPr>
          <w:lang w:val="en-US"/>
        </w:rPr>
        <w:instrText xml:space="preserve"> ADDIN ZOTERO_ITEM CSL_CITATION {"citationID":"h1OQheta","properties":{"formattedCitation":"(Banet-Weiser 2018)","plainCitation":"(Banet-Weiser 2018)","noteIndex":0},"citationItems":[{"id":5715,"uris":["http://zotero.org/users/1923348/items/2ZD4CWZW"],"uri":["http://zotero.org/users/1923348/items/2ZD4CWZW"],"itemData":{"id":5715,"type":"book","abstract":"In Empowered Sarah Banet-Weiser examines the deeply entwined relationship between popular feminism and popular misogyny as it plays out in advertising, online and multimedia platforms, and nonprofit and commercial campaigns. Examining feminist discourses that emphasize self-confidence, body positivity, and individual achievement alongside violent misogynist phenomena such as revenge porn, toxic geek masculinity, and men's rights movements, Banet-Weiser traces how popular feminism and popular misogyny are co-constituted. From Black Girls Code and the Always #LikeAGirl campaign to GamerGate and the 2016 presidential election, Banet-Weiser shows how popular feminism is met with a misogynistic backlash of mass harassment, assault, and institutional neglect. In so doing, she contends that popular feminism's problematic commitment to visibility limits its potential and collective power.","event-place":"Durham","ISBN":"978-1-4780-0168-3","language":"Inglese","number-of-pages":"220","publisher":"Duke Univ Pr","publisher-place":"Durham","source":"Amazon","title":"Empowered: Popular Feminism and Popular Misogyny","title-short":"Empowered","author":[{"family":"Banet-Weiser","given":"Sarah"}],"issued":{"date-parts":[["2018",11,22]]}}}],"schema":"https://github.com/citation-style-language/schema/raw/master/csl-citation.json"} </w:instrText>
      </w:r>
      <w:r w:rsidRPr="00DA6CCB">
        <w:rPr>
          <w:lang w:val="en-US"/>
        </w:rPr>
        <w:fldChar w:fldCharType="separate"/>
      </w:r>
      <w:r w:rsidRPr="00DA6CCB">
        <w:rPr>
          <w:noProof/>
          <w:lang w:val="en-US"/>
        </w:rPr>
        <w:t>(Banet-Weiser 2018)</w:t>
      </w:r>
      <w:r w:rsidRPr="00DA6CCB">
        <w:rPr>
          <w:lang w:val="en-US"/>
        </w:rPr>
        <w:fldChar w:fldCharType="end"/>
      </w:r>
      <w:r w:rsidRPr="00DA6CCB">
        <w:rPr>
          <w:lang w:val="en-US"/>
        </w:rPr>
        <w:t xml:space="preserve">, </w:t>
      </w:r>
      <w:r w:rsidR="00882E37" w:rsidRPr="00DA6CCB">
        <w:rPr>
          <w:lang w:val="en-US"/>
        </w:rPr>
        <w:t xml:space="preserve">but </w:t>
      </w:r>
      <w:r w:rsidRPr="00DA6CCB">
        <w:rPr>
          <w:lang w:val="en-US"/>
        </w:rPr>
        <w:t xml:space="preserve">these websites’ users lament the inability of men to unite for a common goal. While the manosphere </w:t>
      </w:r>
      <w:r w:rsidR="00C125F8" w:rsidRPr="00DA6CCB">
        <w:rPr>
          <w:lang w:val="en-US"/>
        </w:rPr>
        <w:t xml:space="preserve">counteracts </w:t>
      </w:r>
      <w:r w:rsidR="00882E37" w:rsidRPr="00DA6CCB">
        <w:rPr>
          <w:lang w:val="en-US"/>
        </w:rPr>
        <w:t>online</w:t>
      </w:r>
      <w:r w:rsidRPr="00DA6CCB">
        <w:rPr>
          <w:lang w:val="en-US"/>
        </w:rPr>
        <w:t xml:space="preserve"> feminism, </w:t>
      </w:r>
      <w:r w:rsidR="00D318D7" w:rsidRPr="00DA6CCB">
        <w:rPr>
          <w:lang w:val="en-US"/>
        </w:rPr>
        <w:t>here</w:t>
      </w:r>
      <w:r w:rsidRPr="00DA6CCB">
        <w:rPr>
          <w:lang w:val="en-US"/>
        </w:rPr>
        <w:t xml:space="preserve"> it mirrors activist movements</w:t>
      </w:r>
      <w:r w:rsidR="00882E37" w:rsidRPr="00DA6CCB">
        <w:rPr>
          <w:lang w:val="en-US"/>
        </w:rPr>
        <w:t xml:space="preserve"> and networked feminism </w:t>
      </w:r>
      <w:r w:rsidRPr="00DA6CCB">
        <w:rPr>
          <w:lang w:val="en-US"/>
        </w:rPr>
        <w:t>in trying to mobilize members</w:t>
      </w:r>
      <w:r w:rsidR="00882E37" w:rsidRPr="00DA6CCB">
        <w:rPr>
          <w:lang w:val="en-US"/>
        </w:rPr>
        <w:t xml:space="preserve"> </w:t>
      </w:r>
      <w:r w:rsidRPr="00DA6CCB">
        <w:rPr>
          <w:lang w:val="en-US"/>
        </w:rPr>
        <w:t xml:space="preserve">and create concrete social change. Together with calls to fight feminism, some comments also include practical actions that men should supposedly take: </w:t>
      </w:r>
    </w:p>
    <w:p w14:paraId="59555171" w14:textId="77777777" w:rsidR="00271A61" w:rsidRPr="00DA6CCB" w:rsidRDefault="00271A61" w:rsidP="004535E0">
      <w:pPr>
        <w:shd w:val="clear" w:color="auto" w:fill="FFFFFF"/>
        <w:spacing w:line="480" w:lineRule="auto"/>
        <w:rPr>
          <w:lang w:val="en-US"/>
        </w:rPr>
      </w:pPr>
    </w:p>
    <w:p w14:paraId="39224E21" w14:textId="71AE4B9D" w:rsidR="00271A61" w:rsidRPr="00DA6CCB" w:rsidRDefault="00271A61" w:rsidP="004535E0">
      <w:pPr>
        <w:spacing w:line="480" w:lineRule="auto"/>
        <w:ind w:left="709"/>
        <w:rPr>
          <w:lang w:val="en-US" w:eastAsia="de-DE"/>
        </w:rPr>
      </w:pPr>
      <w:r w:rsidRPr="00DA6CCB">
        <w:rPr>
          <w:lang w:val="en-US" w:eastAsia="de-DE"/>
        </w:rPr>
        <w:t>Even a sexual consent form would never hold up in court if the women said she felt pressured to sign the form. Don’t bother gentleman. Just record every sexual excapade [</w:t>
      </w:r>
      <w:r w:rsidRPr="00DA6CCB">
        <w:rPr>
          <w:i/>
          <w:lang w:val="en-US" w:eastAsia="de-DE"/>
        </w:rPr>
        <w:t>sic</w:t>
      </w:r>
      <w:r w:rsidRPr="00DA6CCB">
        <w:rPr>
          <w:lang w:val="en-US" w:eastAsia="de-DE"/>
        </w:rPr>
        <w:t>] session by audio, or video, or both, if legal in your jurisdiction. Even most other females find it hard to convict when they see a woman whom clearly wanted it and was quite literally asking for it. (</w:t>
      </w:r>
      <w:r w:rsidRPr="004535E0">
        <w:rPr>
          <w:i/>
          <w:iCs/>
          <w:lang w:val="en-US" w:eastAsia="de-DE"/>
        </w:rPr>
        <w:t>The one armed bandit</w:t>
      </w:r>
      <w:r w:rsidRPr="00DA6CCB">
        <w:rPr>
          <w:lang w:val="en-US" w:eastAsia="de-DE"/>
        </w:rPr>
        <w:t>, comment, ROK, 2017b)</w:t>
      </w:r>
    </w:p>
    <w:p w14:paraId="741C23B3" w14:textId="77777777" w:rsidR="00271A61" w:rsidRPr="00DA6CCB" w:rsidRDefault="00271A61" w:rsidP="004535E0">
      <w:pPr>
        <w:shd w:val="clear" w:color="auto" w:fill="FFFFFF"/>
        <w:spacing w:line="480" w:lineRule="auto"/>
        <w:rPr>
          <w:lang w:val="en-US"/>
        </w:rPr>
      </w:pPr>
    </w:p>
    <w:p w14:paraId="76927074" w14:textId="31EB925B" w:rsidR="00271A61" w:rsidRPr="00DA6CCB" w:rsidRDefault="00271A61" w:rsidP="004535E0">
      <w:pPr>
        <w:shd w:val="clear" w:color="auto" w:fill="FFFFFF"/>
        <w:spacing w:line="480" w:lineRule="auto"/>
        <w:rPr>
          <w:lang w:val="en-US"/>
        </w:rPr>
      </w:pPr>
      <w:r w:rsidRPr="00DA6CCB">
        <w:rPr>
          <w:lang w:val="en-US"/>
        </w:rPr>
        <w:t xml:space="preserve">In this case, the user suggests men record women during sexual intercourse without their consent to protect themselves against rape allegations. </w:t>
      </w:r>
      <w:r w:rsidR="00D647A1" w:rsidRPr="00DA6CCB">
        <w:rPr>
          <w:lang w:val="en-US"/>
        </w:rPr>
        <w:t xml:space="preserve">Hence, it </w:t>
      </w:r>
      <w:r w:rsidRPr="00DA6CCB">
        <w:rPr>
          <w:lang w:val="en-US"/>
        </w:rPr>
        <w:t xml:space="preserve">shows the troubling and </w:t>
      </w:r>
      <w:r w:rsidRPr="00DA6CCB">
        <w:rPr>
          <w:lang w:val="en-US"/>
        </w:rPr>
        <w:lastRenderedPageBreak/>
        <w:t xml:space="preserve">dangerous character of the manosphere, </w:t>
      </w:r>
      <w:r w:rsidR="00806740" w:rsidRPr="00DA6CCB">
        <w:rPr>
          <w:lang w:val="en-US"/>
        </w:rPr>
        <w:t>where it is often suggested to commit</w:t>
      </w:r>
      <w:r w:rsidRPr="00DA6CCB">
        <w:rPr>
          <w:lang w:val="en-US"/>
        </w:rPr>
        <w:t xml:space="preserve"> crimes or manipulations. Some arrive as far as justifying violence and murder against women in an attempt to punish them and </w:t>
      </w:r>
      <w:r w:rsidR="00806740" w:rsidRPr="00DA6CCB">
        <w:rPr>
          <w:lang w:val="en-US"/>
        </w:rPr>
        <w:t xml:space="preserve">to </w:t>
      </w:r>
      <w:r w:rsidR="00AE4CDB" w:rsidRPr="00DA6CCB">
        <w:rPr>
          <w:lang w:val="en-US"/>
        </w:rPr>
        <w:t>preven</w:t>
      </w:r>
      <w:r w:rsidR="00806740" w:rsidRPr="00DA6CCB">
        <w:rPr>
          <w:lang w:val="en-US"/>
        </w:rPr>
        <w:t>t</w:t>
      </w:r>
      <w:r w:rsidR="00AE4CDB" w:rsidRPr="00DA6CCB">
        <w:rPr>
          <w:lang w:val="en-US"/>
        </w:rPr>
        <w:t xml:space="preserve"> them from denouncing men</w:t>
      </w:r>
      <w:r w:rsidRPr="00DA6CCB">
        <w:rPr>
          <w:lang w:val="en-US"/>
        </w:rPr>
        <w:t xml:space="preserve">. These narratives are present on both websites but </w:t>
      </w:r>
      <w:r w:rsidR="00EB5879" w:rsidRPr="00DA6CCB">
        <w:rPr>
          <w:lang w:val="en-US"/>
        </w:rPr>
        <w:t>are more</w:t>
      </w:r>
      <w:r w:rsidR="00AE4CDB" w:rsidRPr="00DA6CCB">
        <w:rPr>
          <w:lang w:val="en-US"/>
        </w:rPr>
        <w:t xml:space="preserve"> </w:t>
      </w:r>
      <w:r w:rsidRPr="00DA6CCB">
        <w:rPr>
          <w:lang w:val="en-US"/>
        </w:rPr>
        <w:t xml:space="preserve">pervasive and openly racist and homophobic on ROK. </w:t>
      </w:r>
    </w:p>
    <w:p w14:paraId="6AF0F7AB" w14:textId="77777777" w:rsidR="00271A61" w:rsidRPr="00DA6CCB" w:rsidRDefault="00271A61" w:rsidP="004535E0">
      <w:pPr>
        <w:shd w:val="clear" w:color="auto" w:fill="FFFFFF"/>
        <w:spacing w:line="480" w:lineRule="auto"/>
        <w:rPr>
          <w:lang w:val="en-US"/>
        </w:rPr>
      </w:pPr>
    </w:p>
    <w:p w14:paraId="395A39C2" w14:textId="6AD98F8A" w:rsidR="00271A61" w:rsidRPr="00DA6CCB" w:rsidRDefault="00271A61" w:rsidP="004535E0">
      <w:pPr>
        <w:shd w:val="clear" w:color="auto" w:fill="FFFFFF"/>
        <w:spacing w:line="480" w:lineRule="auto"/>
        <w:rPr>
          <w:lang w:val="en-US"/>
        </w:rPr>
      </w:pPr>
      <w:r w:rsidRPr="00DA6CCB">
        <w:rPr>
          <w:lang w:val="en-US"/>
        </w:rPr>
        <w:t>Therefore, in the narratives found on the websites ROK and AVfM there is a strong sense of victimization in describing white straight men as allegedly superior but also under threat</w:t>
      </w:r>
      <w:r w:rsidR="00806740" w:rsidRPr="00DA6CCB">
        <w:rPr>
          <w:lang w:val="en-US"/>
        </w:rPr>
        <w:t xml:space="preserve"> by</w:t>
      </w:r>
      <w:r w:rsidRPr="00DA6CCB">
        <w:rPr>
          <w:lang w:val="en-US"/>
        </w:rPr>
        <w:t xml:space="preserve"> feminism. </w:t>
      </w:r>
      <w:r w:rsidR="00F946B2" w:rsidRPr="00DA6CCB">
        <w:rPr>
          <w:lang w:val="en-US"/>
        </w:rPr>
        <w:t xml:space="preserve">Confirming the argument of Banet-Weiser and Miltner (2016), narratives that characterize networked misogyny are entangled with racism and white supremacism, and consider the growth of feminism as detrimental for men. </w:t>
      </w:r>
      <w:r w:rsidRPr="00DA6CCB">
        <w:rPr>
          <w:lang w:val="en-US"/>
        </w:rPr>
        <w:t xml:space="preserve">This type of victimization can assume various forms: women’s rejection of sexual advances, allegations of sexual harassment and rape, and the overall ploy to make white men lose their social privileges and power. Discourses that address practical actions against #MeToo activism point to a potential role of these websites in fomenting violence and promoting radicalization, as happened with Rodger’s attempt to “punish” women for being sexually unavailable. The description of masculine and feminine roles and the criticism of female activism show that the manosphere supports a specific view of masculinity, but at the same time hosts heterogeneous narratives about contemporary society.  </w:t>
      </w:r>
    </w:p>
    <w:p w14:paraId="64BA5C75" w14:textId="5C79EEA3" w:rsidR="00391A4F" w:rsidRPr="00DA6CCB" w:rsidRDefault="00391A4F" w:rsidP="004535E0">
      <w:pPr>
        <w:shd w:val="clear" w:color="auto" w:fill="FFFFFF"/>
        <w:spacing w:line="480" w:lineRule="auto"/>
        <w:rPr>
          <w:lang w:val="en-US"/>
        </w:rPr>
      </w:pPr>
    </w:p>
    <w:p w14:paraId="352AB604" w14:textId="1A0FC77E" w:rsidR="00391A4F" w:rsidRPr="004535E0" w:rsidRDefault="00391A4F" w:rsidP="004535E0">
      <w:pPr>
        <w:tabs>
          <w:tab w:val="left" w:pos="2117"/>
        </w:tabs>
        <w:spacing w:line="480" w:lineRule="auto"/>
        <w:rPr>
          <w:b/>
          <w:bCs/>
          <w:lang w:val="en-US"/>
        </w:rPr>
      </w:pPr>
      <w:r w:rsidRPr="004535E0">
        <w:rPr>
          <w:b/>
          <w:bCs/>
          <w:lang w:val="en-US"/>
        </w:rPr>
        <w:t xml:space="preserve">The manosphere: an online network or a misogynist cluster? </w:t>
      </w:r>
    </w:p>
    <w:p w14:paraId="429575B8" w14:textId="77777777" w:rsidR="00391A4F" w:rsidRPr="004535E0" w:rsidRDefault="00391A4F" w:rsidP="004535E0">
      <w:pPr>
        <w:tabs>
          <w:tab w:val="left" w:pos="2117"/>
        </w:tabs>
        <w:spacing w:line="480" w:lineRule="auto"/>
        <w:rPr>
          <w:lang w:val="en-US"/>
        </w:rPr>
      </w:pPr>
    </w:p>
    <w:p w14:paraId="7AD1EB82" w14:textId="4F7A39A1" w:rsidR="00391A4F" w:rsidRPr="004535E0" w:rsidRDefault="00391A4F" w:rsidP="004535E0">
      <w:pPr>
        <w:tabs>
          <w:tab w:val="left" w:pos="2117"/>
        </w:tabs>
        <w:spacing w:line="480" w:lineRule="auto"/>
        <w:rPr>
          <w:lang w:val="en-US"/>
        </w:rPr>
      </w:pPr>
      <w:r w:rsidRPr="004535E0">
        <w:rPr>
          <w:lang w:val="en-US"/>
        </w:rPr>
        <w:t>This article explored the online narratives of the manosphere to understand how members of misogynist groups frame the visibility of #MeToo. By focusing on the websites A Voice for Men and Return of Kings, we aimed at analyzing instances of hate speech and consider</w:t>
      </w:r>
      <w:r w:rsidR="00806740" w:rsidRPr="004535E0">
        <w:rPr>
          <w:lang w:val="en-US"/>
        </w:rPr>
        <w:t>ed</w:t>
      </w:r>
      <w:r w:rsidRPr="004535E0">
        <w:rPr>
          <w:lang w:val="en-US"/>
        </w:rPr>
        <w:t xml:space="preserve"> the affordances of the Internet in the spreading of anti-feminist narratives. The focus on #MeToo </w:t>
      </w:r>
      <w:r w:rsidRPr="004535E0">
        <w:rPr>
          <w:lang w:val="en-US"/>
        </w:rPr>
        <w:lastRenderedPageBreak/>
        <w:t>allows understanding online misogyny against the growing visibility of Internet-based feminism. A thematic analysis of 12 articles and 641 comments suggests that there are some dominant narratives in the two websites</w:t>
      </w:r>
      <w:r w:rsidR="003B3A53" w:rsidRPr="004535E0">
        <w:rPr>
          <w:lang w:val="en-US"/>
        </w:rPr>
        <w:t xml:space="preserve">, characterized by verbal abuse against women, criticism of #MeToo, and praise of patriarchal values. </w:t>
      </w:r>
    </w:p>
    <w:p w14:paraId="6244C7FF" w14:textId="77777777" w:rsidR="00391A4F" w:rsidRPr="004535E0" w:rsidRDefault="00391A4F" w:rsidP="004535E0">
      <w:pPr>
        <w:tabs>
          <w:tab w:val="left" w:pos="2117"/>
        </w:tabs>
        <w:spacing w:line="480" w:lineRule="auto"/>
        <w:rPr>
          <w:lang w:val="en-US"/>
        </w:rPr>
      </w:pPr>
    </w:p>
    <w:p w14:paraId="03B95F87" w14:textId="1F01AAD6" w:rsidR="00391A4F" w:rsidRPr="004535E0" w:rsidRDefault="00391A4F" w:rsidP="004535E0">
      <w:pPr>
        <w:tabs>
          <w:tab w:val="left" w:pos="2117"/>
        </w:tabs>
        <w:spacing w:line="480" w:lineRule="auto"/>
        <w:rPr>
          <w:lang w:val="en-US"/>
        </w:rPr>
      </w:pPr>
      <w:r w:rsidRPr="004535E0">
        <w:rPr>
          <w:lang w:val="en-US"/>
        </w:rPr>
        <w:t xml:space="preserve">The analysis confirms some findings of previous literature. First, the popularity of the #MeToo movement and the consequent notion that men need to be held accountable for their actions seems to kindle further verbal violence in these groups </w:t>
      </w:r>
      <w:r w:rsidRPr="004535E0">
        <w:rPr>
          <w:lang w:val="en-US"/>
        </w:rPr>
        <w:fldChar w:fldCharType="begin"/>
      </w:r>
      <w:r w:rsidRPr="004535E0">
        <w:rPr>
          <w:lang w:val="en-US"/>
        </w:rPr>
        <w:instrText xml:space="preserve"> ADDIN ZOTERO_ITEM CSL_CITATION {"citationID":"g4WXHR7N","properties":{"formattedCitation":"(Banet-Weiser 2018)","plainCitation":"(Banet-Weiser 2018)","noteIndex":0},"citationItems":[{"id":5715,"uris":["http://zotero.org/users/1923348/items/2ZD4CWZW"],"uri":["http://zotero.org/users/1923348/items/2ZD4CWZW"],"itemData":{"id":5715,"type":"book","abstract":"In Empowered Sarah Banet-Weiser examines the deeply entwined relationship between popular feminism and popular misogyny as it plays out in advertising, online and multimedia platforms, and nonprofit and commercial campaigns. Examining feminist discourses that emphasize self-confidence, body positivity, and individual achievement alongside violent misogynist phenomena such as revenge porn, toxic geek masculinity, and men's rights movements, Banet-Weiser traces how popular feminism and popular misogyny are co-constituted. From Black Girls Code and the Always #LikeAGirl campaign to GamerGate and the 2016 presidential election, Banet-Weiser shows how popular feminism is met with a misogynistic backlash of mass harassment, assault, and institutional neglect. In so doing, she contends that popular feminism's problematic commitment to visibility limits its potential and collective power.","event-place":"Durham","ISBN":"978-1-4780-0168-3","language":"Inglese","number-of-pages":"220","publisher":"Duke Univ Pr","publisher-place":"Durham","source":"Amazon","title":"Empowered: Popular Feminism and Popular Misogyny","title-short":"Empowered","author":[{"family":"Banet-Weiser","given":"Sarah"}],"issued":{"date-parts":[["2018",11,22]]}}}],"schema":"https://github.com/citation-style-language/schema/raw/master/csl-citation.json"} </w:instrText>
      </w:r>
      <w:r w:rsidRPr="004535E0">
        <w:rPr>
          <w:lang w:val="en-US"/>
        </w:rPr>
        <w:fldChar w:fldCharType="separate"/>
      </w:r>
      <w:r w:rsidRPr="004535E0">
        <w:rPr>
          <w:noProof/>
          <w:lang w:val="en-US"/>
        </w:rPr>
        <w:t>(Banet-Weiser 2018)</w:t>
      </w:r>
      <w:r w:rsidRPr="004535E0">
        <w:rPr>
          <w:lang w:val="en-US"/>
        </w:rPr>
        <w:fldChar w:fldCharType="end"/>
      </w:r>
      <w:r w:rsidRPr="004535E0">
        <w:rPr>
          <w:lang w:val="en-US"/>
        </w:rPr>
        <w:t xml:space="preserve">. In particular, many misogynist narratives dismiss the idea that empowered and feminist women can also be victims of rape, suggesting that sexual violence allegations are part of a conspiracy of popular feminism. Second, members of these groups consider themselves as victims of feminism, challenging and reversing the #MeToo narrative </w:t>
      </w:r>
      <w:r w:rsidR="00AE4CDB" w:rsidRPr="004535E0">
        <w:rPr>
          <w:lang w:val="en-US"/>
        </w:rPr>
        <w:t>that describes</w:t>
      </w:r>
      <w:r w:rsidRPr="004535E0">
        <w:rPr>
          <w:lang w:val="en-US"/>
        </w:rPr>
        <w:t xml:space="preserve"> women a</w:t>
      </w:r>
      <w:r w:rsidR="00AE4CDB" w:rsidRPr="004535E0">
        <w:rPr>
          <w:lang w:val="en-US"/>
        </w:rPr>
        <w:t>s</w:t>
      </w:r>
      <w:r w:rsidRPr="004535E0">
        <w:rPr>
          <w:lang w:val="en-US"/>
        </w:rPr>
        <w:t xml:space="preserve"> victims of men’s violence </w:t>
      </w:r>
      <w:r w:rsidRPr="004535E0">
        <w:rPr>
          <w:lang w:val="en-US"/>
        </w:rPr>
        <w:fldChar w:fldCharType="begin"/>
      </w:r>
      <w:r w:rsidRPr="004535E0">
        <w:rPr>
          <w:lang w:val="en-US"/>
        </w:rPr>
        <w:instrText xml:space="preserve"> ADDIN ZOTERO_ITEM CSL_CITATION {"citationID":"33e6ooFm","properties":{"formattedCitation":"(Allan 2016)","plainCitation":"(Allan 2016)","noteIndex":0},"citationItems":[{"id":5763,"uris":["http://zotero.org/users/1923348/items/JRXS4VRH"],"uri":["http://zotero.org/users/1923348/items/JRXS4VRH"],"itemData":{"id":5763,"type":"article-journal","abstract":"The men?s rights movement and its academic offshoot ?New Male Studies? are considered in light of the turn to affect. I argue that affective utterances, ?I feel,? become phallic in the men?s rights movement and function in a defensive mode. Unlike the phallus as guarantor of masculinity, which is currently up for debate, the affective utterance cannot be denied?that is, affect is wholly subjective. However, we can, as theorists, ask questions about how and why affect is being used.","container-title":"Men and Masculinities","DOI":"10.1177/1097184X15574338","ISSN":"1097-184X","issue":"1","journalAbbreviation":"Men and Masculinities","note":"publisher: SAGE Publications Inc","page":"22-41","source":"SAGE Journals","title":"Phallic Affect, or Why Men's Rights Activists Have Feelings","volume":"19","author":[{"family":"Allan","given":"Jonathan A."}],"issued":{"date-parts":[["2016",4,1]]}}}],"schema":"https://github.com/citation-style-language/schema/raw/master/csl-citation.json"} </w:instrText>
      </w:r>
      <w:r w:rsidRPr="004535E0">
        <w:rPr>
          <w:lang w:val="en-US"/>
        </w:rPr>
        <w:fldChar w:fldCharType="separate"/>
      </w:r>
      <w:r w:rsidRPr="004535E0">
        <w:rPr>
          <w:noProof/>
          <w:lang w:val="en-US"/>
        </w:rPr>
        <w:t>(Allan 2016)</w:t>
      </w:r>
      <w:r w:rsidRPr="004535E0">
        <w:rPr>
          <w:lang w:val="en-US"/>
        </w:rPr>
        <w:fldChar w:fldCharType="end"/>
      </w:r>
      <w:r w:rsidRPr="004535E0">
        <w:rPr>
          <w:lang w:val="en-US"/>
        </w:rPr>
        <w:t xml:space="preserve">. According to this viewpoint, women try to subvert the status quo at the expense of men, and they need to be punished and made once again submissive. As a consequence, the protection of women and </w:t>
      </w:r>
      <w:r w:rsidR="00AE4CDB" w:rsidRPr="004535E0">
        <w:rPr>
          <w:lang w:val="en-US"/>
        </w:rPr>
        <w:t>condemnation</w:t>
      </w:r>
      <w:r w:rsidRPr="004535E0">
        <w:rPr>
          <w:lang w:val="en-US"/>
        </w:rPr>
        <w:t xml:space="preserve"> of sexual violence is equated with an attack on men, and misogynist narratives are described as attempts to counteract feminist misandry. Third, online misogyny seems to be deeply connected with racism, homophobia, and white supremacism, and the affordances of the Internet contribute to the spread of hate speech </w:t>
      </w:r>
      <w:r w:rsidRPr="004535E0">
        <w:rPr>
          <w:lang w:val="en-US"/>
        </w:rPr>
        <w:fldChar w:fldCharType="begin"/>
      </w:r>
      <w:r w:rsidRPr="004535E0">
        <w:rPr>
          <w:lang w:val="en-US"/>
        </w:rPr>
        <w:instrText xml:space="preserve"> ADDIN ZOTERO_ITEM CSL_CITATION {"citationID":"TQEdlZQy","properties":{"formattedCitation":"(Gerstenfeld, Grant, and Chiang 2003)","plainCitation":"(Gerstenfeld, Grant, and Chiang 2003)","noteIndex":0},"citationItems":[{"id":5761,"uris":["http://zotero.org/users/1923348/items/6JMFLVXJ"],"uri":["http://zotero.org/users/1923348/items/6JMFLVXJ"],"itemData":{"id":5761,"type":"article-journal","abstract":"Extremists, such as hate groups espousing racial supremacy or separation, have established an online presence. A content analysis of 157 extremist web sites selected through purposive sampling was conducted using two raters per site. The sample represented a variety of extremist groups and included both organized groups and sites maintained by apparently unaffiliated individuals. Among the findings were that the majority of sites contained external links to other extremist sites (including international sites), that roughly half the sites included multimedia content, and that half contained racist symbols. A third of the sites disavowed racism or hatred, yet one third contained material from supremacist literature. A small percentage of sites specifically urged violence. These and other findings suggest that the Internet may be an especially powerful tool for extremists as a means of reaching an international audience, recruiting members, linking diverse extremist groups, and allowing maximum image control. (PsycINFO Database Record (c) 2016 APA, all rights reserved)","container-title":"Analyses of Social Issues and Public Policy (ASAP)","DOI":"10.1111/j.1530-2415.2003.00013.x","ISSN":"1530-2415(Electronic),1529-7489(Print)","issue":"1","note":"publisher-place: United Kingdom\npublisher: Blackwell Publishing","page":"29-44","source":"APA PsycNET","title":"Hate online: A content analysis of extremist Internet sites","title-short":"Hate online","volume":"3","author":[{"family":"Gerstenfeld","given":"Phyllis B."},{"family":"Grant","given":"Diana R."},{"family":"Chiang","given":"Chau-Pu"}],"issued":{"date-parts":[["2003"]]}}}],"schema":"https://github.com/citation-style-language/schema/raw/master/csl-citation.json"} </w:instrText>
      </w:r>
      <w:r w:rsidRPr="004535E0">
        <w:rPr>
          <w:lang w:val="en-US"/>
        </w:rPr>
        <w:fldChar w:fldCharType="separate"/>
      </w:r>
      <w:r w:rsidRPr="004535E0">
        <w:rPr>
          <w:noProof/>
          <w:lang w:val="en-US"/>
        </w:rPr>
        <w:t>(Gerstenfeld, Grant, and Chiang 2003)</w:t>
      </w:r>
      <w:r w:rsidRPr="004535E0">
        <w:rPr>
          <w:lang w:val="en-US"/>
        </w:rPr>
        <w:fldChar w:fldCharType="end"/>
      </w:r>
      <w:r w:rsidRPr="004535E0">
        <w:rPr>
          <w:lang w:val="en-US"/>
        </w:rPr>
        <w:t xml:space="preserve">. Women and minorities are essentialized as different and inferior from men, in an attempt to </w:t>
      </w:r>
      <w:r w:rsidR="00F44AD4" w:rsidRPr="004535E0">
        <w:rPr>
          <w:lang w:val="en-US"/>
        </w:rPr>
        <w:t xml:space="preserve">support the idea that </w:t>
      </w:r>
      <w:r w:rsidRPr="004535E0">
        <w:rPr>
          <w:lang w:val="en-US"/>
        </w:rPr>
        <w:t xml:space="preserve">straight white men </w:t>
      </w:r>
      <w:r w:rsidR="00B2408B" w:rsidRPr="004535E0">
        <w:rPr>
          <w:lang w:val="en-US"/>
        </w:rPr>
        <w:t>should be</w:t>
      </w:r>
      <w:r w:rsidRPr="004535E0">
        <w:rPr>
          <w:lang w:val="en-US"/>
        </w:rPr>
        <w:t xml:space="preserve"> the dominant </w:t>
      </w:r>
      <w:r w:rsidR="00AE4CDB" w:rsidRPr="004535E0">
        <w:rPr>
          <w:lang w:val="en-US"/>
        </w:rPr>
        <w:t xml:space="preserve">social </w:t>
      </w:r>
      <w:r w:rsidRPr="004535E0">
        <w:rPr>
          <w:lang w:val="en-US"/>
        </w:rPr>
        <w:t xml:space="preserve">group. </w:t>
      </w:r>
    </w:p>
    <w:p w14:paraId="79926201" w14:textId="77777777" w:rsidR="00391A4F" w:rsidRPr="004535E0" w:rsidRDefault="00391A4F" w:rsidP="004535E0">
      <w:pPr>
        <w:tabs>
          <w:tab w:val="left" w:pos="2117"/>
        </w:tabs>
        <w:spacing w:line="480" w:lineRule="auto"/>
        <w:rPr>
          <w:lang w:val="en-US"/>
        </w:rPr>
      </w:pPr>
    </w:p>
    <w:p w14:paraId="7FC6C7C1" w14:textId="5B538518" w:rsidR="00391A4F" w:rsidRPr="00DA6CCB" w:rsidRDefault="00391A4F" w:rsidP="004535E0">
      <w:pPr>
        <w:tabs>
          <w:tab w:val="left" w:pos="2117"/>
        </w:tabs>
        <w:spacing w:line="480" w:lineRule="auto"/>
        <w:rPr>
          <w:lang w:val="en-US"/>
        </w:rPr>
      </w:pPr>
      <w:r w:rsidRPr="004535E0">
        <w:rPr>
          <w:lang w:val="en-US"/>
        </w:rPr>
        <w:t xml:space="preserve">The theoretical framework of networked misogyny </w:t>
      </w:r>
      <w:r w:rsidRPr="004535E0">
        <w:rPr>
          <w:lang w:val="en-US"/>
        </w:rPr>
        <w:fldChar w:fldCharType="begin"/>
      </w:r>
      <w:r w:rsidRPr="004535E0">
        <w:rPr>
          <w:lang w:val="en-US"/>
        </w:rPr>
        <w:instrText xml:space="preserve"> ADDIN ZOTERO_ITEM CSL_CITATION {"citationID":"mtQPiLSZ","properties":{"formattedCitation":"(Banet-Weiser and Miltner 2016)","plainCitation":"(Banet-Weiser and Miltner 2016)","noteIndex":0},"citationItems":[{"id":3956,"uris":["http://zotero.org/users/1923348/items/22KK6K7N"],"uri":["http://zotero.org/users/1923348/items/22KK6K7N"],"itemData":{"id":3956,"type":"article-journal","container-title":"Feminist Media Studies","DOI":"10.1080/14680777.2016.1120490","ISSN":"1468-0777, 1471-5902","issue":"1","language":"en","page":"171-174","source":"CrossRef","title":"#MasculinitySoFragile: culture, structure, and networked misogyny","title-short":"#MasculinitySoFragile","volume":"16","author":[{"family":"Banet-Weiser","given":"Sarah"},{"family":"Miltner","given":"Kate M."}],"issued":{"date-parts":[["2016",1,2]]}}}],"schema":"https://github.com/citation-style-language/schema/raw/master/csl-citation.json"} </w:instrText>
      </w:r>
      <w:r w:rsidRPr="004535E0">
        <w:rPr>
          <w:lang w:val="en-US"/>
        </w:rPr>
        <w:fldChar w:fldCharType="separate"/>
      </w:r>
      <w:r w:rsidRPr="004535E0">
        <w:rPr>
          <w:noProof/>
          <w:lang w:val="en-US"/>
        </w:rPr>
        <w:t>(Banet-Weiser and Miltner 2016)</w:t>
      </w:r>
      <w:r w:rsidRPr="004535E0">
        <w:rPr>
          <w:lang w:val="en-US"/>
        </w:rPr>
        <w:fldChar w:fldCharType="end"/>
      </w:r>
      <w:r w:rsidRPr="004535E0">
        <w:rPr>
          <w:lang w:val="en-US"/>
        </w:rPr>
        <w:t xml:space="preserve"> is useful to understand some facets of the manosphere, but </w:t>
      </w:r>
      <w:r w:rsidR="00E33E34" w:rsidRPr="004535E0">
        <w:rPr>
          <w:lang w:val="en-US"/>
        </w:rPr>
        <w:t>our study</w:t>
      </w:r>
      <w:r w:rsidRPr="004535E0">
        <w:rPr>
          <w:lang w:val="en-US"/>
        </w:rPr>
        <w:t xml:space="preserve"> also highlighted that </w:t>
      </w:r>
      <w:r w:rsidR="00F44AD4" w:rsidRPr="004535E0">
        <w:rPr>
          <w:lang w:val="en-US"/>
        </w:rPr>
        <w:t xml:space="preserve">it </w:t>
      </w:r>
      <w:r w:rsidR="00B2408B" w:rsidRPr="004535E0">
        <w:rPr>
          <w:lang w:val="en-US"/>
        </w:rPr>
        <w:t xml:space="preserve">is </w:t>
      </w:r>
      <w:r w:rsidR="00F44AD4" w:rsidRPr="004535E0">
        <w:rPr>
          <w:lang w:val="en-US"/>
        </w:rPr>
        <w:t>important to consider the discursive heterogeneity within</w:t>
      </w:r>
      <w:r w:rsidRPr="004535E0">
        <w:rPr>
          <w:lang w:val="en-US"/>
        </w:rPr>
        <w:t xml:space="preserve"> websites such as ROK and AVfM. </w:t>
      </w:r>
      <w:r w:rsidR="00F946B2" w:rsidRPr="004535E0">
        <w:rPr>
          <w:lang w:val="en-US"/>
        </w:rPr>
        <w:lastRenderedPageBreak/>
        <w:t xml:space="preserve">Hence, the findings show that the ideologies of the different groups that constitute the manosphere </w:t>
      </w:r>
      <w:r w:rsidR="007A1465" w:rsidRPr="004535E0">
        <w:rPr>
          <w:lang w:val="en-US"/>
        </w:rPr>
        <w:t>–</w:t>
      </w:r>
      <w:r w:rsidR="00F946B2" w:rsidRPr="004535E0">
        <w:rPr>
          <w:lang w:val="en-US"/>
        </w:rPr>
        <w:t>MR</w:t>
      </w:r>
      <w:r w:rsidR="007A1465" w:rsidRPr="004535E0">
        <w:rPr>
          <w:lang w:val="en-US"/>
        </w:rPr>
        <w:t>M, Red Pill philosophy, Men Going Their Own Way, Pick-Up Artists</w:t>
      </w:r>
      <w:r w:rsidR="00F946B2" w:rsidRPr="004535E0">
        <w:rPr>
          <w:lang w:val="en-US"/>
        </w:rPr>
        <w:t xml:space="preserve"> </w:t>
      </w:r>
      <w:r w:rsidR="007A1465" w:rsidRPr="004535E0">
        <w:rPr>
          <w:lang w:val="en-US"/>
        </w:rPr>
        <w:t xml:space="preserve">–often overlap. </w:t>
      </w:r>
      <w:r w:rsidR="007A1465" w:rsidRPr="004535E0">
        <w:rPr>
          <w:lang w:val="en-US"/>
        </w:rPr>
        <w:t>ROK and AVfM</w:t>
      </w:r>
      <w:r w:rsidR="00EE5ECA" w:rsidRPr="004535E0">
        <w:rPr>
          <w:lang w:val="en-US"/>
        </w:rPr>
        <w:t>,</w:t>
      </w:r>
      <w:r w:rsidR="007A1465" w:rsidRPr="004535E0">
        <w:rPr>
          <w:lang w:val="en-US"/>
        </w:rPr>
        <w:t xml:space="preserve"> hold similar ideologies even if they pertain to different groups</w:t>
      </w:r>
      <w:r w:rsidR="00EE5ECA" w:rsidRPr="004535E0">
        <w:rPr>
          <w:lang w:val="en-US"/>
        </w:rPr>
        <w:t>, MRM and Pick-Up Artists</w:t>
      </w:r>
      <w:r w:rsidR="007A1465" w:rsidRPr="004535E0">
        <w:rPr>
          <w:lang w:val="en-US"/>
        </w:rPr>
        <w:t>. Besides, both websites present some narratives that re</w:t>
      </w:r>
      <w:r w:rsidR="00806740" w:rsidRPr="004535E0">
        <w:rPr>
          <w:lang w:val="en-US"/>
        </w:rPr>
        <w:t>semble</w:t>
      </w:r>
      <w:r w:rsidR="007A1465" w:rsidRPr="004535E0">
        <w:rPr>
          <w:lang w:val="en-US"/>
        </w:rPr>
        <w:t xml:space="preserve"> those of other groups, such as the incels, in blaming women for rejecting men. This suggests that the manosphere employs the Internet to exchange opinions and create a network of ideas, and that the same group often employs heterogeneous narratives. Furthermore, the discourses on ROK and AVfM are not always coherent. To give an example, narratives on sexual violence span from men who condemn rape to those openly advocating for murder and physical aggressions, as discussed in the previous section of this article. This suggests that the manosphere is an </w:t>
      </w:r>
      <w:r w:rsidR="007A1465" w:rsidRPr="00DA6CCB">
        <w:rPr>
          <w:lang w:val="en-US"/>
        </w:rPr>
        <w:t>interconnected spectrum of misogyny that groups heterogeneous opinions and voices.</w:t>
      </w:r>
      <w:r w:rsidR="007A1465" w:rsidRPr="004535E0">
        <w:rPr>
          <w:lang w:val="en-US"/>
        </w:rPr>
        <w:t xml:space="preserve"> From this perspective, o</w:t>
      </w:r>
      <w:r w:rsidRPr="004535E0">
        <w:rPr>
          <w:lang w:val="en-US"/>
        </w:rPr>
        <w:t>nline misogyny seems to mirror networked feminism in trying to connect and mobilize members of different groups,</w:t>
      </w:r>
      <w:r w:rsidR="007A1465" w:rsidRPr="004535E0">
        <w:rPr>
          <w:lang w:val="en-US"/>
        </w:rPr>
        <w:t xml:space="preserve"> and for being a movement characterized by a plethora of different opinions</w:t>
      </w:r>
      <w:r w:rsidRPr="004535E0">
        <w:rPr>
          <w:lang w:val="en-US"/>
        </w:rPr>
        <w:t xml:space="preserve">. </w:t>
      </w:r>
      <w:r w:rsidRPr="00DA6CCB">
        <w:rPr>
          <w:lang w:val="en-US"/>
        </w:rPr>
        <w:t>Therefore, we would argue that it is important to consider the heterogeneity of the manosphere and not describe it as a confined network</w:t>
      </w:r>
      <w:r w:rsidR="00EE5ECA" w:rsidRPr="00DA6CCB">
        <w:rPr>
          <w:lang w:val="en-US"/>
        </w:rPr>
        <w:t xml:space="preserve"> with a unique ideology</w:t>
      </w:r>
      <w:r w:rsidRPr="00DA6CCB">
        <w:rPr>
          <w:lang w:val="en-US"/>
        </w:rPr>
        <w:t>. It may be considered as a cluster of networks where different individuals maintain their identities and interact with each other, without necessarily agreeing on a common purpose. At the same time, this cluster includes connections with far-right and white supremacist groups, highlighting an entanglement of different ideologies</w:t>
      </w:r>
      <w:r w:rsidR="00F44AD4" w:rsidRPr="00DA6CCB">
        <w:rPr>
          <w:lang w:val="en-US"/>
        </w:rPr>
        <w:t xml:space="preserve"> beyond misogyny</w:t>
      </w:r>
      <w:r w:rsidRPr="00DA6CCB">
        <w:rPr>
          <w:lang w:val="en-US"/>
        </w:rPr>
        <w:t xml:space="preserve">. This article was limited to the in-depth analysis of two websites and their #MeToo-related narratives, but future research might further explore this cluster of misogynist networks by comparing more websites or looking at discourses on other topics. </w:t>
      </w:r>
    </w:p>
    <w:p w14:paraId="07EA4003" w14:textId="77777777" w:rsidR="00391A4F" w:rsidRPr="00DA6CCB" w:rsidRDefault="00391A4F" w:rsidP="004535E0">
      <w:pPr>
        <w:tabs>
          <w:tab w:val="left" w:pos="2117"/>
        </w:tabs>
        <w:spacing w:line="480" w:lineRule="auto"/>
        <w:rPr>
          <w:lang w:val="en-US"/>
        </w:rPr>
      </w:pPr>
    </w:p>
    <w:p w14:paraId="40A6612C" w14:textId="73029A9C" w:rsidR="00391A4F" w:rsidRPr="00DA6CCB" w:rsidRDefault="00391A4F" w:rsidP="004535E0">
      <w:pPr>
        <w:tabs>
          <w:tab w:val="left" w:pos="2117"/>
        </w:tabs>
        <w:spacing w:line="480" w:lineRule="auto"/>
        <w:rPr>
          <w:lang w:val="en-US"/>
        </w:rPr>
      </w:pPr>
      <w:r w:rsidRPr="00DA6CCB">
        <w:rPr>
          <w:lang w:val="en-US"/>
        </w:rPr>
        <w:t xml:space="preserve">This plethora of overlapping anti-feminist discourses is facilitated by the affordances of the Internet, which allows websites like ROK and AVfM </w:t>
      </w:r>
      <w:r w:rsidR="00304512" w:rsidRPr="00DA6CCB">
        <w:rPr>
          <w:lang w:val="en-US"/>
        </w:rPr>
        <w:t xml:space="preserve">to </w:t>
      </w:r>
      <w:r w:rsidRPr="00DA6CCB">
        <w:rPr>
          <w:lang w:val="en-US"/>
        </w:rPr>
        <w:t xml:space="preserve">attract members and give them a </w:t>
      </w:r>
      <w:r w:rsidRPr="00DA6CCB">
        <w:rPr>
          <w:lang w:val="en-US"/>
        </w:rPr>
        <w:lastRenderedPageBreak/>
        <w:t>voice. However, it is important to consider the potential offline impact</w:t>
      </w:r>
      <w:r w:rsidR="00F44AD4" w:rsidRPr="00DA6CCB">
        <w:rPr>
          <w:lang w:val="en-US"/>
        </w:rPr>
        <w:t>s</w:t>
      </w:r>
      <w:r w:rsidRPr="00DA6CCB">
        <w:rPr>
          <w:lang w:val="en-US"/>
        </w:rPr>
        <w:t xml:space="preserve"> of such discourses, and their influence on society at large. While </w:t>
      </w:r>
      <w:r w:rsidR="00B2408B" w:rsidRPr="00DA6CCB">
        <w:rPr>
          <w:lang w:val="en-US"/>
        </w:rPr>
        <w:t>violent individuals such as</w:t>
      </w:r>
      <w:r w:rsidRPr="00DA6CCB">
        <w:rPr>
          <w:lang w:val="en-US"/>
        </w:rPr>
        <w:t xml:space="preserve"> Elliot Rodger might not </w:t>
      </w:r>
      <w:r w:rsidR="00B2408B" w:rsidRPr="00DA6CCB">
        <w:rPr>
          <w:lang w:val="en-US"/>
        </w:rPr>
        <w:t xml:space="preserve">constitute </w:t>
      </w:r>
      <w:r w:rsidRPr="00DA6CCB">
        <w:rPr>
          <w:lang w:val="en-US"/>
        </w:rPr>
        <w:t>the majority</w:t>
      </w:r>
      <w:r w:rsidR="00B2408B" w:rsidRPr="00DA6CCB">
        <w:rPr>
          <w:lang w:val="en-US"/>
        </w:rPr>
        <w:t xml:space="preserve"> of these websites’ users</w:t>
      </w:r>
      <w:r w:rsidRPr="00DA6CCB">
        <w:rPr>
          <w:lang w:val="en-US"/>
        </w:rPr>
        <w:t xml:space="preserve">, misogynist discourses can result in abusive dynamics, the </w:t>
      </w:r>
      <w:r w:rsidR="00B2408B" w:rsidRPr="00DA6CCB">
        <w:rPr>
          <w:lang w:val="en-US"/>
        </w:rPr>
        <w:t xml:space="preserve">non-consensual </w:t>
      </w:r>
      <w:r w:rsidRPr="00DA6CCB">
        <w:rPr>
          <w:lang w:val="en-US"/>
        </w:rPr>
        <w:t>recording of sexual encounters, and the ignorance of consent definitions, just to mention some</w:t>
      </w:r>
      <w:r w:rsidR="00B2408B" w:rsidRPr="00DA6CCB">
        <w:rPr>
          <w:lang w:val="en-US"/>
        </w:rPr>
        <w:t xml:space="preserve"> examples</w:t>
      </w:r>
      <w:r w:rsidRPr="00DA6CCB">
        <w:rPr>
          <w:lang w:val="en-US"/>
        </w:rPr>
        <w:t xml:space="preserve">. The differences between the </w:t>
      </w:r>
      <w:r w:rsidR="00B2408B" w:rsidRPr="00DA6CCB">
        <w:rPr>
          <w:lang w:val="en-US"/>
        </w:rPr>
        <w:t xml:space="preserve">two </w:t>
      </w:r>
      <w:r w:rsidRPr="00DA6CCB">
        <w:rPr>
          <w:lang w:val="en-US"/>
        </w:rPr>
        <w:t>websites can also lead to different consequences. While ROK is more explicitly violent and therefore more potentially dangerous, AVfM presents itself as a</w:t>
      </w:r>
      <w:r w:rsidR="00304512" w:rsidRPr="00DA6CCB">
        <w:rPr>
          <w:lang w:val="en-US"/>
        </w:rPr>
        <w:t>n</w:t>
      </w:r>
      <w:r w:rsidRPr="00DA6CCB">
        <w:rPr>
          <w:lang w:val="en-US"/>
        </w:rPr>
        <w:t xml:space="preserve"> unharmful support system. Nonetheless, AVfM remains deeply misogynist and its moderate tones can potentially attract more </w:t>
      </w:r>
      <w:r w:rsidR="00EE5ECA" w:rsidRPr="00DA6CCB">
        <w:rPr>
          <w:lang w:val="en-US"/>
        </w:rPr>
        <w:t>men who seek an online community and mutual support, and exacerbate their sexist ideas</w:t>
      </w:r>
      <w:r w:rsidRPr="00DA6CCB">
        <w:rPr>
          <w:lang w:val="en-US"/>
        </w:rPr>
        <w:t xml:space="preserve">, contributing to the diffusion of misogynist narratives within society. </w:t>
      </w:r>
      <w:r w:rsidR="00EE5ECA" w:rsidRPr="00DA6CCB">
        <w:rPr>
          <w:lang w:val="en-US"/>
        </w:rPr>
        <w:t>In</w:t>
      </w:r>
      <w:r w:rsidR="00806740" w:rsidRPr="00DA6CCB">
        <w:rPr>
          <w:lang w:val="en-US"/>
        </w:rPr>
        <w:t xml:space="preserve"> </w:t>
      </w:r>
      <w:r w:rsidR="00EE5ECA" w:rsidRPr="00DA6CCB">
        <w:rPr>
          <w:lang w:val="en-US"/>
        </w:rPr>
        <w:t>doing</w:t>
      </w:r>
      <w:r w:rsidR="00806740" w:rsidRPr="00DA6CCB">
        <w:rPr>
          <w:lang w:val="en-US"/>
        </w:rPr>
        <w:t xml:space="preserve"> so</w:t>
      </w:r>
      <w:r w:rsidR="00E237A4" w:rsidRPr="00DA6CCB">
        <w:rPr>
          <w:lang w:val="en-US"/>
        </w:rPr>
        <w:t>,</w:t>
      </w:r>
      <w:r w:rsidR="00EE5ECA" w:rsidRPr="00DA6CCB">
        <w:rPr>
          <w:lang w:val="en-US"/>
        </w:rPr>
        <w:t xml:space="preserve"> and</w:t>
      </w:r>
      <w:r w:rsidR="00E237A4" w:rsidRPr="00DA6CCB">
        <w:rPr>
          <w:lang w:val="en-US"/>
        </w:rPr>
        <w:t xml:space="preserve"> as also highlighted by Banet-Weiser and Miltner</w:t>
      </w:r>
      <w:r w:rsidR="00806740" w:rsidRPr="00DA6CCB">
        <w:rPr>
          <w:lang w:val="en-US"/>
        </w:rPr>
        <w:t xml:space="preserve"> (2016)</w:t>
      </w:r>
      <w:r w:rsidR="00E237A4" w:rsidRPr="00DA6CCB">
        <w:rPr>
          <w:lang w:val="en-US"/>
        </w:rPr>
        <w:t xml:space="preserve">, it </w:t>
      </w:r>
      <w:r w:rsidR="007A1465" w:rsidRPr="00DA6CCB">
        <w:rPr>
          <w:lang w:val="en-US"/>
        </w:rPr>
        <w:t>naturalizes</w:t>
      </w:r>
      <w:r w:rsidR="00E237A4" w:rsidRPr="00DA6CCB">
        <w:rPr>
          <w:lang w:val="en-US"/>
        </w:rPr>
        <w:t xml:space="preserve"> misogyny as an acceptable narrative.</w:t>
      </w:r>
      <w:r w:rsidR="00EC0B18" w:rsidRPr="00DA6CCB">
        <w:rPr>
          <w:lang w:val="en-US"/>
        </w:rPr>
        <w:t xml:space="preserve"> Therefore, it is important that </w:t>
      </w:r>
      <w:r w:rsidR="009501B1" w:rsidRPr="00DA6CCB">
        <w:rPr>
          <w:lang w:val="en-US"/>
        </w:rPr>
        <w:t>misogynist websites are criticized and blocked not only when they are explicitly violent, but also when they suggest implicitly detrimental ideologies that can nonetheless result in violent act, as the one committed by Eliot Rodgers.</w:t>
      </w:r>
      <w:r w:rsidR="007A1465" w:rsidRPr="00DA6CCB">
        <w:rPr>
          <w:lang w:val="en-US"/>
        </w:rPr>
        <w:t xml:space="preserve"> </w:t>
      </w:r>
      <w:r w:rsidRPr="00DA6CCB">
        <w:rPr>
          <w:lang w:val="en-US"/>
        </w:rPr>
        <w:t xml:space="preserve">This study only focused on online discourses, but other studies might explore the connections between different platforms, as well as the actions </w:t>
      </w:r>
      <w:r w:rsidR="00B2408B" w:rsidRPr="00DA6CCB">
        <w:rPr>
          <w:lang w:val="en-US"/>
        </w:rPr>
        <w:t xml:space="preserve">in physical spaces </w:t>
      </w:r>
      <w:r w:rsidRPr="00DA6CCB">
        <w:rPr>
          <w:lang w:val="en-US"/>
        </w:rPr>
        <w:t xml:space="preserve">of groups belonging to the manosphere. </w:t>
      </w:r>
      <w:r w:rsidR="00FC0877" w:rsidRPr="00DA6CCB">
        <w:rPr>
          <w:lang w:val="en-US"/>
        </w:rPr>
        <w:t xml:space="preserve">Furthermore, </w:t>
      </w:r>
      <w:r w:rsidR="007A1465" w:rsidRPr="00DA6CCB">
        <w:rPr>
          <w:lang w:val="en-US"/>
        </w:rPr>
        <w:t xml:space="preserve">everyday sexism is constantly challenged by feminist activism. The Internet can offer venues to organize protests and campaigns to empower women and enhance women’s voices </w:t>
      </w:r>
      <w:r w:rsidR="007A1465" w:rsidRPr="00DA6CCB">
        <w:rPr>
          <w:lang w:val="en-US"/>
        </w:rPr>
        <w:fldChar w:fldCharType="begin"/>
      </w:r>
      <w:r w:rsidR="007A1465" w:rsidRPr="00DA6CCB">
        <w:rPr>
          <w:lang w:val="en-US"/>
        </w:rPr>
        <w:instrText xml:space="preserve"> ADDIN ZOTERO_ITEM CSL_CITATION {"citationID":"w3UsjOqx","properties":{"formattedCitation":"(Baer 2016)","plainCitation":"(Baer 2016)","noteIndex":0},"citationItems":[{"id":1534,"uris":["http://zotero.org/users/1923348/items/F7EJH4K5"],"uri":["http://zotero.org/users/1923348/items/F7EJH4K5"],"itemData":{"id":1534,"type":"article-journal","abstract":"This article investigates the renewed feminist politics that emerge from the interface of digital platforms and activism today, examining the role of digital media in affecting the particular ways that contemporary feminist protests make meaning and are understood transnationally, nationally, and locally. I consider the political investments of digital feminisms in the context of what Angela McRobbie has termed the “undoing of feminism” in neoliberal societies, where discourses of choice, empowerment, and individualism have made feminism seem both second nature and unnecessary. Within this context, I describe a range of recent feminist protest actions that are in a sense redoing feminism for a neoliberal age. A key component of this redoing is the way recent protest actions play out central tensions within historical and contemporary feminist discourse; crucial here is the interrelationship between body politics experienced locally and feminist actions whose efficacy relies on their translocal and transnational articulation. My discussion focuses on three case studies: SlutWalk Berlin, Peaches’ “Free Pussy Riot!” video, and the Twitter campaigns #Aufschrei and #YesAllWomen. My analysis ultimately calls attention to the precarity of digital feminisms, which reflect both the oppressive nature of neoliberalism and the possibilities it offers for new subjectivities and social formations.","container-title":"Feminist Media Studies","DOI":"10.1080/14680777.2015.1093070","ISSN":"1468-0777","issue":"1","page":"17-34","source":"Taylor and Francis+NEJM","title":"Redoing feminism: digital activism, body politics, and neoliberalism","title-short":"Redoing feminism","volume":"16","author":[{"family":"Baer","given":"Hester"}],"issued":{"date-parts":[["2016",1,2]]}}}],"schema":"https://github.com/citation-style-language/schema/raw/master/csl-citation.json"} </w:instrText>
      </w:r>
      <w:r w:rsidR="007A1465" w:rsidRPr="00DA6CCB">
        <w:rPr>
          <w:lang w:val="en-US"/>
        </w:rPr>
        <w:fldChar w:fldCharType="separate"/>
      </w:r>
      <w:r w:rsidR="007A1465" w:rsidRPr="00DA6CCB">
        <w:rPr>
          <w:noProof/>
          <w:lang w:val="en-US"/>
        </w:rPr>
        <w:t>(Baer 2016)</w:t>
      </w:r>
      <w:r w:rsidR="007A1465" w:rsidRPr="00DA6CCB">
        <w:rPr>
          <w:lang w:val="en-US"/>
        </w:rPr>
        <w:fldChar w:fldCharType="end"/>
      </w:r>
      <w:r w:rsidR="00FC0877" w:rsidRPr="00DA6CCB">
        <w:rPr>
          <w:lang w:val="en-US"/>
        </w:rPr>
        <w:t>, something that can lessen the danger of misogynist discourses for society</w:t>
      </w:r>
      <w:r w:rsidR="007A1465" w:rsidRPr="00DA6CCB">
        <w:rPr>
          <w:lang w:val="en-US"/>
        </w:rPr>
        <w:t xml:space="preserve">. </w:t>
      </w:r>
      <w:r w:rsidR="00FC0877" w:rsidRPr="00DA6CCB">
        <w:rPr>
          <w:lang w:val="en-US"/>
        </w:rPr>
        <w:t>Hence</w:t>
      </w:r>
      <w:r w:rsidR="007A1465" w:rsidRPr="00DA6CCB">
        <w:rPr>
          <w:lang w:val="en-US"/>
        </w:rPr>
        <w:t xml:space="preserve">, further studies can also focus on </w:t>
      </w:r>
      <w:r w:rsidR="003B3A53" w:rsidRPr="00DA6CCB">
        <w:rPr>
          <w:lang w:val="en-US"/>
        </w:rPr>
        <w:t xml:space="preserve">how </w:t>
      </w:r>
      <w:r w:rsidR="007A1465" w:rsidRPr="00DA05BE">
        <w:rPr>
          <w:lang w:val="en-US"/>
        </w:rPr>
        <w:t xml:space="preserve">online feminist activism </w:t>
      </w:r>
      <w:r w:rsidR="003B3A53" w:rsidRPr="00DA05BE">
        <w:rPr>
          <w:lang w:val="en-US"/>
        </w:rPr>
        <w:t xml:space="preserve">contrasts </w:t>
      </w:r>
      <w:r w:rsidR="003B3A53" w:rsidRPr="00D30CB0">
        <w:rPr>
          <w:lang w:val="en-US"/>
        </w:rPr>
        <w:t xml:space="preserve">networked misogyny and on the techniques </w:t>
      </w:r>
      <w:r w:rsidR="00EE5ECA" w:rsidRPr="00DA6CCB">
        <w:rPr>
          <w:lang w:val="en-US"/>
        </w:rPr>
        <w:t xml:space="preserve">they use </w:t>
      </w:r>
      <w:r w:rsidR="003B3A53" w:rsidRPr="00DA6CCB">
        <w:rPr>
          <w:lang w:val="en-US"/>
        </w:rPr>
        <w:t xml:space="preserve">to counteract sexism. </w:t>
      </w:r>
      <w:r w:rsidRPr="00DA6CCB">
        <w:rPr>
          <w:lang w:val="en-US"/>
        </w:rPr>
        <w:t>This article highlights some characteristics of networked misogyny, showing its nuanced character</w:t>
      </w:r>
      <w:r w:rsidR="00E33E34" w:rsidRPr="00DA6CCB">
        <w:rPr>
          <w:lang w:val="en-US"/>
        </w:rPr>
        <w:t>, and</w:t>
      </w:r>
      <w:r w:rsidRPr="00DA6CCB">
        <w:rPr>
          <w:lang w:val="en-US"/>
        </w:rPr>
        <w:t xml:space="preserve"> </w:t>
      </w:r>
      <w:r w:rsidR="00B2408B" w:rsidRPr="00DA6CCB">
        <w:rPr>
          <w:lang w:val="en-US"/>
        </w:rPr>
        <w:t>suggest</w:t>
      </w:r>
      <w:r w:rsidR="00E33E34" w:rsidRPr="00DA6CCB">
        <w:rPr>
          <w:lang w:val="en-US"/>
        </w:rPr>
        <w:t>ing</w:t>
      </w:r>
      <w:r w:rsidR="00B2408B" w:rsidRPr="00DA6CCB">
        <w:rPr>
          <w:lang w:val="en-US"/>
        </w:rPr>
        <w:t xml:space="preserve"> that it does not </w:t>
      </w:r>
      <w:r w:rsidR="00E33E34" w:rsidRPr="00DA6CCB">
        <w:rPr>
          <w:lang w:val="en-US"/>
        </w:rPr>
        <w:t xml:space="preserve">only </w:t>
      </w:r>
      <w:r w:rsidR="00B2408B" w:rsidRPr="00DA6CCB">
        <w:rPr>
          <w:lang w:val="en-US"/>
        </w:rPr>
        <w:t xml:space="preserve">involve </w:t>
      </w:r>
      <w:r w:rsidR="00806740" w:rsidRPr="00DA6CCB">
        <w:rPr>
          <w:lang w:val="en-US"/>
        </w:rPr>
        <w:t xml:space="preserve">a </w:t>
      </w:r>
      <w:r w:rsidR="00B2408B" w:rsidRPr="00DA6CCB">
        <w:rPr>
          <w:lang w:val="en-US"/>
        </w:rPr>
        <w:t>few fringe groups, but it is a pervasive and</w:t>
      </w:r>
      <w:r w:rsidRPr="00DA6CCB">
        <w:rPr>
          <w:lang w:val="en-US"/>
        </w:rPr>
        <w:t xml:space="preserve"> dangerous phenomenon. </w:t>
      </w:r>
    </w:p>
    <w:p w14:paraId="1B462416" w14:textId="6CE3205A" w:rsidR="00241CAD" w:rsidRPr="00DA6CCB" w:rsidRDefault="00241CAD" w:rsidP="004535E0">
      <w:pPr>
        <w:tabs>
          <w:tab w:val="left" w:pos="2117"/>
        </w:tabs>
        <w:spacing w:line="480" w:lineRule="auto"/>
        <w:rPr>
          <w:lang w:val="en-US"/>
        </w:rPr>
      </w:pPr>
    </w:p>
    <w:p w14:paraId="30AA6FB3" w14:textId="5C80DC6B" w:rsidR="00241CAD" w:rsidRPr="00DA6CCB" w:rsidRDefault="00241CAD" w:rsidP="004535E0">
      <w:pPr>
        <w:tabs>
          <w:tab w:val="left" w:pos="2117"/>
        </w:tabs>
        <w:spacing w:line="480" w:lineRule="auto"/>
        <w:rPr>
          <w:b/>
          <w:bCs/>
          <w:lang w:val="en-US"/>
        </w:rPr>
      </w:pPr>
      <w:r w:rsidRPr="004535E0">
        <w:rPr>
          <w:b/>
          <w:bCs/>
          <w:lang w:val="en-US"/>
        </w:rPr>
        <w:lastRenderedPageBreak/>
        <w:t>Acknowledgments</w:t>
      </w:r>
    </w:p>
    <w:p w14:paraId="35908895" w14:textId="3E42509E" w:rsidR="00241CAD" w:rsidRPr="00DA6CCB" w:rsidRDefault="00241CAD" w:rsidP="004535E0">
      <w:pPr>
        <w:tabs>
          <w:tab w:val="left" w:pos="2117"/>
        </w:tabs>
        <w:spacing w:line="480" w:lineRule="auto"/>
        <w:rPr>
          <w:lang w:val="en-US"/>
        </w:rPr>
      </w:pPr>
      <w:r w:rsidRPr="00DA6CCB">
        <w:rPr>
          <w:lang w:val="en-US"/>
        </w:rPr>
        <w:t xml:space="preserve">We would like to thank the two anonymous reviewers for the useful comments and feedback. </w:t>
      </w:r>
    </w:p>
    <w:p w14:paraId="25E6FB42" w14:textId="77777777" w:rsidR="00DA6CCB" w:rsidRDefault="00DA6CCB" w:rsidP="00DA6CCB">
      <w:pPr>
        <w:autoSpaceDE w:val="0"/>
        <w:autoSpaceDN w:val="0"/>
        <w:adjustRightInd w:val="0"/>
        <w:spacing w:line="480" w:lineRule="auto"/>
        <w:rPr>
          <w:rFonts w:eastAsiaTheme="minorEastAsia"/>
          <w:b/>
          <w:bCs/>
          <w:color w:val="10147E"/>
          <w:lang w:val="en-GB"/>
        </w:rPr>
      </w:pPr>
    </w:p>
    <w:p w14:paraId="35FE9835" w14:textId="4614C56F" w:rsidR="00DA6CCB" w:rsidRPr="004535E0" w:rsidRDefault="00DA6CCB" w:rsidP="004535E0">
      <w:pPr>
        <w:autoSpaceDE w:val="0"/>
        <w:autoSpaceDN w:val="0"/>
        <w:adjustRightInd w:val="0"/>
        <w:spacing w:line="480" w:lineRule="auto"/>
        <w:rPr>
          <w:rFonts w:eastAsiaTheme="minorEastAsia"/>
          <w:b/>
          <w:bCs/>
          <w:color w:val="10147E"/>
          <w:lang w:val="en-GB"/>
        </w:rPr>
      </w:pPr>
      <w:r w:rsidRPr="004535E0">
        <w:rPr>
          <w:rFonts w:eastAsiaTheme="minorEastAsia"/>
          <w:b/>
          <w:bCs/>
          <w:color w:val="10147E"/>
          <w:lang w:val="en-GB"/>
        </w:rPr>
        <w:t>Disclosure statement</w:t>
      </w:r>
    </w:p>
    <w:p w14:paraId="4CC4CE49" w14:textId="0E1F2952" w:rsidR="00391A4F" w:rsidRPr="00DA6CCB" w:rsidRDefault="00DA6CCB" w:rsidP="004535E0">
      <w:pPr>
        <w:shd w:val="clear" w:color="auto" w:fill="FFFFFF"/>
        <w:spacing w:line="480" w:lineRule="auto"/>
        <w:rPr>
          <w:lang w:val="en-US"/>
        </w:rPr>
      </w:pPr>
      <w:r w:rsidRPr="004535E0">
        <w:rPr>
          <w:rFonts w:eastAsiaTheme="minorEastAsia"/>
          <w:color w:val="000000"/>
          <w:lang w:val="en-GB"/>
        </w:rPr>
        <w:t>No potential conflict of interest was reported by the authors.</w:t>
      </w:r>
    </w:p>
    <w:p w14:paraId="0242571E" w14:textId="77777777" w:rsidR="00DA6CCB" w:rsidRDefault="00DA6CCB" w:rsidP="00DA6CCB">
      <w:pPr>
        <w:shd w:val="clear" w:color="auto" w:fill="FFFFFF"/>
        <w:spacing w:line="480" w:lineRule="auto"/>
        <w:rPr>
          <w:b/>
          <w:bCs/>
          <w:lang w:val="en-US"/>
        </w:rPr>
      </w:pPr>
    </w:p>
    <w:p w14:paraId="7C2FE912" w14:textId="295A24CB" w:rsidR="00626D24" w:rsidRPr="004535E0" w:rsidRDefault="00626D24" w:rsidP="004535E0">
      <w:pPr>
        <w:shd w:val="clear" w:color="auto" w:fill="FFFFFF"/>
        <w:spacing w:line="480" w:lineRule="auto"/>
        <w:rPr>
          <w:b/>
          <w:bCs/>
          <w:lang w:val="en-US"/>
        </w:rPr>
      </w:pPr>
      <w:r w:rsidRPr="004535E0">
        <w:rPr>
          <w:b/>
          <w:bCs/>
          <w:lang w:val="en-US"/>
        </w:rPr>
        <w:t>Authors</w:t>
      </w:r>
    </w:p>
    <w:p w14:paraId="550D4C6D" w14:textId="77777777" w:rsidR="00626D24" w:rsidRPr="004535E0" w:rsidRDefault="00626D24" w:rsidP="004535E0">
      <w:pPr>
        <w:spacing w:line="480" w:lineRule="auto"/>
        <w:rPr>
          <w:color w:val="000000"/>
        </w:rPr>
      </w:pPr>
      <w:r w:rsidRPr="004535E0">
        <w:rPr>
          <w:color w:val="000000"/>
        </w:rPr>
        <w:t>Valerie Dickel is a trainee in Media Planning and Consulting at mediascale GmbH &amp; Co. KG in Munich, Germany. She received her master’s degree in Media &amp; Business from the Erasmus University Rotterdam, The Netherlands. Her interests lie with the affordances of digital media for social movements and the impact of media and brands on personal identities and public perceptions</w:t>
      </w:r>
    </w:p>
    <w:p w14:paraId="7A39D938" w14:textId="77777777" w:rsidR="00626D24" w:rsidRPr="004535E0" w:rsidRDefault="00626D24" w:rsidP="004535E0">
      <w:pPr>
        <w:spacing w:line="480" w:lineRule="auto"/>
        <w:rPr>
          <w:color w:val="000000"/>
        </w:rPr>
      </w:pPr>
    </w:p>
    <w:p w14:paraId="184F4191" w14:textId="061EB158" w:rsidR="00626D24" w:rsidRPr="004535E0" w:rsidRDefault="00626D24" w:rsidP="004535E0">
      <w:pPr>
        <w:spacing w:line="480" w:lineRule="auto"/>
        <w:rPr>
          <w:lang w:val="en-US"/>
        </w:rPr>
      </w:pPr>
      <w:r w:rsidRPr="004535E0">
        <w:rPr>
          <w:color w:val="000000"/>
          <w:lang w:val="en-US"/>
        </w:rPr>
        <w:t xml:space="preserve">Giulia Evolvi is a lecturer in Media and Communication at Erasmus University, Rotterdam. She obtained her Ph.D. at the University of Colorado Boulder and worked at Ruhr University in Germany. Her research interests are religion, media, and gender; digital religion; online hate speech. In 2018, Giulia published the book “Blogging my religion: secular, Muslim, and Catholic media spaces in Europe” with Routledge </w:t>
      </w:r>
    </w:p>
    <w:p w14:paraId="4D8ED937" w14:textId="77777777" w:rsidR="00626D24" w:rsidRPr="00DA6CCB" w:rsidRDefault="00626D24" w:rsidP="004535E0">
      <w:pPr>
        <w:shd w:val="clear" w:color="auto" w:fill="FFFFFF"/>
        <w:spacing w:line="480" w:lineRule="auto"/>
        <w:rPr>
          <w:lang w:val="en-US"/>
        </w:rPr>
      </w:pPr>
    </w:p>
    <w:p w14:paraId="55668AD6" w14:textId="77777777" w:rsidR="00271A61" w:rsidRPr="00DA6CCB" w:rsidRDefault="00271A61" w:rsidP="004535E0">
      <w:pPr>
        <w:shd w:val="clear" w:color="auto" w:fill="FFFFFF"/>
        <w:spacing w:line="480" w:lineRule="auto"/>
        <w:rPr>
          <w:lang w:val="en-US"/>
        </w:rPr>
      </w:pPr>
    </w:p>
    <w:p w14:paraId="7DAD2FBD" w14:textId="0B6824AC" w:rsidR="005C1FC4" w:rsidRPr="004535E0" w:rsidRDefault="00271A61" w:rsidP="004535E0">
      <w:pPr>
        <w:spacing w:line="480" w:lineRule="auto"/>
        <w:rPr>
          <w:b/>
          <w:bCs/>
          <w:lang w:val="en-US"/>
        </w:rPr>
      </w:pPr>
      <w:r w:rsidRPr="004535E0">
        <w:rPr>
          <w:b/>
          <w:bCs/>
          <w:lang w:val="en-US"/>
        </w:rPr>
        <w:t>References</w:t>
      </w:r>
    </w:p>
    <w:p w14:paraId="35539887" w14:textId="630F35CD" w:rsidR="00271A61" w:rsidRPr="004535E0" w:rsidRDefault="00271A61" w:rsidP="004535E0">
      <w:pPr>
        <w:spacing w:line="480" w:lineRule="auto"/>
        <w:rPr>
          <w:b/>
          <w:bCs/>
          <w:lang w:val="en-US"/>
        </w:rPr>
      </w:pPr>
    </w:p>
    <w:p w14:paraId="6C247621" w14:textId="7AAA60FB" w:rsidR="00FF6AF8" w:rsidRPr="004535E0" w:rsidRDefault="00271A61" w:rsidP="004535E0">
      <w:pPr>
        <w:spacing w:line="480" w:lineRule="auto"/>
        <w:rPr>
          <w:lang w:val="en-GB"/>
        </w:rPr>
      </w:pPr>
      <w:r w:rsidRPr="004535E0">
        <w:rPr>
          <w:b/>
          <w:bCs/>
          <w:lang w:val="en-US"/>
        </w:rPr>
        <w:fldChar w:fldCharType="begin"/>
      </w:r>
      <w:r w:rsidRPr="004535E0">
        <w:rPr>
          <w:b/>
          <w:bCs/>
          <w:lang w:val="en-US"/>
        </w:rPr>
        <w:instrText xml:space="preserve"> ADDIN ZOTERO_BIBL {"uncited":[],"omitted":[],"custom":[]} CSL_BIBLIOGRAPHY </w:instrText>
      </w:r>
      <w:r w:rsidRPr="004535E0">
        <w:rPr>
          <w:b/>
          <w:bCs/>
          <w:lang w:val="en-US"/>
        </w:rPr>
        <w:fldChar w:fldCharType="separate"/>
      </w:r>
      <w:r w:rsidR="007A1465" w:rsidRPr="004535E0">
        <w:rPr>
          <w:lang w:val="en-GB"/>
        </w:rPr>
        <w:t xml:space="preserve">Allan, Jonathan A. 2016. “Phallic Affect, or Why Men’s Rights Activists Have Feelings.” </w:t>
      </w:r>
      <w:r w:rsidR="00241CAD" w:rsidRPr="004535E0">
        <w:rPr>
          <w:lang w:val="en-GB"/>
        </w:rPr>
        <w:tab/>
      </w:r>
      <w:r w:rsidR="007A1465" w:rsidRPr="004535E0">
        <w:rPr>
          <w:i/>
          <w:iCs/>
          <w:lang w:val="en-GB"/>
        </w:rPr>
        <w:t>Men and Masculinities</w:t>
      </w:r>
      <w:r w:rsidR="007A1465" w:rsidRPr="004535E0">
        <w:rPr>
          <w:lang w:val="en-GB"/>
        </w:rPr>
        <w:t xml:space="preserve"> 19 (1): 22–41. </w:t>
      </w:r>
    </w:p>
    <w:p w14:paraId="4644B86B" w14:textId="3738BEE2" w:rsidR="00FF6AF8" w:rsidRPr="004535E0" w:rsidRDefault="007A1465" w:rsidP="004535E0">
      <w:pPr>
        <w:pStyle w:val="Bibliography"/>
        <w:spacing w:line="480" w:lineRule="auto"/>
        <w:rPr>
          <w:rFonts w:ascii="Times New Roman" w:hAnsi="Times New Roman" w:cs="Times New Roman"/>
        </w:rPr>
      </w:pPr>
      <w:r w:rsidRPr="004535E0">
        <w:rPr>
          <w:rFonts w:ascii="Times New Roman" w:hAnsi="Times New Roman" w:cs="Times New Roman"/>
          <w:lang w:val="en-GB"/>
        </w:rPr>
        <w:lastRenderedPageBreak/>
        <w:t xml:space="preserve">Baer, Hester. 2016. “Redoing Feminism: Digital Activism, Body Politics, and Neoliberalism.”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16 (1): 17–34. </w:t>
      </w:r>
    </w:p>
    <w:p w14:paraId="3A27066F" w14:textId="16FFC057" w:rsidR="00FF6AF8" w:rsidRPr="004535E0" w:rsidRDefault="007A1465" w:rsidP="004535E0">
      <w:pPr>
        <w:pStyle w:val="Bibliography"/>
        <w:spacing w:line="480" w:lineRule="auto"/>
        <w:rPr>
          <w:rFonts w:ascii="Times New Roman" w:hAnsi="Times New Roman" w:cs="Times New Roman"/>
        </w:rPr>
      </w:pPr>
      <w:r w:rsidRPr="004535E0">
        <w:rPr>
          <w:rFonts w:ascii="Times New Roman" w:hAnsi="Times New Roman" w:cs="Times New Roman"/>
          <w:lang w:val="en-GB"/>
        </w:rPr>
        <w:t xml:space="preserve">Banet-Weiser, Sarah. 2018. </w:t>
      </w:r>
      <w:r w:rsidRPr="004535E0">
        <w:rPr>
          <w:rFonts w:ascii="Times New Roman" w:hAnsi="Times New Roman" w:cs="Times New Roman"/>
          <w:i/>
          <w:iCs/>
          <w:lang w:val="en-GB"/>
        </w:rPr>
        <w:t>Empowered: Popular Feminism and Popular Misogyny</w:t>
      </w:r>
      <w:r w:rsidRPr="004535E0">
        <w:rPr>
          <w:rFonts w:ascii="Times New Roman" w:hAnsi="Times New Roman" w:cs="Times New Roman"/>
          <w:lang w:val="en-GB"/>
        </w:rPr>
        <w:t>. Durham: Duke Univ Pr.</w:t>
      </w:r>
    </w:p>
    <w:p w14:paraId="3BD27559" w14:textId="58BD3FDF" w:rsidR="007A1465" w:rsidRPr="004535E0" w:rsidRDefault="007A1465" w:rsidP="004535E0">
      <w:pPr>
        <w:pStyle w:val="Bibliography"/>
        <w:spacing w:line="480" w:lineRule="auto"/>
        <w:rPr>
          <w:rFonts w:ascii="Times New Roman" w:hAnsi="Times New Roman" w:cs="Times New Roman"/>
          <w:color w:val="333333"/>
        </w:rPr>
      </w:pPr>
      <w:r w:rsidRPr="004535E0">
        <w:rPr>
          <w:rFonts w:ascii="Times New Roman" w:hAnsi="Times New Roman" w:cs="Times New Roman"/>
        </w:rPr>
        <w:t xml:space="preserve">Banet-Weiser, Sarah, Rosalind Gill, and Catherine Rottenberg. 2019. “Postfeminism, Popular Feminism and Neoliberal Feminism? Sarah Banet-Weiser, Rosalind Gill and Catherine Rottenberg in Conversation.” </w:t>
      </w:r>
      <w:r w:rsidRPr="004535E0">
        <w:rPr>
          <w:rFonts w:ascii="Times New Roman" w:hAnsi="Times New Roman" w:cs="Times New Roman"/>
          <w:i/>
          <w:iCs/>
        </w:rPr>
        <w:t>Feminist Theory</w:t>
      </w:r>
      <w:r w:rsidRPr="004535E0">
        <w:rPr>
          <w:rFonts w:ascii="Times New Roman" w:hAnsi="Times New Roman" w:cs="Times New Roman"/>
        </w:rPr>
        <w:t xml:space="preserve">, </w:t>
      </w:r>
      <w:r w:rsidR="00FF6AF8" w:rsidRPr="004535E0">
        <w:rPr>
          <w:rFonts w:ascii="Times New Roman" w:hAnsi="Times New Roman" w:cs="Times New Roman"/>
          <w:color w:val="333333"/>
        </w:rPr>
        <w:t>21(1):3-24</w:t>
      </w:r>
      <w:r w:rsidRPr="004535E0">
        <w:rPr>
          <w:rFonts w:ascii="Times New Roman" w:hAnsi="Times New Roman" w:cs="Times New Roman"/>
          <w:lang w:val="en-GB"/>
        </w:rPr>
        <w:t xml:space="preserve">. </w:t>
      </w:r>
    </w:p>
    <w:p w14:paraId="13EC9DFE" w14:textId="6F482321"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Banet-Weiser, Sarah, and Kate M. Miltner. 2016. “#MasculinitySoFragile: Culture, Structure, and Networked Misogyny.”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16 (1): 171–74. </w:t>
      </w:r>
    </w:p>
    <w:p w14:paraId="7775D7C3" w14:textId="3D789004"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Blumell, Lindsey E., and Dinfin Mulupi. 2020. “‘Newsrooms Need the Metoo Movement.’ Sexism and the Press in Kenya, South Africa, and Nigeria.”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0 </w:t>
      </w:r>
    </w:p>
    <w:p w14:paraId="7EE34068" w14:textId="22A175F5"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Boyle, Karen, and Chamil Rathnayake. 2019. “#HimToo and the Networking of Misogyny in the Age of #MeToo.”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w:t>
      </w:r>
      <w:r w:rsidR="00241CAD" w:rsidRPr="004535E0">
        <w:rPr>
          <w:rFonts w:ascii="Times New Roman" w:hAnsi="Times New Roman" w:cs="Times New Roman"/>
          <w:lang w:val="en-GB"/>
        </w:rPr>
        <w:t>2</w:t>
      </w:r>
      <w:r w:rsidRPr="004535E0">
        <w:rPr>
          <w:rFonts w:ascii="Times New Roman" w:hAnsi="Times New Roman" w:cs="Times New Roman"/>
          <w:lang w:val="en-GB"/>
        </w:rPr>
        <w:t>0 (</w:t>
      </w:r>
      <w:r w:rsidR="00241CAD" w:rsidRPr="004535E0">
        <w:rPr>
          <w:rFonts w:ascii="Times New Roman" w:hAnsi="Times New Roman" w:cs="Times New Roman"/>
          <w:lang w:val="en-GB"/>
        </w:rPr>
        <w:t>8</w:t>
      </w:r>
      <w:r w:rsidRPr="004535E0">
        <w:rPr>
          <w:rFonts w:ascii="Times New Roman" w:hAnsi="Times New Roman" w:cs="Times New Roman"/>
          <w:lang w:val="en-GB"/>
        </w:rPr>
        <w:t xml:space="preserve">): 1–19. </w:t>
      </w:r>
    </w:p>
    <w:p w14:paraId="6F2ADDA0" w14:textId="02BACAED"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Braun, Virginia, and Victoria Clarke. 2006. “Using Thematic Analysis in Psychology.” </w:t>
      </w:r>
      <w:r w:rsidRPr="004535E0">
        <w:rPr>
          <w:rFonts w:ascii="Times New Roman" w:hAnsi="Times New Roman" w:cs="Times New Roman"/>
          <w:i/>
          <w:iCs/>
          <w:lang w:val="en-GB"/>
        </w:rPr>
        <w:t>Qualitative Research in Psychology</w:t>
      </w:r>
      <w:r w:rsidRPr="004535E0">
        <w:rPr>
          <w:rFonts w:ascii="Times New Roman" w:hAnsi="Times New Roman" w:cs="Times New Roman"/>
          <w:lang w:val="en-GB"/>
        </w:rPr>
        <w:t xml:space="preserve"> 3 (2): 77–101. </w:t>
      </w:r>
    </w:p>
    <w:p w14:paraId="5A85291A" w14:textId="53079A2C"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Brown, Alexander. 2018. “What Is so Special about Online (as Compared to Offline) Hate Speech?” </w:t>
      </w:r>
      <w:r w:rsidRPr="004535E0">
        <w:rPr>
          <w:rFonts w:ascii="Times New Roman" w:hAnsi="Times New Roman" w:cs="Times New Roman"/>
          <w:i/>
          <w:iCs/>
          <w:lang w:val="en-GB"/>
        </w:rPr>
        <w:t>Ethnicities</w:t>
      </w:r>
      <w:r w:rsidRPr="004535E0">
        <w:rPr>
          <w:rFonts w:ascii="Times New Roman" w:hAnsi="Times New Roman" w:cs="Times New Roman"/>
          <w:lang w:val="en-GB"/>
        </w:rPr>
        <w:t xml:space="preserve"> 18 (3): 297–326. </w:t>
      </w:r>
    </w:p>
    <w:p w14:paraId="4186AC87" w14:textId="7B4C0D63"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Clark-Parsons, Rosemary. 2019. “‘I SEE YOU, I BELIEVE YOU, I STAND WITH YOU’: #MeToo and the Performance of Networked Feminist Visibility.”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w:t>
      </w:r>
      <w:r w:rsidR="00241CAD" w:rsidRPr="004535E0">
        <w:rPr>
          <w:rFonts w:ascii="Times New Roman" w:hAnsi="Times New Roman" w:cs="Times New Roman"/>
          <w:lang w:val="en-GB"/>
        </w:rPr>
        <w:t>21</w:t>
      </w:r>
      <w:r w:rsidRPr="004535E0">
        <w:rPr>
          <w:rFonts w:ascii="Times New Roman" w:hAnsi="Times New Roman" w:cs="Times New Roman"/>
          <w:lang w:val="en-GB"/>
        </w:rPr>
        <w:t xml:space="preserve"> (</w:t>
      </w:r>
      <w:r w:rsidR="00241CAD" w:rsidRPr="004535E0">
        <w:rPr>
          <w:rFonts w:ascii="Times New Roman" w:hAnsi="Times New Roman" w:cs="Times New Roman"/>
          <w:lang w:val="en-GB"/>
        </w:rPr>
        <w:t>3</w:t>
      </w:r>
      <w:r w:rsidRPr="004535E0">
        <w:rPr>
          <w:rFonts w:ascii="Times New Roman" w:hAnsi="Times New Roman" w:cs="Times New Roman"/>
          <w:lang w:val="en-GB"/>
        </w:rPr>
        <w:t xml:space="preserve">): 1–19. </w:t>
      </w:r>
    </w:p>
    <w:p w14:paraId="669587F7" w14:textId="2FAA8C19"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Coston, Bethany, and Michael Kimmel. 2013. “White Men as the New Victims: Reverse Discrimination Cases and the Men’s Rights Movement.” </w:t>
      </w:r>
      <w:r w:rsidRPr="004535E0">
        <w:rPr>
          <w:rFonts w:ascii="Times New Roman" w:hAnsi="Times New Roman" w:cs="Times New Roman"/>
          <w:i/>
          <w:iCs/>
          <w:lang w:val="en-GB"/>
        </w:rPr>
        <w:t>Nevada Law Journal</w:t>
      </w:r>
      <w:r w:rsidRPr="004535E0">
        <w:rPr>
          <w:rFonts w:ascii="Times New Roman" w:hAnsi="Times New Roman" w:cs="Times New Roman"/>
          <w:lang w:val="en-GB"/>
        </w:rPr>
        <w:t xml:space="preserve"> 13 (2). </w:t>
      </w:r>
    </w:p>
    <w:p w14:paraId="118DEF2B" w14:textId="3CCD5BBF"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Evolvi, Giulia. 2017. “#Islamexit: Inter-Group Antagonism on Twitter.” </w:t>
      </w:r>
      <w:r w:rsidRPr="004535E0">
        <w:rPr>
          <w:rFonts w:ascii="Times New Roman" w:hAnsi="Times New Roman" w:cs="Times New Roman"/>
          <w:i/>
          <w:iCs/>
          <w:lang w:val="en-GB"/>
        </w:rPr>
        <w:t>Information, Communication &amp; Society</w:t>
      </w:r>
      <w:r w:rsidRPr="004535E0">
        <w:rPr>
          <w:rFonts w:ascii="Times New Roman" w:hAnsi="Times New Roman" w:cs="Times New Roman"/>
          <w:lang w:val="en-GB"/>
        </w:rPr>
        <w:t xml:space="preserve"> 22 (3): 386–401. </w:t>
      </w:r>
    </w:p>
    <w:p w14:paraId="0D1CEF55" w14:textId="2D457EDC"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lastRenderedPageBreak/>
        <w:t xml:space="preserve">Farrell, Tracie, Miriam Fernandez, Jakub Novotny, and Harith Alani. 2019. “Exploring Misogyny across the Manosphere in Reddit.” In </w:t>
      </w:r>
      <w:r w:rsidRPr="004535E0">
        <w:rPr>
          <w:rFonts w:ascii="Times New Roman" w:hAnsi="Times New Roman" w:cs="Times New Roman"/>
          <w:i/>
          <w:iCs/>
          <w:lang w:val="en-GB"/>
        </w:rPr>
        <w:t>Proceedings of the 10th ACM Conference on Web Science</w:t>
      </w:r>
      <w:r w:rsidRPr="004535E0">
        <w:rPr>
          <w:rFonts w:ascii="Times New Roman" w:hAnsi="Times New Roman" w:cs="Times New Roman"/>
          <w:lang w:val="en-GB"/>
        </w:rPr>
        <w:t xml:space="preserve">, 87–96. WebSci ’19. New York, NY, USA: Association for Computing Machinery. </w:t>
      </w:r>
    </w:p>
    <w:p w14:paraId="2A1657E3" w14:textId="5E209AE8"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Fraser, Giles. 2016. “The Alt Right Is Old Racism for the Tech-Savvy Generation | Giles Fraser | Loose Canon.” </w:t>
      </w:r>
      <w:r w:rsidRPr="004535E0">
        <w:rPr>
          <w:rFonts w:ascii="Times New Roman" w:hAnsi="Times New Roman" w:cs="Times New Roman"/>
          <w:i/>
          <w:iCs/>
          <w:lang w:val="en-GB"/>
        </w:rPr>
        <w:t>The Guardian</w:t>
      </w:r>
      <w:r w:rsidRPr="004535E0">
        <w:rPr>
          <w:rFonts w:ascii="Times New Roman" w:hAnsi="Times New Roman" w:cs="Times New Roman"/>
          <w:lang w:val="en-GB"/>
        </w:rPr>
        <w:t>, August 25, 2016</w:t>
      </w:r>
      <w:r w:rsidR="00DA6CCB">
        <w:rPr>
          <w:rFonts w:ascii="Times New Roman" w:hAnsi="Times New Roman" w:cs="Times New Roman"/>
          <w:lang w:val="en-GB"/>
        </w:rPr>
        <w:t xml:space="preserve">. Accessed October 2, 2020. </w:t>
      </w:r>
      <w:r w:rsidRPr="004535E0">
        <w:rPr>
          <w:rFonts w:ascii="Times New Roman" w:hAnsi="Times New Roman" w:cs="Times New Roman"/>
          <w:lang w:val="en-GB"/>
        </w:rPr>
        <w:t>https://www.theguardian.com/commentisfree/belief/2016/aug/25/the-alt-right-is-old-racism-for-the-tech-savvy-generation.</w:t>
      </w:r>
    </w:p>
    <w:p w14:paraId="3636684C" w14:textId="23E3A015"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Gerstenfeld, Phyllis B., Diana R. Grant, and Chau-Pu Chiang. 2003. “Hate Online: A Content Analysis of Extremist Internet Sites.” </w:t>
      </w:r>
      <w:r w:rsidRPr="004535E0">
        <w:rPr>
          <w:rFonts w:ascii="Times New Roman" w:hAnsi="Times New Roman" w:cs="Times New Roman"/>
          <w:i/>
          <w:iCs/>
          <w:lang w:val="en-GB"/>
        </w:rPr>
        <w:t>Analyses of Social Issues and Public Policy (ASAP)</w:t>
      </w:r>
      <w:r w:rsidRPr="004535E0">
        <w:rPr>
          <w:rFonts w:ascii="Times New Roman" w:hAnsi="Times New Roman" w:cs="Times New Roman"/>
          <w:lang w:val="en-GB"/>
        </w:rPr>
        <w:t xml:space="preserve"> 3 (1): 29–44. </w:t>
      </w:r>
    </w:p>
    <w:p w14:paraId="604BF45D" w14:textId="679EB2EC"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Ging, Debbie, and Eugenia Siapera. 2018. “Special Issue on Online Misogyny.”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18 (4): 515–24. </w:t>
      </w:r>
    </w:p>
    <w:p w14:paraId="5CEA7BEF" w14:textId="080A9A6C"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Grant</w:t>
      </w:r>
      <w:r w:rsidR="00A72A1F">
        <w:rPr>
          <w:rFonts w:ascii="Times New Roman" w:hAnsi="Times New Roman" w:cs="Times New Roman"/>
          <w:lang w:val="en-GB"/>
        </w:rPr>
        <w:t>, Alan</w:t>
      </w:r>
      <w:r w:rsidRPr="004535E0">
        <w:rPr>
          <w:rFonts w:ascii="Times New Roman" w:hAnsi="Times New Roman" w:cs="Times New Roman"/>
          <w:lang w:val="en-GB"/>
        </w:rPr>
        <w:t xml:space="preserve">. 2019. “Pick-Up Artists Are A Cartoon Of Masculinity – But What Does Their Existence Say About Being A Man Today?” </w:t>
      </w:r>
      <w:r w:rsidRPr="004535E0">
        <w:rPr>
          <w:rFonts w:ascii="Times New Roman" w:hAnsi="Times New Roman" w:cs="Times New Roman"/>
          <w:i/>
          <w:iCs/>
          <w:lang w:val="en-GB"/>
        </w:rPr>
        <w:t>HuffPost UK</w:t>
      </w:r>
      <w:r w:rsidRPr="004535E0">
        <w:rPr>
          <w:rFonts w:ascii="Times New Roman" w:hAnsi="Times New Roman" w:cs="Times New Roman"/>
          <w:lang w:val="en-GB"/>
        </w:rPr>
        <w:t xml:space="preserve">. January 14, 2019. </w:t>
      </w:r>
      <w:r w:rsidR="00DA6CCB">
        <w:rPr>
          <w:rFonts w:ascii="Times New Roman" w:hAnsi="Times New Roman" w:cs="Times New Roman"/>
          <w:lang w:val="en-GB"/>
        </w:rPr>
        <w:t xml:space="preserve">Accessed October 2, 2020. </w:t>
      </w:r>
      <w:r w:rsidRPr="004535E0">
        <w:rPr>
          <w:rFonts w:ascii="Times New Roman" w:hAnsi="Times New Roman" w:cs="Times New Roman"/>
          <w:lang w:val="en-GB"/>
        </w:rPr>
        <w:t>https://www.huffingtonpost.co.uk/entry/how-pick-up-artists-can-be-put-down_uk_5c3877d1e4b087b7bd220640.</w:t>
      </w:r>
    </w:p>
    <w:p w14:paraId="2AA16C19" w14:textId="7B52625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Hindes, Sophie, and Bianca Fileborn. 2020. “‘Girl Power Gone Wrong’: #MeToo, Aziz Ansari, and Media Reporting of (Grey Area) Sexual Violence.”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20 (5): 639–56. </w:t>
      </w:r>
    </w:p>
    <w:p w14:paraId="0DBCC09E" w14:textId="2293A48F"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Jaki, Sylvia, Tom De Smedt, Maja Gwóźdź, Rudresh Panchal, Alexander Rossa, and Guy De Pauw. 2019. “Online Hatred of Women in the Incels.Me Forum: Linguistic Analysis and Automatic Detection.” </w:t>
      </w:r>
      <w:r w:rsidRPr="004535E0">
        <w:rPr>
          <w:rFonts w:ascii="Times New Roman" w:hAnsi="Times New Roman" w:cs="Times New Roman"/>
          <w:i/>
          <w:iCs/>
          <w:lang w:val="en-GB"/>
        </w:rPr>
        <w:t>Journal of Language Aggression and Conflict</w:t>
      </w:r>
      <w:r w:rsidRPr="004535E0">
        <w:rPr>
          <w:rFonts w:ascii="Times New Roman" w:hAnsi="Times New Roman" w:cs="Times New Roman"/>
          <w:lang w:val="en-GB"/>
        </w:rPr>
        <w:t xml:space="preserve"> 7 (2): 240–68. </w:t>
      </w:r>
    </w:p>
    <w:p w14:paraId="1D363675"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lastRenderedPageBreak/>
        <w:t xml:space="preserve">Kimmel, Michael. 2017. </w:t>
      </w:r>
      <w:r w:rsidRPr="004535E0">
        <w:rPr>
          <w:rFonts w:ascii="Times New Roman" w:hAnsi="Times New Roman" w:cs="Times New Roman"/>
          <w:i/>
          <w:iCs/>
          <w:lang w:val="en-GB"/>
        </w:rPr>
        <w:t>Angry White Men: American Masculinity at the End of an Era</w:t>
      </w:r>
      <w:r w:rsidRPr="004535E0">
        <w:rPr>
          <w:rFonts w:ascii="Times New Roman" w:hAnsi="Times New Roman" w:cs="Times New Roman"/>
          <w:lang w:val="en-GB"/>
        </w:rPr>
        <w:t>. 2nd ed. edition. New York: Bold Type Books.</w:t>
      </w:r>
    </w:p>
    <w:p w14:paraId="43D3DDCD" w14:textId="151CCCA8"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Lim, Merlyna. 2017. “Freedom to Hate: Social Media, Algorithmic Enclaves, and the Rise of Tribal Nationalism in Indonesia.” </w:t>
      </w:r>
      <w:r w:rsidRPr="004535E0">
        <w:rPr>
          <w:rFonts w:ascii="Times New Roman" w:hAnsi="Times New Roman" w:cs="Times New Roman"/>
          <w:i/>
          <w:iCs/>
          <w:lang w:val="en-GB"/>
        </w:rPr>
        <w:t>Critical Asian Studies</w:t>
      </w:r>
      <w:r w:rsidRPr="004535E0">
        <w:rPr>
          <w:rFonts w:ascii="Times New Roman" w:hAnsi="Times New Roman" w:cs="Times New Roman"/>
          <w:lang w:val="en-GB"/>
        </w:rPr>
        <w:t xml:space="preserve"> 49 (3): 411–27. </w:t>
      </w:r>
    </w:p>
    <w:p w14:paraId="31F0DD43" w14:textId="0CE4002F"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Lodhia, Sharmila. 2020. “When Draupadi Says #MeToo: Indian Comics Reimagining Gender Justice.”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0 (0): 1–16. </w:t>
      </w:r>
    </w:p>
    <w:p w14:paraId="00651A60"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“Male Supremacy.” n.d. Southern Poverty Law Center. Accessed November 13, 2020. https://www.splcenter.org/fighting-hate/extremist-files/ideology/male-supremacy.</w:t>
      </w:r>
    </w:p>
    <w:p w14:paraId="41B18FD8"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Manne, Kate. 2017. </w:t>
      </w:r>
      <w:r w:rsidRPr="004535E0">
        <w:rPr>
          <w:rFonts w:ascii="Times New Roman" w:hAnsi="Times New Roman" w:cs="Times New Roman"/>
          <w:i/>
          <w:iCs/>
          <w:lang w:val="en-GB"/>
        </w:rPr>
        <w:t>Down Girl: The Logic of Misogyny</w:t>
      </w:r>
      <w:r w:rsidRPr="004535E0">
        <w:rPr>
          <w:rFonts w:ascii="Times New Roman" w:hAnsi="Times New Roman" w:cs="Times New Roman"/>
          <w:lang w:val="en-GB"/>
        </w:rPr>
        <w:t>. New York, NY: OUP USA.</w:t>
      </w:r>
    </w:p>
    <w:p w14:paraId="53E8296F" w14:textId="21E7B290"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Marwick, Alice E., and Robyn Caplan. 2018. “Drinking Male Tears: Language, the Manosphere, and Networked Harassment.”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18 (4): 543–59. </w:t>
      </w:r>
    </w:p>
    <w:p w14:paraId="0C8A78FE"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Messner, Michael A. 1998. “The Limits of ‘The Male Sex Role’: An Analysis of the Men’s Liberation and Men’s Rights Movements’ Discourse.” </w:t>
      </w:r>
      <w:r w:rsidRPr="004535E0">
        <w:rPr>
          <w:rFonts w:ascii="Times New Roman" w:hAnsi="Times New Roman" w:cs="Times New Roman"/>
          <w:i/>
          <w:iCs/>
          <w:lang w:val="en-GB"/>
        </w:rPr>
        <w:t>Gender and Society</w:t>
      </w:r>
      <w:r w:rsidRPr="004535E0">
        <w:rPr>
          <w:rFonts w:ascii="Times New Roman" w:hAnsi="Times New Roman" w:cs="Times New Roman"/>
          <w:lang w:val="en-GB"/>
        </w:rPr>
        <w:t xml:space="preserve"> 12 (3): 255–76.</w:t>
      </w:r>
    </w:p>
    <w:p w14:paraId="375070CE" w14:textId="21A16C7F"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Nagourney, Adam, Michael Cieply, Alan Feuer, and Ian Lovett. 2014. “Elliot O. Rodger’s Killings in California Followed Years of Withdrawal.” The New York Times. </w:t>
      </w:r>
      <w:r w:rsidR="00DA6CCB">
        <w:rPr>
          <w:rFonts w:ascii="Times New Roman" w:hAnsi="Times New Roman" w:cs="Times New Roman"/>
          <w:lang w:val="en-GB"/>
        </w:rPr>
        <w:t xml:space="preserve">February 6, </w:t>
      </w:r>
      <w:r w:rsidRPr="004535E0">
        <w:rPr>
          <w:rFonts w:ascii="Times New Roman" w:hAnsi="Times New Roman" w:cs="Times New Roman"/>
          <w:lang w:val="en-GB"/>
        </w:rPr>
        <w:t xml:space="preserve">2014. </w:t>
      </w:r>
      <w:r w:rsidR="00DA6CCB">
        <w:rPr>
          <w:rFonts w:ascii="Times New Roman" w:hAnsi="Times New Roman" w:cs="Times New Roman"/>
          <w:lang w:val="en-GB"/>
        </w:rPr>
        <w:t xml:space="preserve">Accessed September 21, 2020. </w:t>
      </w:r>
      <w:r w:rsidRPr="004535E0">
        <w:rPr>
          <w:rFonts w:ascii="Times New Roman" w:hAnsi="Times New Roman" w:cs="Times New Roman"/>
          <w:lang w:val="en-GB"/>
        </w:rPr>
        <w:t>https://www.nytimes.com/2014/06/02/us/elliot-rodger-killings-in-california-followed-years-of-withdrawal.html.</w:t>
      </w:r>
    </w:p>
    <w:p w14:paraId="24046215" w14:textId="50BA0D96"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Richardson</w:t>
      </w:r>
      <w:r w:rsidRPr="004535E0">
        <w:rPr>
          <w:rFonts w:ascii="Times New Roman" w:hAnsi="Times New Roman" w:cs="Times New Roman" w:hint="eastAsia"/>
          <w:lang w:val="en-GB"/>
        </w:rPr>
        <w:t>‐</w:t>
      </w:r>
      <w:r w:rsidRPr="004535E0">
        <w:rPr>
          <w:rFonts w:ascii="Times New Roman" w:hAnsi="Times New Roman" w:cs="Times New Roman"/>
          <w:lang w:val="en-GB"/>
        </w:rPr>
        <w:t xml:space="preserve">Self, Louise. 2018. “Woman-Hating: On Misogyny, Sexism, and Hate Speech.” </w:t>
      </w:r>
      <w:r w:rsidRPr="004535E0">
        <w:rPr>
          <w:rFonts w:ascii="Times New Roman" w:hAnsi="Times New Roman" w:cs="Times New Roman"/>
          <w:i/>
          <w:iCs/>
          <w:lang w:val="en-GB"/>
        </w:rPr>
        <w:t>Hypatia</w:t>
      </w:r>
      <w:r w:rsidRPr="004535E0">
        <w:rPr>
          <w:rFonts w:ascii="Times New Roman" w:hAnsi="Times New Roman" w:cs="Times New Roman"/>
          <w:lang w:val="en-GB"/>
        </w:rPr>
        <w:t xml:space="preserve"> 33 (2): 256–72. </w:t>
      </w:r>
    </w:p>
    <w:p w14:paraId="573391E6" w14:textId="0CA81414"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Salter, Anastasia, and Bridget Blodgett. 2012. “Hypermasculinity &amp; Dickwolves: The Contentious Role of Women in the New Gaming Public.” </w:t>
      </w:r>
      <w:r w:rsidRPr="004535E0">
        <w:rPr>
          <w:rFonts w:ascii="Times New Roman" w:hAnsi="Times New Roman" w:cs="Times New Roman"/>
          <w:i/>
          <w:iCs/>
          <w:lang w:val="en-GB"/>
        </w:rPr>
        <w:t>Journal of Broadcasting &amp; Electronic Media</w:t>
      </w:r>
      <w:r w:rsidRPr="004535E0">
        <w:rPr>
          <w:rFonts w:ascii="Times New Roman" w:hAnsi="Times New Roman" w:cs="Times New Roman"/>
          <w:lang w:val="en-GB"/>
        </w:rPr>
        <w:t xml:space="preserve"> 56 (3): 401–16. </w:t>
      </w:r>
    </w:p>
    <w:p w14:paraId="70710F53"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lastRenderedPageBreak/>
        <w:t xml:space="preserve">Schreier, Margrit. 2012. </w:t>
      </w:r>
      <w:r w:rsidRPr="004535E0">
        <w:rPr>
          <w:rFonts w:ascii="Times New Roman" w:hAnsi="Times New Roman" w:cs="Times New Roman"/>
          <w:i/>
          <w:iCs/>
          <w:lang w:val="en-GB"/>
        </w:rPr>
        <w:t>Qualitative Content Analysis in Practice</w:t>
      </w:r>
      <w:r w:rsidRPr="004535E0">
        <w:rPr>
          <w:rFonts w:ascii="Times New Roman" w:hAnsi="Times New Roman" w:cs="Times New Roman"/>
          <w:lang w:val="en-GB"/>
        </w:rPr>
        <w:t>. 1° edizione. Los Angeles: SAGE Publications Ltd.</w:t>
      </w:r>
    </w:p>
    <w:p w14:paraId="3C65DD23" w14:textId="37CAFFC6"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Trott, Verity Anne. 2020. “‘Gillette: The Best a Beta Can Get’: Networking Hegemonic Masculinity in the Digital Sphere.” </w:t>
      </w:r>
      <w:r w:rsidRPr="004535E0">
        <w:rPr>
          <w:rFonts w:ascii="Times New Roman" w:hAnsi="Times New Roman" w:cs="Times New Roman"/>
          <w:i/>
          <w:iCs/>
          <w:lang w:val="en-GB"/>
        </w:rPr>
        <w:t>New Media &amp; Society</w:t>
      </w:r>
      <w:r w:rsidR="00241CAD" w:rsidRPr="004535E0">
        <w:rPr>
          <w:rFonts w:ascii="Times New Roman" w:hAnsi="Times New Roman" w:cs="Times New Roman"/>
          <w:lang w:val="en-GB"/>
        </w:rPr>
        <w:t xml:space="preserve"> </w:t>
      </w:r>
    </w:p>
    <w:p w14:paraId="2AE15677" w14:textId="34901B4E"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Van Valkenburgh, Shawn P. 2018. “Digesting the Red Pill: Masculinity and Neoliberalism in the Manosphere.” </w:t>
      </w:r>
      <w:r w:rsidRPr="004535E0">
        <w:rPr>
          <w:rFonts w:ascii="Times New Roman" w:hAnsi="Times New Roman" w:cs="Times New Roman"/>
          <w:i/>
          <w:iCs/>
          <w:lang w:val="en-GB"/>
        </w:rPr>
        <w:t>Men and Masculinities</w:t>
      </w:r>
      <w:r w:rsidRPr="004535E0">
        <w:rPr>
          <w:rFonts w:ascii="Times New Roman" w:hAnsi="Times New Roman" w:cs="Times New Roman"/>
          <w:lang w:val="en-GB"/>
        </w:rPr>
        <w:t xml:space="preserve">, </w:t>
      </w:r>
      <w:r w:rsidR="00241CAD" w:rsidRPr="004535E0">
        <w:rPr>
          <w:rFonts w:ascii="Times New Roman" w:hAnsi="Times New Roman" w:cs="Times New Roman"/>
          <w:lang w:val="en-GB"/>
        </w:rPr>
        <w:t>24 (1): 84-103</w:t>
      </w:r>
      <w:r w:rsidRPr="004535E0">
        <w:rPr>
          <w:rFonts w:ascii="Times New Roman" w:hAnsi="Times New Roman" w:cs="Times New Roman"/>
          <w:lang w:val="en-GB"/>
        </w:rPr>
        <w:t xml:space="preserve">. </w:t>
      </w:r>
    </w:p>
    <w:p w14:paraId="21BEE966"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Waltman, Michael, and John Haas. 2010. </w:t>
      </w:r>
      <w:r w:rsidRPr="004535E0">
        <w:rPr>
          <w:rFonts w:ascii="Times New Roman" w:hAnsi="Times New Roman" w:cs="Times New Roman"/>
          <w:i/>
          <w:iCs/>
          <w:lang w:val="en-GB"/>
        </w:rPr>
        <w:t>The Communication of Hate: 9</w:t>
      </w:r>
      <w:r w:rsidRPr="004535E0">
        <w:rPr>
          <w:rFonts w:ascii="Times New Roman" w:hAnsi="Times New Roman" w:cs="Times New Roman"/>
          <w:lang w:val="en-GB"/>
        </w:rPr>
        <w:t>. New edizione. New York: Peter Lang Pub Inc.</w:t>
      </w:r>
    </w:p>
    <w:p w14:paraId="340CC38D" w14:textId="77777777"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Whillock, Rita Kirk, and David Slayden, eds. 1995. </w:t>
      </w:r>
      <w:r w:rsidRPr="004535E0">
        <w:rPr>
          <w:rFonts w:ascii="Times New Roman" w:hAnsi="Times New Roman" w:cs="Times New Roman"/>
          <w:i/>
          <w:iCs/>
          <w:lang w:val="en-GB"/>
        </w:rPr>
        <w:t>Hate Speech</w:t>
      </w:r>
      <w:r w:rsidRPr="004535E0">
        <w:rPr>
          <w:rFonts w:ascii="Times New Roman" w:hAnsi="Times New Roman" w:cs="Times New Roman"/>
          <w:lang w:val="en-GB"/>
        </w:rPr>
        <w:t>. 1st edition. Thousand Oaks, Calif: SAGE Publications, Inc.</w:t>
      </w:r>
    </w:p>
    <w:p w14:paraId="68B6B55D" w14:textId="17743E48"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Yardi, Sarita, and Danah Boyd. 2010. “Dynamic Debates: An Analysis of Group Polarization Over Time on Twitter.” </w:t>
      </w:r>
      <w:r w:rsidRPr="004535E0">
        <w:rPr>
          <w:rFonts w:ascii="Times New Roman" w:hAnsi="Times New Roman" w:cs="Times New Roman"/>
          <w:i/>
          <w:iCs/>
          <w:lang w:val="en-GB"/>
        </w:rPr>
        <w:t>Bulletin of Science, Technology &amp; Society</w:t>
      </w:r>
      <w:r w:rsidRPr="004535E0">
        <w:rPr>
          <w:rFonts w:ascii="Times New Roman" w:hAnsi="Times New Roman" w:cs="Times New Roman"/>
          <w:lang w:val="en-GB"/>
        </w:rPr>
        <w:t xml:space="preserve"> 30 (5): 316–27. </w:t>
      </w:r>
    </w:p>
    <w:p w14:paraId="44589304" w14:textId="61860A73" w:rsidR="007A1465" w:rsidRPr="004535E0" w:rsidRDefault="007A1465" w:rsidP="004535E0">
      <w:pPr>
        <w:pStyle w:val="Bibliography"/>
        <w:spacing w:line="480" w:lineRule="auto"/>
        <w:rPr>
          <w:rFonts w:ascii="Times New Roman" w:hAnsi="Times New Roman" w:cs="Times New Roman"/>
          <w:lang w:val="en-GB"/>
        </w:rPr>
      </w:pPr>
      <w:r w:rsidRPr="004535E0">
        <w:rPr>
          <w:rFonts w:ascii="Times New Roman" w:hAnsi="Times New Roman" w:cs="Times New Roman"/>
          <w:lang w:val="en-GB"/>
        </w:rPr>
        <w:t xml:space="preserve">Yin, Siyuan, and Yu Sun. 2020. “Intersectional Digital Feminism: Assessing the Participation Politics and Impact of the MeToo Movement in China.” </w:t>
      </w:r>
      <w:r w:rsidRPr="004535E0">
        <w:rPr>
          <w:rFonts w:ascii="Times New Roman" w:hAnsi="Times New Roman" w:cs="Times New Roman"/>
          <w:i/>
          <w:iCs/>
          <w:lang w:val="en-GB"/>
        </w:rPr>
        <w:t>Feminist Media Studies</w:t>
      </w:r>
      <w:r w:rsidRPr="004535E0">
        <w:rPr>
          <w:rFonts w:ascii="Times New Roman" w:hAnsi="Times New Roman" w:cs="Times New Roman"/>
          <w:lang w:val="en-GB"/>
        </w:rPr>
        <w:t xml:space="preserve"> 0 (0)</w:t>
      </w:r>
      <w:r w:rsidR="00DA6CCB">
        <w:rPr>
          <w:rFonts w:ascii="Times New Roman" w:hAnsi="Times New Roman" w:cs="Times New Roman"/>
          <w:lang w:val="en-GB"/>
        </w:rPr>
        <w:t>.</w:t>
      </w:r>
    </w:p>
    <w:p w14:paraId="598FF39B" w14:textId="29DFD841" w:rsidR="00271A61" w:rsidRPr="004535E0" w:rsidRDefault="00271A61" w:rsidP="004535E0">
      <w:pPr>
        <w:spacing w:line="480" w:lineRule="auto"/>
        <w:rPr>
          <w:b/>
          <w:bCs/>
          <w:lang w:val="en-US"/>
        </w:rPr>
      </w:pPr>
      <w:r w:rsidRPr="004535E0">
        <w:rPr>
          <w:b/>
          <w:bCs/>
          <w:lang w:val="en-US"/>
        </w:rPr>
        <w:fldChar w:fldCharType="end"/>
      </w:r>
    </w:p>
    <w:p w14:paraId="62368C13" w14:textId="39BCDBB3" w:rsidR="00A55EDA" w:rsidRPr="004535E0" w:rsidRDefault="00A55EDA" w:rsidP="004535E0">
      <w:pPr>
        <w:spacing w:line="480" w:lineRule="auto"/>
        <w:rPr>
          <w:b/>
          <w:bCs/>
          <w:lang w:val="en-US"/>
        </w:rPr>
      </w:pPr>
      <w:r w:rsidRPr="004535E0">
        <w:rPr>
          <w:b/>
          <w:bCs/>
          <w:lang w:val="en-US"/>
        </w:rPr>
        <w:br w:type="page"/>
      </w:r>
    </w:p>
    <w:p w14:paraId="05AEB2F6" w14:textId="77777777" w:rsidR="00A55EDA" w:rsidRPr="00DA6CCB" w:rsidRDefault="00A55EDA" w:rsidP="004535E0">
      <w:pPr>
        <w:spacing w:line="480" w:lineRule="auto"/>
        <w:rPr>
          <w:i/>
          <w:lang w:val="en-US"/>
        </w:rPr>
      </w:pPr>
      <w:r w:rsidRPr="00DA6CCB">
        <w:rPr>
          <w:b/>
          <w:bCs/>
          <w:iCs/>
          <w:lang w:val="en-US"/>
        </w:rPr>
        <w:lastRenderedPageBreak/>
        <w:t>Table 1</w:t>
      </w:r>
    </w:p>
    <w:p w14:paraId="1A1430A8" w14:textId="77777777" w:rsidR="00A55EDA" w:rsidRPr="00DA6CCB" w:rsidRDefault="00A55EDA" w:rsidP="004535E0">
      <w:pPr>
        <w:spacing w:line="480" w:lineRule="auto"/>
        <w:rPr>
          <w:i/>
          <w:lang w:val="en-US"/>
        </w:rPr>
      </w:pPr>
      <w:r w:rsidRPr="00DA6CCB">
        <w:rPr>
          <w:i/>
          <w:lang w:val="en-US"/>
        </w:rPr>
        <w:t xml:space="preserve"> Keywords as sampling criteria for comments </w:t>
      </w:r>
    </w:p>
    <w:tbl>
      <w:tblPr>
        <w:tblStyle w:val="TableGrid"/>
        <w:tblW w:w="9214" w:type="dxa"/>
        <w:tblInd w:w="108" w:type="dxa"/>
        <w:tblBorders>
          <w:left w:val="none" w:sz="0" w:space="0" w:color="auto"/>
          <w:right w:val="none" w:sz="0" w:space="0" w:color="auto"/>
          <w:insideV w:val="none" w:sz="0" w:space="0" w:color="auto"/>
        </w:tblBorders>
        <w:tblLook w:val="04A0" w:firstRow="1" w:lastRow="0" w:firstColumn="1" w:lastColumn="0" w:noHBand="0" w:noVBand="1"/>
      </w:tblPr>
      <w:tblGrid>
        <w:gridCol w:w="5710"/>
        <w:gridCol w:w="3504"/>
      </w:tblGrid>
      <w:tr w:rsidR="00A55EDA" w:rsidRPr="00DA6CCB" w14:paraId="0608863F" w14:textId="77777777" w:rsidTr="00295082">
        <w:tc>
          <w:tcPr>
            <w:tcW w:w="0" w:type="auto"/>
          </w:tcPr>
          <w:p w14:paraId="139B53BB" w14:textId="77777777" w:rsidR="00A55EDA" w:rsidRPr="004535E0" w:rsidRDefault="00A55EDA" w:rsidP="004535E0">
            <w:pPr>
              <w:spacing w:line="480" w:lineRule="auto"/>
              <w:ind w:left="-108"/>
              <w:rPr>
                <w:b/>
                <w:sz w:val="24"/>
                <w:szCs w:val="24"/>
              </w:rPr>
            </w:pPr>
            <w:r w:rsidRPr="00DA6CCB">
              <w:rPr>
                <w:b/>
              </w:rPr>
              <w:t>Keywords</w:t>
            </w:r>
          </w:p>
        </w:tc>
        <w:tc>
          <w:tcPr>
            <w:tcW w:w="3504" w:type="dxa"/>
          </w:tcPr>
          <w:p w14:paraId="48E7F756" w14:textId="77777777" w:rsidR="00A55EDA" w:rsidRPr="004535E0" w:rsidRDefault="00A55EDA" w:rsidP="004535E0">
            <w:pPr>
              <w:spacing w:line="480" w:lineRule="auto"/>
              <w:ind w:left="-108"/>
              <w:rPr>
                <w:b/>
                <w:sz w:val="24"/>
                <w:szCs w:val="24"/>
              </w:rPr>
            </w:pPr>
            <w:r w:rsidRPr="00DA6CCB">
              <w:rPr>
                <w:b/>
              </w:rPr>
              <w:t>Alternative terminology</w:t>
            </w:r>
          </w:p>
        </w:tc>
      </w:tr>
      <w:tr w:rsidR="00A55EDA" w:rsidRPr="00DA6CCB" w14:paraId="76CE3255" w14:textId="77777777" w:rsidTr="00295082">
        <w:tc>
          <w:tcPr>
            <w:tcW w:w="0" w:type="auto"/>
          </w:tcPr>
          <w:p w14:paraId="1012D6DD" w14:textId="77777777" w:rsidR="00A55EDA" w:rsidRPr="004535E0" w:rsidRDefault="00A55EDA" w:rsidP="004535E0">
            <w:pPr>
              <w:spacing w:line="480" w:lineRule="auto"/>
              <w:ind w:left="-108"/>
              <w:rPr>
                <w:sz w:val="24"/>
                <w:szCs w:val="24"/>
                <w:lang w:val="en-US"/>
              </w:rPr>
            </w:pPr>
            <w:r w:rsidRPr="00DA6CCB">
              <w:rPr>
                <w:lang w:val="en-US"/>
              </w:rPr>
              <w:t>Woman, girl, (house-)wife, female, femininity</w:t>
            </w:r>
          </w:p>
        </w:tc>
        <w:tc>
          <w:tcPr>
            <w:tcW w:w="3504" w:type="dxa"/>
          </w:tcPr>
          <w:p w14:paraId="3DC983B3" w14:textId="77777777" w:rsidR="00A55EDA" w:rsidRPr="004535E0" w:rsidRDefault="00A55EDA" w:rsidP="004535E0">
            <w:pPr>
              <w:spacing w:line="480" w:lineRule="auto"/>
              <w:ind w:left="-108"/>
              <w:rPr>
                <w:sz w:val="24"/>
                <w:szCs w:val="24"/>
                <w:lang w:val="en-US"/>
              </w:rPr>
            </w:pPr>
            <w:r w:rsidRPr="00DA6CCB">
              <w:rPr>
                <w:lang w:val="en-US"/>
              </w:rPr>
              <w:t>(Ameri-)cunt, whore, slut, bitch, witch</w:t>
            </w:r>
          </w:p>
        </w:tc>
      </w:tr>
      <w:tr w:rsidR="00A55EDA" w:rsidRPr="00DA6CCB" w14:paraId="2172AF7E" w14:textId="77777777" w:rsidTr="00295082">
        <w:tc>
          <w:tcPr>
            <w:tcW w:w="0" w:type="auto"/>
          </w:tcPr>
          <w:p w14:paraId="5F6DCB95" w14:textId="77777777" w:rsidR="00A55EDA" w:rsidRPr="004535E0" w:rsidRDefault="00A55EDA" w:rsidP="004535E0">
            <w:pPr>
              <w:tabs>
                <w:tab w:val="left" w:pos="1365"/>
              </w:tabs>
              <w:spacing w:line="480" w:lineRule="auto"/>
              <w:ind w:left="-108"/>
              <w:rPr>
                <w:sz w:val="24"/>
                <w:szCs w:val="24"/>
                <w:lang w:val="en-US"/>
              </w:rPr>
            </w:pPr>
            <w:r w:rsidRPr="00DA6CCB">
              <w:rPr>
                <w:lang w:val="en-US"/>
              </w:rPr>
              <w:t>Man, boy, husband, male, masculinity</w:t>
            </w:r>
          </w:p>
        </w:tc>
        <w:tc>
          <w:tcPr>
            <w:tcW w:w="3504" w:type="dxa"/>
          </w:tcPr>
          <w:p w14:paraId="1227F1C4" w14:textId="77777777" w:rsidR="00A55EDA" w:rsidRPr="004535E0" w:rsidRDefault="00A55EDA" w:rsidP="004535E0">
            <w:pPr>
              <w:spacing w:line="480" w:lineRule="auto"/>
              <w:ind w:left="-108"/>
              <w:rPr>
                <w:sz w:val="24"/>
                <w:szCs w:val="24"/>
                <w:lang w:val="es-ES"/>
              </w:rPr>
            </w:pPr>
            <w:r w:rsidRPr="00DA6CCB">
              <w:rPr>
                <w:lang w:val="es-ES"/>
              </w:rPr>
              <w:t xml:space="preserve">Guy, plebe, alpha, beta, cuck, dude </w:t>
            </w:r>
          </w:p>
        </w:tc>
      </w:tr>
      <w:tr w:rsidR="00A55EDA" w:rsidRPr="00DA6CCB" w14:paraId="067A64C9" w14:textId="77777777" w:rsidTr="00295082">
        <w:tc>
          <w:tcPr>
            <w:tcW w:w="0" w:type="auto"/>
          </w:tcPr>
          <w:p w14:paraId="47C32C98" w14:textId="77777777" w:rsidR="00A55EDA" w:rsidRPr="004535E0" w:rsidRDefault="00A55EDA" w:rsidP="004535E0">
            <w:pPr>
              <w:tabs>
                <w:tab w:val="left" w:pos="1485"/>
              </w:tabs>
              <w:spacing w:line="480" w:lineRule="auto"/>
              <w:ind w:left="-108"/>
              <w:rPr>
                <w:sz w:val="24"/>
                <w:szCs w:val="24"/>
              </w:rPr>
            </w:pPr>
            <w:r w:rsidRPr="00DA6CCB">
              <w:t>Feminism, feminist</w:t>
            </w:r>
          </w:p>
        </w:tc>
        <w:tc>
          <w:tcPr>
            <w:tcW w:w="3504" w:type="dxa"/>
          </w:tcPr>
          <w:p w14:paraId="2592A96C" w14:textId="77777777" w:rsidR="00A55EDA" w:rsidRPr="004535E0" w:rsidRDefault="00A55EDA" w:rsidP="004535E0">
            <w:pPr>
              <w:spacing w:line="480" w:lineRule="auto"/>
              <w:ind w:left="-108"/>
              <w:rPr>
                <w:sz w:val="24"/>
                <w:szCs w:val="24"/>
              </w:rPr>
            </w:pPr>
            <w:r w:rsidRPr="00DA6CCB">
              <w:t>Feminazi, social justice warrior, SJW</w:t>
            </w:r>
          </w:p>
        </w:tc>
      </w:tr>
      <w:tr w:rsidR="00A55EDA" w:rsidRPr="00DA6CCB" w14:paraId="214260D5" w14:textId="77777777" w:rsidTr="00295082">
        <w:tc>
          <w:tcPr>
            <w:tcW w:w="0" w:type="auto"/>
          </w:tcPr>
          <w:p w14:paraId="2079309D" w14:textId="77777777" w:rsidR="00A55EDA" w:rsidRPr="004535E0" w:rsidRDefault="00A55EDA" w:rsidP="004535E0">
            <w:pPr>
              <w:spacing w:line="480" w:lineRule="auto"/>
              <w:ind w:left="-108"/>
              <w:rPr>
                <w:sz w:val="24"/>
                <w:szCs w:val="24"/>
              </w:rPr>
            </w:pPr>
            <w:r w:rsidRPr="00DA6CCB">
              <w:t xml:space="preserve">#MeToo, movement </w:t>
            </w:r>
          </w:p>
        </w:tc>
        <w:tc>
          <w:tcPr>
            <w:tcW w:w="3504" w:type="dxa"/>
          </w:tcPr>
          <w:p w14:paraId="644AB659" w14:textId="77777777" w:rsidR="00A55EDA" w:rsidRPr="004535E0" w:rsidRDefault="00A55EDA" w:rsidP="004535E0">
            <w:pPr>
              <w:spacing w:line="480" w:lineRule="auto"/>
              <w:ind w:left="-108"/>
              <w:rPr>
                <w:sz w:val="24"/>
                <w:szCs w:val="24"/>
                <w:lang w:val="en-US"/>
              </w:rPr>
            </w:pPr>
            <w:r w:rsidRPr="00DA6CCB">
              <w:rPr>
                <w:lang w:val="en-US"/>
              </w:rPr>
              <w:t>Hashtag MeToo, PoundMeToo, MeToo, (#MeToo) Wehrmacht, (#MeToo) inquisition</w:t>
            </w:r>
          </w:p>
        </w:tc>
      </w:tr>
      <w:tr w:rsidR="00A55EDA" w:rsidRPr="00DA6CCB" w14:paraId="7D0924F2" w14:textId="77777777" w:rsidTr="00295082">
        <w:tc>
          <w:tcPr>
            <w:tcW w:w="0" w:type="auto"/>
          </w:tcPr>
          <w:p w14:paraId="0A897F75" w14:textId="77777777" w:rsidR="00A55EDA" w:rsidRPr="004535E0" w:rsidRDefault="00A55EDA" w:rsidP="004535E0">
            <w:pPr>
              <w:spacing w:line="480" w:lineRule="auto"/>
              <w:ind w:left="-108"/>
              <w:rPr>
                <w:sz w:val="24"/>
                <w:szCs w:val="24"/>
                <w:lang w:val="en-US"/>
              </w:rPr>
            </w:pPr>
            <w:r w:rsidRPr="00DA6CCB">
              <w:rPr>
                <w:lang w:val="en-US"/>
              </w:rPr>
              <w:t>Sex, sexual, harassment, assault, abuse, rape, consent, allegation, victim</w:t>
            </w:r>
          </w:p>
        </w:tc>
        <w:tc>
          <w:tcPr>
            <w:tcW w:w="3504" w:type="dxa"/>
          </w:tcPr>
          <w:p w14:paraId="57EB6832" w14:textId="77777777" w:rsidR="00A55EDA" w:rsidRPr="004535E0" w:rsidRDefault="00A55EDA" w:rsidP="004535E0">
            <w:pPr>
              <w:spacing w:line="480" w:lineRule="auto"/>
              <w:ind w:left="-108"/>
              <w:rPr>
                <w:sz w:val="24"/>
                <w:szCs w:val="24"/>
                <w:lang w:val="en-US"/>
              </w:rPr>
            </w:pPr>
          </w:p>
        </w:tc>
      </w:tr>
      <w:tr w:rsidR="00A55EDA" w:rsidRPr="00DA6CCB" w14:paraId="2EDB5101" w14:textId="77777777" w:rsidTr="00295082">
        <w:tc>
          <w:tcPr>
            <w:tcW w:w="0" w:type="auto"/>
          </w:tcPr>
          <w:p w14:paraId="62DB4F7F" w14:textId="77777777" w:rsidR="00A55EDA" w:rsidRPr="004535E0" w:rsidRDefault="00A55EDA" w:rsidP="004535E0">
            <w:pPr>
              <w:spacing w:line="480" w:lineRule="auto"/>
              <w:ind w:left="-108"/>
              <w:rPr>
                <w:sz w:val="24"/>
                <w:szCs w:val="24"/>
              </w:rPr>
            </w:pPr>
            <w:r w:rsidRPr="00DA6CCB">
              <w:t>Patriarchy, gynocentrism, gender</w:t>
            </w:r>
          </w:p>
        </w:tc>
        <w:tc>
          <w:tcPr>
            <w:tcW w:w="3504" w:type="dxa"/>
          </w:tcPr>
          <w:p w14:paraId="1285B772" w14:textId="77777777" w:rsidR="00A55EDA" w:rsidRPr="004535E0" w:rsidRDefault="00A55EDA" w:rsidP="004535E0">
            <w:pPr>
              <w:spacing w:line="480" w:lineRule="auto"/>
              <w:ind w:left="-108"/>
              <w:rPr>
                <w:sz w:val="24"/>
                <w:szCs w:val="24"/>
              </w:rPr>
            </w:pPr>
          </w:p>
        </w:tc>
      </w:tr>
    </w:tbl>
    <w:p w14:paraId="1D454682" w14:textId="050AFADE" w:rsidR="00A55EDA" w:rsidRPr="004535E0" w:rsidRDefault="00A55EDA" w:rsidP="004535E0">
      <w:pPr>
        <w:spacing w:line="480" w:lineRule="auto"/>
        <w:rPr>
          <w:b/>
          <w:bCs/>
          <w:lang w:val="en-US"/>
        </w:rPr>
      </w:pPr>
    </w:p>
    <w:p w14:paraId="1146BED0" w14:textId="77777777" w:rsidR="00A55EDA" w:rsidRPr="004535E0" w:rsidRDefault="00A55EDA" w:rsidP="004535E0">
      <w:pPr>
        <w:spacing w:line="480" w:lineRule="auto"/>
        <w:rPr>
          <w:b/>
          <w:bCs/>
          <w:lang w:val="en-US"/>
        </w:rPr>
      </w:pPr>
      <w:r w:rsidRPr="004535E0">
        <w:rPr>
          <w:b/>
          <w:bCs/>
          <w:lang w:val="en-US"/>
        </w:rPr>
        <w:br w:type="page"/>
      </w:r>
    </w:p>
    <w:p w14:paraId="6212F2D3" w14:textId="77777777" w:rsidR="00A55EDA" w:rsidRPr="00DA6CCB" w:rsidRDefault="00A55EDA" w:rsidP="004535E0">
      <w:pPr>
        <w:spacing w:line="480" w:lineRule="auto"/>
        <w:rPr>
          <w:b/>
          <w:bCs/>
          <w:lang w:val="en-US"/>
        </w:rPr>
      </w:pPr>
      <w:r w:rsidRPr="00DA6CCB">
        <w:rPr>
          <w:b/>
          <w:bCs/>
          <w:lang w:val="en-US"/>
        </w:rPr>
        <w:lastRenderedPageBreak/>
        <w:t>Table 2</w:t>
      </w:r>
    </w:p>
    <w:p w14:paraId="0BFA6A83" w14:textId="77777777" w:rsidR="00A55EDA" w:rsidRPr="00DA6CCB" w:rsidRDefault="00A55EDA" w:rsidP="004535E0">
      <w:pPr>
        <w:spacing w:line="480" w:lineRule="auto"/>
        <w:rPr>
          <w:lang w:val="en-US"/>
        </w:rPr>
      </w:pPr>
    </w:p>
    <w:p w14:paraId="20D4DF9C" w14:textId="77777777" w:rsidR="00A55EDA" w:rsidRPr="00DA6CCB" w:rsidRDefault="00A55EDA" w:rsidP="004535E0">
      <w:pPr>
        <w:spacing w:line="480" w:lineRule="auto"/>
        <w:rPr>
          <w:i/>
          <w:iCs/>
          <w:lang w:val="en-US"/>
        </w:rPr>
      </w:pPr>
      <w:r w:rsidRPr="00DA6CCB">
        <w:rPr>
          <w:i/>
          <w:iCs/>
          <w:lang w:val="en-US"/>
        </w:rPr>
        <w:t>Number of articles and comments selected for analysis for each website</w:t>
      </w:r>
    </w:p>
    <w:p w14:paraId="21932A1B" w14:textId="77777777" w:rsidR="00A55EDA" w:rsidRPr="00DA6CCB" w:rsidRDefault="00A55EDA" w:rsidP="004535E0">
      <w:pPr>
        <w:spacing w:line="480" w:lineRule="auto"/>
        <w:rPr>
          <w:lang w:val="en-US"/>
        </w:rPr>
      </w:pPr>
    </w:p>
    <w:tbl>
      <w:tblPr>
        <w:tblStyle w:val="TableGrid"/>
        <w:tblW w:w="0" w:type="auto"/>
        <w:tblLook w:val="04A0" w:firstRow="1" w:lastRow="0" w:firstColumn="1" w:lastColumn="0" w:noHBand="0" w:noVBand="1"/>
      </w:tblPr>
      <w:tblGrid>
        <w:gridCol w:w="1923"/>
        <w:gridCol w:w="2425"/>
        <w:gridCol w:w="2334"/>
      </w:tblGrid>
      <w:tr w:rsidR="00A55EDA" w:rsidRPr="00DA6CCB" w14:paraId="4C6F5714" w14:textId="77777777" w:rsidTr="00295082">
        <w:tc>
          <w:tcPr>
            <w:tcW w:w="1923" w:type="dxa"/>
          </w:tcPr>
          <w:p w14:paraId="25C31DC2" w14:textId="77777777" w:rsidR="00A55EDA" w:rsidRPr="004535E0" w:rsidRDefault="00A55EDA" w:rsidP="004535E0">
            <w:pPr>
              <w:spacing w:line="480" w:lineRule="auto"/>
              <w:rPr>
                <w:sz w:val="24"/>
                <w:szCs w:val="24"/>
                <w:lang w:val="en-US"/>
              </w:rPr>
            </w:pPr>
          </w:p>
        </w:tc>
        <w:tc>
          <w:tcPr>
            <w:tcW w:w="2425" w:type="dxa"/>
          </w:tcPr>
          <w:p w14:paraId="49596E0C" w14:textId="77777777" w:rsidR="00A55EDA" w:rsidRPr="004535E0" w:rsidRDefault="00A55EDA" w:rsidP="004535E0">
            <w:pPr>
              <w:spacing w:line="480" w:lineRule="auto"/>
              <w:rPr>
                <w:sz w:val="24"/>
                <w:szCs w:val="24"/>
                <w:lang w:val="en-US"/>
              </w:rPr>
            </w:pPr>
            <w:r w:rsidRPr="00DA6CCB">
              <w:rPr>
                <w:lang w:val="en-US"/>
              </w:rPr>
              <w:t>Articles</w:t>
            </w:r>
          </w:p>
        </w:tc>
        <w:tc>
          <w:tcPr>
            <w:tcW w:w="2334" w:type="dxa"/>
          </w:tcPr>
          <w:p w14:paraId="06DFA2A5" w14:textId="77777777" w:rsidR="00A55EDA" w:rsidRPr="004535E0" w:rsidRDefault="00A55EDA" w:rsidP="004535E0">
            <w:pPr>
              <w:spacing w:line="480" w:lineRule="auto"/>
              <w:rPr>
                <w:sz w:val="24"/>
                <w:szCs w:val="24"/>
                <w:lang w:val="en-US"/>
              </w:rPr>
            </w:pPr>
            <w:r w:rsidRPr="00DA6CCB">
              <w:rPr>
                <w:lang w:val="en-US"/>
              </w:rPr>
              <w:t>Comments</w:t>
            </w:r>
          </w:p>
        </w:tc>
      </w:tr>
      <w:tr w:rsidR="00A55EDA" w:rsidRPr="00DA6CCB" w14:paraId="61197E2C" w14:textId="77777777" w:rsidTr="00295082">
        <w:tc>
          <w:tcPr>
            <w:tcW w:w="1923" w:type="dxa"/>
          </w:tcPr>
          <w:p w14:paraId="666C6A83" w14:textId="77777777" w:rsidR="00A55EDA" w:rsidRPr="004535E0" w:rsidRDefault="00A55EDA" w:rsidP="004535E0">
            <w:pPr>
              <w:spacing w:line="480" w:lineRule="auto"/>
              <w:rPr>
                <w:sz w:val="24"/>
                <w:szCs w:val="24"/>
                <w:lang w:val="en-US"/>
              </w:rPr>
            </w:pPr>
            <w:r w:rsidRPr="00DA6CCB">
              <w:rPr>
                <w:lang w:val="en-US"/>
              </w:rPr>
              <w:t>Return of Kings</w:t>
            </w:r>
          </w:p>
        </w:tc>
        <w:tc>
          <w:tcPr>
            <w:tcW w:w="2425" w:type="dxa"/>
          </w:tcPr>
          <w:p w14:paraId="683F1208" w14:textId="77777777" w:rsidR="00A55EDA" w:rsidRPr="004535E0" w:rsidRDefault="00A55EDA" w:rsidP="004535E0">
            <w:pPr>
              <w:spacing w:line="480" w:lineRule="auto"/>
              <w:rPr>
                <w:sz w:val="24"/>
                <w:szCs w:val="24"/>
                <w:lang w:val="en-US"/>
              </w:rPr>
            </w:pPr>
            <w:r w:rsidRPr="00DA6CCB">
              <w:rPr>
                <w:lang w:val="en-US"/>
              </w:rPr>
              <w:t>7</w:t>
            </w:r>
          </w:p>
        </w:tc>
        <w:tc>
          <w:tcPr>
            <w:tcW w:w="2334" w:type="dxa"/>
          </w:tcPr>
          <w:p w14:paraId="56A3B311" w14:textId="77777777" w:rsidR="00A55EDA" w:rsidRPr="004535E0" w:rsidRDefault="00A55EDA" w:rsidP="004535E0">
            <w:pPr>
              <w:spacing w:line="480" w:lineRule="auto"/>
              <w:rPr>
                <w:sz w:val="24"/>
                <w:szCs w:val="24"/>
                <w:lang w:val="en-US"/>
              </w:rPr>
            </w:pPr>
            <w:r w:rsidRPr="00DA6CCB">
              <w:rPr>
                <w:lang w:val="en-US"/>
              </w:rPr>
              <w:t>531</w:t>
            </w:r>
          </w:p>
        </w:tc>
      </w:tr>
      <w:tr w:rsidR="00A55EDA" w:rsidRPr="00DA6CCB" w14:paraId="11539277" w14:textId="77777777" w:rsidTr="00295082">
        <w:tc>
          <w:tcPr>
            <w:tcW w:w="1923" w:type="dxa"/>
          </w:tcPr>
          <w:p w14:paraId="2A0A4683" w14:textId="77777777" w:rsidR="00A55EDA" w:rsidRPr="004535E0" w:rsidRDefault="00A55EDA" w:rsidP="004535E0">
            <w:pPr>
              <w:spacing w:line="480" w:lineRule="auto"/>
              <w:rPr>
                <w:sz w:val="24"/>
                <w:szCs w:val="24"/>
                <w:lang w:val="en-US"/>
              </w:rPr>
            </w:pPr>
            <w:r w:rsidRPr="00DA6CCB">
              <w:rPr>
                <w:lang w:val="en-US"/>
              </w:rPr>
              <w:t>A Voice for Men</w:t>
            </w:r>
          </w:p>
        </w:tc>
        <w:tc>
          <w:tcPr>
            <w:tcW w:w="2425" w:type="dxa"/>
          </w:tcPr>
          <w:p w14:paraId="673FD1F9" w14:textId="77777777" w:rsidR="00A55EDA" w:rsidRPr="004535E0" w:rsidRDefault="00A55EDA" w:rsidP="004535E0">
            <w:pPr>
              <w:spacing w:line="480" w:lineRule="auto"/>
              <w:rPr>
                <w:sz w:val="24"/>
                <w:szCs w:val="24"/>
                <w:lang w:val="en-US"/>
              </w:rPr>
            </w:pPr>
            <w:r w:rsidRPr="00DA6CCB">
              <w:rPr>
                <w:lang w:val="en-US"/>
              </w:rPr>
              <w:t>5</w:t>
            </w:r>
          </w:p>
        </w:tc>
        <w:tc>
          <w:tcPr>
            <w:tcW w:w="2334" w:type="dxa"/>
          </w:tcPr>
          <w:p w14:paraId="16673B1D" w14:textId="77777777" w:rsidR="00A55EDA" w:rsidRPr="004535E0" w:rsidRDefault="00A55EDA" w:rsidP="004535E0">
            <w:pPr>
              <w:spacing w:line="480" w:lineRule="auto"/>
              <w:rPr>
                <w:sz w:val="24"/>
                <w:szCs w:val="24"/>
                <w:lang w:val="en-US"/>
              </w:rPr>
            </w:pPr>
            <w:r w:rsidRPr="00DA6CCB">
              <w:rPr>
                <w:lang w:val="en-US"/>
              </w:rPr>
              <w:t>110</w:t>
            </w:r>
          </w:p>
        </w:tc>
      </w:tr>
      <w:tr w:rsidR="00A55EDA" w:rsidRPr="00DA6CCB" w14:paraId="208143A5" w14:textId="77777777" w:rsidTr="00295082">
        <w:tc>
          <w:tcPr>
            <w:tcW w:w="1923" w:type="dxa"/>
          </w:tcPr>
          <w:p w14:paraId="4E26AB48" w14:textId="77777777" w:rsidR="00A55EDA" w:rsidRPr="004535E0" w:rsidRDefault="00A55EDA" w:rsidP="004535E0">
            <w:pPr>
              <w:spacing w:line="480" w:lineRule="auto"/>
              <w:rPr>
                <w:sz w:val="24"/>
                <w:szCs w:val="24"/>
                <w:lang w:val="en-US"/>
              </w:rPr>
            </w:pPr>
            <w:r w:rsidRPr="00DA6CCB">
              <w:rPr>
                <w:lang w:val="en-US"/>
              </w:rPr>
              <w:t>Total</w:t>
            </w:r>
          </w:p>
        </w:tc>
        <w:tc>
          <w:tcPr>
            <w:tcW w:w="2425" w:type="dxa"/>
          </w:tcPr>
          <w:p w14:paraId="3C85D102" w14:textId="77777777" w:rsidR="00A55EDA" w:rsidRPr="004535E0" w:rsidRDefault="00A55EDA" w:rsidP="004535E0">
            <w:pPr>
              <w:spacing w:line="480" w:lineRule="auto"/>
              <w:rPr>
                <w:sz w:val="24"/>
                <w:szCs w:val="24"/>
                <w:lang w:val="en-US"/>
              </w:rPr>
            </w:pPr>
            <w:r w:rsidRPr="00DA6CCB">
              <w:rPr>
                <w:lang w:val="en-US"/>
              </w:rPr>
              <w:t>12</w:t>
            </w:r>
          </w:p>
        </w:tc>
        <w:tc>
          <w:tcPr>
            <w:tcW w:w="2334" w:type="dxa"/>
          </w:tcPr>
          <w:p w14:paraId="74B00A1F" w14:textId="77777777" w:rsidR="00A55EDA" w:rsidRPr="004535E0" w:rsidRDefault="00A55EDA" w:rsidP="004535E0">
            <w:pPr>
              <w:spacing w:line="480" w:lineRule="auto"/>
              <w:rPr>
                <w:sz w:val="24"/>
                <w:szCs w:val="24"/>
                <w:lang w:val="en-US"/>
              </w:rPr>
            </w:pPr>
            <w:r w:rsidRPr="00DA6CCB">
              <w:rPr>
                <w:lang w:val="en-US"/>
              </w:rPr>
              <w:t>641</w:t>
            </w:r>
          </w:p>
        </w:tc>
      </w:tr>
    </w:tbl>
    <w:p w14:paraId="061C418A" w14:textId="549D9445" w:rsidR="00693D08" w:rsidRPr="004535E0" w:rsidRDefault="00693D08" w:rsidP="004535E0">
      <w:pPr>
        <w:spacing w:line="480" w:lineRule="auto"/>
        <w:rPr>
          <w:b/>
          <w:bCs/>
          <w:lang w:val="en-US"/>
        </w:rPr>
      </w:pPr>
    </w:p>
    <w:p w14:paraId="3C4DFAE7" w14:textId="169F469D" w:rsidR="00A55EDA" w:rsidRPr="004535E0" w:rsidRDefault="00A55EDA" w:rsidP="004535E0">
      <w:pPr>
        <w:spacing w:line="480" w:lineRule="auto"/>
        <w:rPr>
          <w:b/>
          <w:bCs/>
          <w:lang w:val="en-US"/>
        </w:rPr>
      </w:pPr>
    </w:p>
    <w:p w14:paraId="7764AE94" w14:textId="6C8A50C9" w:rsidR="00A55EDA" w:rsidRPr="004535E0" w:rsidRDefault="00A55EDA" w:rsidP="004535E0">
      <w:pPr>
        <w:spacing w:line="480" w:lineRule="auto"/>
        <w:rPr>
          <w:b/>
          <w:bCs/>
          <w:lang w:val="en-US"/>
        </w:rPr>
      </w:pPr>
      <w:r w:rsidRPr="004535E0">
        <w:rPr>
          <w:b/>
          <w:bCs/>
          <w:lang w:val="en-US"/>
        </w:rPr>
        <w:br w:type="page"/>
      </w:r>
    </w:p>
    <w:p w14:paraId="61EC1E87" w14:textId="77777777" w:rsidR="00A55EDA" w:rsidRPr="00DA6CCB" w:rsidRDefault="00A55EDA" w:rsidP="004535E0">
      <w:pPr>
        <w:spacing w:line="480" w:lineRule="auto"/>
        <w:rPr>
          <w:b/>
          <w:bCs/>
          <w:i/>
          <w:iCs/>
          <w:lang w:val="en-US"/>
        </w:rPr>
      </w:pPr>
      <w:r w:rsidRPr="00DA6CCB">
        <w:rPr>
          <w:b/>
          <w:bCs/>
          <w:i/>
          <w:iCs/>
          <w:lang w:val="en-US"/>
        </w:rPr>
        <w:lastRenderedPageBreak/>
        <w:t xml:space="preserve">Table 3 </w:t>
      </w:r>
    </w:p>
    <w:p w14:paraId="3A5C054C" w14:textId="77777777" w:rsidR="00A55EDA" w:rsidRPr="00DA6CCB" w:rsidRDefault="00A55EDA" w:rsidP="004535E0">
      <w:pPr>
        <w:spacing w:line="480" w:lineRule="auto"/>
        <w:rPr>
          <w:i/>
          <w:iCs/>
          <w:lang w:val="en-US"/>
        </w:rPr>
      </w:pPr>
    </w:p>
    <w:p w14:paraId="77440FCB" w14:textId="77777777" w:rsidR="00A55EDA" w:rsidRPr="00DA6CCB" w:rsidRDefault="00A55EDA" w:rsidP="004535E0">
      <w:pPr>
        <w:spacing w:line="480" w:lineRule="auto"/>
        <w:rPr>
          <w:i/>
          <w:iCs/>
          <w:lang w:val="en-US"/>
        </w:rPr>
      </w:pPr>
      <w:r w:rsidRPr="00DA6CCB">
        <w:rPr>
          <w:i/>
          <w:iCs/>
          <w:lang w:val="en-US"/>
        </w:rPr>
        <w:t>Categories and themes as created after a thematic analysis of the data</w:t>
      </w:r>
    </w:p>
    <w:p w14:paraId="091EE120" w14:textId="77777777" w:rsidR="00A55EDA" w:rsidRPr="00DA6CCB" w:rsidRDefault="00A55EDA" w:rsidP="004535E0">
      <w:pPr>
        <w:spacing w:line="480" w:lineRule="auto"/>
        <w:rPr>
          <w:i/>
          <w:iCs/>
          <w:lang w:val="en-U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89"/>
        <w:gridCol w:w="3188"/>
        <w:gridCol w:w="3149"/>
      </w:tblGrid>
      <w:tr w:rsidR="00A55EDA" w:rsidRPr="00DA6CCB" w14:paraId="5E54893F" w14:textId="77777777" w:rsidTr="00295082">
        <w:tc>
          <w:tcPr>
            <w:tcW w:w="2689" w:type="dxa"/>
          </w:tcPr>
          <w:p w14:paraId="00AF3E34" w14:textId="77777777" w:rsidR="00A55EDA" w:rsidRPr="004535E0" w:rsidRDefault="00A55EDA" w:rsidP="004535E0">
            <w:pPr>
              <w:spacing w:line="480" w:lineRule="auto"/>
              <w:rPr>
                <w:b/>
                <w:sz w:val="24"/>
                <w:szCs w:val="24"/>
                <w:lang w:val="en-US"/>
              </w:rPr>
            </w:pPr>
          </w:p>
        </w:tc>
        <w:tc>
          <w:tcPr>
            <w:tcW w:w="3188" w:type="dxa"/>
          </w:tcPr>
          <w:p w14:paraId="5DF1FF7F" w14:textId="77777777" w:rsidR="00A55EDA" w:rsidRPr="004535E0" w:rsidRDefault="00A55EDA" w:rsidP="004535E0">
            <w:pPr>
              <w:spacing w:line="480" w:lineRule="auto"/>
              <w:rPr>
                <w:b/>
                <w:sz w:val="24"/>
                <w:szCs w:val="24"/>
              </w:rPr>
            </w:pPr>
            <w:r w:rsidRPr="00DA6CCB">
              <w:rPr>
                <w:b/>
              </w:rPr>
              <w:t>Themes</w:t>
            </w:r>
          </w:p>
        </w:tc>
        <w:tc>
          <w:tcPr>
            <w:tcW w:w="3149" w:type="dxa"/>
          </w:tcPr>
          <w:p w14:paraId="27E3843B" w14:textId="77777777" w:rsidR="00A55EDA" w:rsidRPr="004535E0" w:rsidRDefault="00A55EDA" w:rsidP="004535E0">
            <w:pPr>
              <w:spacing w:line="480" w:lineRule="auto"/>
              <w:rPr>
                <w:b/>
                <w:sz w:val="24"/>
                <w:szCs w:val="24"/>
              </w:rPr>
            </w:pPr>
            <w:r w:rsidRPr="00DA6CCB">
              <w:rPr>
                <w:b/>
              </w:rPr>
              <w:t>Categories</w:t>
            </w:r>
          </w:p>
        </w:tc>
      </w:tr>
      <w:tr w:rsidR="00A55EDA" w:rsidRPr="00DA6CCB" w14:paraId="56AB779D" w14:textId="77777777" w:rsidTr="00295082">
        <w:tc>
          <w:tcPr>
            <w:tcW w:w="2689" w:type="dxa"/>
            <w:vMerge w:val="restart"/>
          </w:tcPr>
          <w:p w14:paraId="6C223078" w14:textId="77777777" w:rsidR="00A55EDA" w:rsidRPr="004535E0" w:rsidRDefault="00A55EDA" w:rsidP="004535E0">
            <w:pPr>
              <w:spacing w:line="480" w:lineRule="auto"/>
              <w:rPr>
                <w:i/>
                <w:iCs/>
                <w:sz w:val="24"/>
                <w:szCs w:val="24"/>
                <w:lang w:val="en-US"/>
              </w:rPr>
            </w:pPr>
          </w:p>
          <w:p w14:paraId="76AA4BB9" w14:textId="77777777" w:rsidR="00A55EDA" w:rsidRPr="004535E0" w:rsidRDefault="00A55EDA" w:rsidP="004535E0">
            <w:pPr>
              <w:spacing w:line="480" w:lineRule="auto"/>
              <w:rPr>
                <w:i/>
                <w:iCs/>
                <w:sz w:val="24"/>
                <w:szCs w:val="24"/>
                <w:lang w:val="en-US"/>
              </w:rPr>
            </w:pPr>
          </w:p>
          <w:p w14:paraId="7E27FA34" w14:textId="77777777" w:rsidR="00A55EDA" w:rsidRPr="004535E0" w:rsidRDefault="00A55EDA" w:rsidP="004535E0">
            <w:pPr>
              <w:spacing w:line="480" w:lineRule="auto"/>
              <w:rPr>
                <w:i/>
                <w:iCs/>
                <w:sz w:val="24"/>
                <w:szCs w:val="24"/>
                <w:lang w:val="en-US"/>
              </w:rPr>
            </w:pPr>
            <w:r w:rsidRPr="00DA6CCB">
              <w:rPr>
                <w:i/>
                <w:iCs/>
                <w:lang w:val="en-US"/>
              </w:rPr>
              <w:t xml:space="preserve">Networked misogyny and the description of women </w:t>
            </w:r>
          </w:p>
          <w:p w14:paraId="5EB6A2C9" w14:textId="77777777" w:rsidR="00A55EDA" w:rsidRPr="004535E0" w:rsidRDefault="00A55EDA" w:rsidP="004535E0">
            <w:pPr>
              <w:spacing w:line="480" w:lineRule="auto"/>
              <w:rPr>
                <w:sz w:val="24"/>
                <w:szCs w:val="24"/>
                <w:lang w:val="en-US"/>
              </w:rPr>
            </w:pPr>
          </w:p>
        </w:tc>
        <w:tc>
          <w:tcPr>
            <w:tcW w:w="3188" w:type="dxa"/>
          </w:tcPr>
          <w:p w14:paraId="1F8FE9A4" w14:textId="77777777" w:rsidR="00A55EDA" w:rsidRPr="004535E0" w:rsidRDefault="00A55EDA" w:rsidP="004535E0">
            <w:pPr>
              <w:spacing w:line="480" w:lineRule="auto"/>
              <w:rPr>
                <w:sz w:val="24"/>
                <w:szCs w:val="24"/>
              </w:rPr>
            </w:pPr>
            <w:r w:rsidRPr="00DA6CCB">
              <w:t>Portrayal of women</w:t>
            </w:r>
          </w:p>
        </w:tc>
        <w:tc>
          <w:tcPr>
            <w:tcW w:w="3149" w:type="dxa"/>
          </w:tcPr>
          <w:p w14:paraId="6F02EC47" w14:textId="77777777" w:rsidR="00A55EDA" w:rsidRPr="004535E0" w:rsidRDefault="00A55EDA" w:rsidP="004535E0">
            <w:pPr>
              <w:spacing w:line="480" w:lineRule="auto"/>
              <w:rPr>
                <w:sz w:val="24"/>
                <w:szCs w:val="24"/>
                <w:lang w:val="en-US"/>
              </w:rPr>
            </w:pPr>
            <w:r w:rsidRPr="00DA6CCB">
              <w:rPr>
                <w:lang w:val="en-US"/>
              </w:rPr>
              <w:t>Nature of women</w:t>
            </w:r>
          </w:p>
          <w:p w14:paraId="5E2F465E" w14:textId="77777777" w:rsidR="00A55EDA" w:rsidRPr="004535E0" w:rsidRDefault="00A55EDA" w:rsidP="004535E0">
            <w:pPr>
              <w:spacing w:line="480" w:lineRule="auto"/>
              <w:rPr>
                <w:sz w:val="24"/>
                <w:szCs w:val="24"/>
                <w:lang w:val="en-US"/>
              </w:rPr>
            </w:pPr>
            <w:r w:rsidRPr="00DA6CCB">
              <w:rPr>
                <w:lang w:val="en-US"/>
              </w:rPr>
              <w:t>Appearance of women</w:t>
            </w:r>
          </w:p>
        </w:tc>
      </w:tr>
      <w:tr w:rsidR="00A55EDA" w:rsidRPr="00DA6CCB" w14:paraId="4A9B263B" w14:textId="77777777" w:rsidTr="00295082">
        <w:tc>
          <w:tcPr>
            <w:tcW w:w="2689" w:type="dxa"/>
            <w:vMerge/>
          </w:tcPr>
          <w:p w14:paraId="0B18985B" w14:textId="77777777" w:rsidR="00A55EDA" w:rsidRPr="004535E0" w:rsidRDefault="00A55EDA" w:rsidP="004535E0">
            <w:pPr>
              <w:spacing w:line="480" w:lineRule="auto"/>
              <w:rPr>
                <w:sz w:val="24"/>
                <w:szCs w:val="24"/>
                <w:lang w:val="en-US"/>
              </w:rPr>
            </w:pPr>
          </w:p>
        </w:tc>
        <w:tc>
          <w:tcPr>
            <w:tcW w:w="3188" w:type="dxa"/>
          </w:tcPr>
          <w:p w14:paraId="49999820" w14:textId="77777777" w:rsidR="00A55EDA" w:rsidRPr="004535E0" w:rsidRDefault="00A55EDA" w:rsidP="004535E0">
            <w:pPr>
              <w:spacing w:line="480" w:lineRule="auto"/>
              <w:rPr>
                <w:sz w:val="24"/>
                <w:szCs w:val="24"/>
              </w:rPr>
            </w:pPr>
            <w:r w:rsidRPr="00DA6CCB">
              <w:t>Rational examination of #MeToo</w:t>
            </w:r>
          </w:p>
        </w:tc>
        <w:tc>
          <w:tcPr>
            <w:tcW w:w="3149" w:type="dxa"/>
          </w:tcPr>
          <w:p w14:paraId="246DDEE4" w14:textId="77777777" w:rsidR="00A55EDA" w:rsidRPr="004535E0" w:rsidRDefault="00A55EDA" w:rsidP="004535E0">
            <w:pPr>
              <w:spacing w:line="480" w:lineRule="auto"/>
              <w:rPr>
                <w:sz w:val="24"/>
                <w:szCs w:val="24"/>
                <w:lang w:val="en-US"/>
              </w:rPr>
            </w:pPr>
            <w:r w:rsidRPr="00DA6CCB">
              <w:rPr>
                <w:lang w:val="en-US"/>
              </w:rPr>
              <w:t>Balanced perspective</w:t>
            </w:r>
          </w:p>
          <w:p w14:paraId="260C8D72" w14:textId="77777777" w:rsidR="00A55EDA" w:rsidRPr="004535E0" w:rsidRDefault="00A55EDA" w:rsidP="004535E0">
            <w:pPr>
              <w:spacing w:line="480" w:lineRule="auto"/>
              <w:rPr>
                <w:sz w:val="24"/>
                <w:szCs w:val="24"/>
                <w:lang w:val="en-US"/>
              </w:rPr>
            </w:pPr>
            <w:r w:rsidRPr="00DA6CCB">
              <w:rPr>
                <w:lang w:val="en-US"/>
              </w:rPr>
              <w:t>Explanations for abuse</w:t>
            </w:r>
          </w:p>
        </w:tc>
      </w:tr>
      <w:tr w:rsidR="00A55EDA" w:rsidRPr="00DA6CCB" w14:paraId="35F6FB82" w14:textId="77777777" w:rsidTr="00295082">
        <w:tc>
          <w:tcPr>
            <w:tcW w:w="2689" w:type="dxa"/>
            <w:vMerge w:val="restart"/>
          </w:tcPr>
          <w:p w14:paraId="3D167AC7" w14:textId="77777777" w:rsidR="00A55EDA" w:rsidRPr="004535E0" w:rsidRDefault="00A55EDA" w:rsidP="004535E0">
            <w:pPr>
              <w:spacing w:line="480" w:lineRule="auto"/>
              <w:rPr>
                <w:sz w:val="24"/>
                <w:szCs w:val="24"/>
                <w:lang w:val="en-US"/>
              </w:rPr>
            </w:pPr>
          </w:p>
          <w:p w14:paraId="2270F9DD" w14:textId="77777777" w:rsidR="00A55EDA" w:rsidRPr="004535E0" w:rsidRDefault="00A55EDA" w:rsidP="004535E0">
            <w:pPr>
              <w:spacing w:line="480" w:lineRule="auto"/>
              <w:rPr>
                <w:i/>
                <w:iCs/>
                <w:sz w:val="24"/>
                <w:szCs w:val="24"/>
                <w:lang w:val="en-US"/>
              </w:rPr>
            </w:pPr>
          </w:p>
          <w:p w14:paraId="632E5765" w14:textId="77777777" w:rsidR="00A55EDA" w:rsidRPr="004535E0" w:rsidRDefault="00A55EDA" w:rsidP="004535E0">
            <w:pPr>
              <w:spacing w:line="480" w:lineRule="auto"/>
              <w:rPr>
                <w:i/>
                <w:iCs/>
                <w:sz w:val="24"/>
                <w:szCs w:val="24"/>
                <w:lang w:val="en-US"/>
              </w:rPr>
            </w:pPr>
          </w:p>
          <w:p w14:paraId="03DB9BCE" w14:textId="77777777" w:rsidR="00A55EDA" w:rsidRPr="004535E0" w:rsidRDefault="00A55EDA" w:rsidP="004535E0">
            <w:pPr>
              <w:spacing w:line="480" w:lineRule="auto"/>
              <w:rPr>
                <w:i/>
                <w:iCs/>
                <w:sz w:val="24"/>
                <w:szCs w:val="24"/>
                <w:lang w:val="en-US"/>
              </w:rPr>
            </w:pPr>
          </w:p>
          <w:p w14:paraId="1AF4E6B6" w14:textId="77777777" w:rsidR="00A55EDA" w:rsidRPr="004535E0" w:rsidRDefault="00A55EDA" w:rsidP="004535E0">
            <w:pPr>
              <w:spacing w:line="480" w:lineRule="auto"/>
              <w:rPr>
                <w:i/>
                <w:iCs/>
                <w:sz w:val="24"/>
                <w:szCs w:val="24"/>
                <w:lang w:val="en-US"/>
              </w:rPr>
            </w:pPr>
          </w:p>
          <w:p w14:paraId="4043826C" w14:textId="77777777" w:rsidR="00A55EDA" w:rsidRPr="004535E0" w:rsidRDefault="00A55EDA" w:rsidP="004535E0">
            <w:pPr>
              <w:spacing w:line="480" w:lineRule="auto"/>
              <w:rPr>
                <w:i/>
                <w:iCs/>
                <w:sz w:val="24"/>
                <w:szCs w:val="24"/>
                <w:lang w:val="en-US"/>
              </w:rPr>
            </w:pPr>
            <w:r w:rsidRPr="00DA6CCB">
              <w:rPr>
                <w:i/>
                <w:iCs/>
                <w:lang w:val="en-US"/>
              </w:rPr>
              <w:t>Sexual violence and consequences for men</w:t>
            </w:r>
          </w:p>
          <w:p w14:paraId="78EF4CD0" w14:textId="77777777" w:rsidR="00A55EDA" w:rsidRPr="004535E0" w:rsidRDefault="00A55EDA" w:rsidP="004535E0">
            <w:pPr>
              <w:spacing w:line="480" w:lineRule="auto"/>
              <w:rPr>
                <w:sz w:val="24"/>
                <w:szCs w:val="24"/>
                <w:lang w:val="en-US"/>
              </w:rPr>
            </w:pPr>
          </w:p>
        </w:tc>
        <w:tc>
          <w:tcPr>
            <w:tcW w:w="3188" w:type="dxa"/>
          </w:tcPr>
          <w:p w14:paraId="0F62B0C4" w14:textId="77777777" w:rsidR="00A55EDA" w:rsidRPr="004535E0" w:rsidRDefault="00A55EDA" w:rsidP="004535E0">
            <w:pPr>
              <w:spacing w:line="480" w:lineRule="auto"/>
              <w:rPr>
                <w:sz w:val="24"/>
                <w:szCs w:val="24"/>
              </w:rPr>
            </w:pPr>
            <w:r w:rsidRPr="00DA6CCB">
              <w:t>Cultural impact of #MeToo</w:t>
            </w:r>
          </w:p>
        </w:tc>
        <w:tc>
          <w:tcPr>
            <w:tcW w:w="3149" w:type="dxa"/>
          </w:tcPr>
          <w:p w14:paraId="58240394" w14:textId="77777777" w:rsidR="00A55EDA" w:rsidRPr="004535E0" w:rsidRDefault="00A55EDA" w:rsidP="004535E0">
            <w:pPr>
              <w:spacing w:line="480" w:lineRule="auto"/>
              <w:rPr>
                <w:sz w:val="24"/>
                <w:szCs w:val="24"/>
                <w:lang w:val="en-US"/>
              </w:rPr>
            </w:pPr>
            <w:r w:rsidRPr="00DA6CCB">
              <w:rPr>
                <w:lang w:val="en-US"/>
              </w:rPr>
              <w:t xml:space="preserve">Cultural differences </w:t>
            </w:r>
          </w:p>
          <w:p w14:paraId="78AA1D54" w14:textId="77777777" w:rsidR="00A55EDA" w:rsidRPr="004535E0" w:rsidRDefault="00A55EDA" w:rsidP="004535E0">
            <w:pPr>
              <w:spacing w:line="480" w:lineRule="auto"/>
              <w:rPr>
                <w:sz w:val="24"/>
                <w:szCs w:val="24"/>
                <w:lang w:val="en-US"/>
              </w:rPr>
            </w:pPr>
            <w:r w:rsidRPr="00DA6CCB">
              <w:rPr>
                <w:lang w:val="en-US"/>
              </w:rPr>
              <w:t>Minorities benefit from #MeToo</w:t>
            </w:r>
          </w:p>
          <w:p w14:paraId="3134142E" w14:textId="77777777" w:rsidR="00A55EDA" w:rsidRPr="004535E0" w:rsidRDefault="00A55EDA" w:rsidP="004535E0">
            <w:pPr>
              <w:spacing w:line="480" w:lineRule="auto"/>
              <w:rPr>
                <w:sz w:val="24"/>
                <w:szCs w:val="24"/>
              </w:rPr>
            </w:pPr>
            <w:r w:rsidRPr="00DA6CCB">
              <w:t>Hollywood</w:t>
            </w:r>
          </w:p>
        </w:tc>
      </w:tr>
      <w:tr w:rsidR="00A55EDA" w:rsidRPr="00DA6CCB" w14:paraId="579B8B0A" w14:textId="77777777" w:rsidTr="00295082">
        <w:tc>
          <w:tcPr>
            <w:tcW w:w="2689" w:type="dxa"/>
            <w:vMerge/>
          </w:tcPr>
          <w:p w14:paraId="5F1B790D" w14:textId="77777777" w:rsidR="00A55EDA" w:rsidRPr="004535E0" w:rsidRDefault="00A55EDA" w:rsidP="004535E0">
            <w:pPr>
              <w:spacing w:line="480" w:lineRule="auto"/>
              <w:rPr>
                <w:sz w:val="24"/>
                <w:szCs w:val="24"/>
              </w:rPr>
            </w:pPr>
          </w:p>
        </w:tc>
        <w:tc>
          <w:tcPr>
            <w:tcW w:w="3188" w:type="dxa"/>
          </w:tcPr>
          <w:p w14:paraId="3BFFC4DC" w14:textId="77777777" w:rsidR="00A55EDA" w:rsidRPr="004535E0" w:rsidRDefault="00A55EDA" w:rsidP="004535E0">
            <w:pPr>
              <w:spacing w:line="480" w:lineRule="auto"/>
              <w:rPr>
                <w:sz w:val="24"/>
                <w:szCs w:val="24"/>
              </w:rPr>
            </w:pPr>
            <w:r w:rsidRPr="00DA6CCB">
              <w:t>Feminist propaganda</w:t>
            </w:r>
          </w:p>
        </w:tc>
        <w:tc>
          <w:tcPr>
            <w:tcW w:w="3149" w:type="dxa"/>
          </w:tcPr>
          <w:p w14:paraId="5E2FFD4B" w14:textId="77777777" w:rsidR="00A55EDA" w:rsidRPr="004535E0" w:rsidRDefault="00A55EDA" w:rsidP="004535E0">
            <w:pPr>
              <w:spacing w:line="480" w:lineRule="auto"/>
              <w:rPr>
                <w:sz w:val="24"/>
                <w:szCs w:val="24"/>
                <w:lang w:val="en-US"/>
              </w:rPr>
            </w:pPr>
            <w:r w:rsidRPr="00DA6CCB">
              <w:rPr>
                <w:lang w:val="en-US"/>
              </w:rPr>
              <w:t>Credibility of accusations</w:t>
            </w:r>
          </w:p>
          <w:p w14:paraId="72150A1F" w14:textId="77777777" w:rsidR="00A55EDA" w:rsidRPr="004535E0" w:rsidRDefault="00A55EDA" w:rsidP="004535E0">
            <w:pPr>
              <w:spacing w:line="480" w:lineRule="auto"/>
              <w:rPr>
                <w:sz w:val="24"/>
                <w:szCs w:val="24"/>
                <w:lang w:val="en-US"/>
              </w:rPr>
            </w:pPr>
            <w:r w:rsidRPr="00DA6CCB">
              <w:rPr>
                <w:lang w:val="en-US"/>
              </w:rPr>
              <w:t>Legal system</w:t>
            </w:r>
          </w:p>
          <w:p w14:paraId="2C324C56" w14:textId="77777777" w:rsidR="00A55EDA" w:rsidRPr="004535E0" w:rsidRDefault="00A55EDA" w:rsidP="004535E0">
            <w:pPr>
              <w:spacing w:line="480" w:lineRule="auto"/>
              <w:rPr>
                <w:sz w:val="24"/>
                <w:szCs w:val="24"/>
                <w:lang w:val="en-US"/>
              </w:rPr>
            </w:pPr>
            <w:r w:rsidRPr="00DA6CCB">
              <w:rPr>
                <w:lang w:val="en-US"/>
              </w:rPr>
              <w:t>Double standard</w:t>
            </w:r>
            <w:r w:rsidRPr="00DA6CCB">
              <w:rPr>
                <w:lang w:val="en-US"/>
              </w:rPr>
              <w:br/>
              <w:t>Effects of feminism</w:t>
            </w:r>
          </w:p>
          <w:p w14:paraId="20A74980" w14:textId="77777777" w:rsidR="00A55EDA" w:rsidRPr="004535E0" w:rsidRDefault="00A55EDA" w:rsidP="004535E0">
            <w:pPr>
              <w:spacing w:line="480" w:lineRule="auto"/>
              <w:rPr>
                <w:sz w:val="24"/>
                <w:szCs w:val="24"/>
                <w:lang w:val="en-US"/>
              </w:rPr>
            </w:pPr>
            <w:r w:rsidRPr="00DA6CCB">
              <w:rPr>
                <w:lang w:val="en-US"/>
              </w:rPr>
              <w:t>Media</w:t>
            </w:r>
          </w:p>
          <w:p w14:paraId="4CBB6733" w14:textId="77777777" w:rsidR="00A55EDA" w:rsidRPr="004535E0" w:rsidRDefault="00A55EDA" w:rsidP="004535E0">
            <w:pPr>
              <w:spacing w:line="480" w:lineRule="auto"/>
              <w:rPr>
                <w:sz w:val="24"/>
                <w:szCs w:val="24"/>
                <w:lang w:val="en-US"/>
              </w:rPr>
            </w:pPr>
            <w:r w:rsidRPr="00DA6CCB">
              <w:rPr>
                <w:lang w:val="en-US"/>
              </w:rPr>
              <w:t>Superficiality of #MeToo</w:t>
            </w:r>
          </w:p>
          <w:p w14:paraId="4C72F61B" w14:textId="77777777" w:rsidR="00A55EDA" w:rsidRPr="004535E0" w:rsidRDefault="00A55EDA" w:rsidP="004535E0">
            <w:pPr>
              <w:spacing w:line="480" w:lineRule="auto"/>
              <w:rPr>
                <w:sz w:val="24"/>
                <w:szCs w:val="24"/>
                <w:lang w:val="en-US"/>
              </w:rPr>
            </w:pPr>
            <w:r w:rsidRPr="00DA6CCB">
              <w:rPr>
                <w:lang w:val="en-US"/>
              </w:rPr>
              <w:t>Power struggle</w:t>
            </w:r>
          </w:p>
          <w:p w14:paraId="715836D5" w14:textId="77777777" w:rsidR="00A55EDA" w:rsidRPr="004535E0" w:rsidRDefault="00A55EDA" w:rsidP="004535E0">
            <w:pPr>
              <w:spacing w:line="480" w:lineRule="auto"/>
              <w:rPr>
                <w:sz w:val="24"/>
                <w:szCs w:val="24"/>
                <w:lang w:val="en-US"/>
              </w:rPr>
            </w:pPr>
            <w:r w:rsidRPr="00DA6CCB">
              <w:rPr>
                <w:lang w:val="en-US"/>
              </w:rPr>
              <w:t>Political agenda</w:t>
            </w:r>
          </w:p>
          <w:p w14:paraId="603C7F17" w14:textId="77777777" w:rsidR="00A55EDA" w:rsidRPr="004535E0" w:rsidRDefault="00A55EDA" w:rsidP="004535E0">
            <w:pPr>
              <w:spacing w:line="480" w:lineRule="auto"/>
              <w:rPr>
                <w:sz w:val="24"/>
                <w:szCs w:val="24"/>
                <w:lang w:val="en-US"/>
              </w:rPr>
            </w:pPr>
            <w:r w:rsidRPr="00DA6CCB">
              <w:rPr>
                <w:lang w:val="en-US"/>
              </w:rPr>
              <w:t>Conspiracy theories</w:t>
            </w:r>
          </w:p>
          <w:p w14:paraId="0BE47CFC" w14:textId="77777777" w:rsidR="00A55EDA" w:rsidRPr="004535E0" w:rsidRDefault="00A55EDA" w:rsidP="004535E0">
            <w:pPr>
              <w:spacing w:line="480" w:lineRule="auto"/>
              <w:rPr>
                <w:sz w:val="24"/>
                <w:szCs w:val="24"/>
                <w:lang w:val="en-US"/>
              </w:rPr>
            </w:pPr>
            <w:r w:rsidRPr="00DA6CCB">
              <w:rPr>
                <w:lang w:val="en-US"/>
              </w:rPr>
              <w:t>Changes over time</w:t>
            </w:r>
          </w:p>
        </w:tc>
      </w:tr>
      <w:tr w:rsidR="00A55EDA" w:rsidRPr="00DA6CCB" w14:paraId="26DBD3EB" w14:textId="77777777" w:rsidTr="00295082">
        <w:tc>
          <w:tcPr>
            <w:tcW w:w="2689" w:type="dxa"/>
            <w:vMerge w:val="restart"/>
          </w:tcPr>
          <w:p w14:paraId="0531E104" w14:textId="77777777" w:rsidR="00A55EDA" w:rsidRPr="004535E0" w:rsidRDefault="00A55EDA" w:rsidP="004535E0">
            <w:pPr>
              <w:shd w:val="clear" w:color="auto" w:fill="FFFFFF"/>
              <w:spacing w:line="480" w:lineRule="auto"/>
              <w:rPr>
                <w:i/>
                <w:iCs/>
                <w:sz w:val="24"/>
                <w:szCs w:val="24"/>
                <w:lang w:val="en-US"/>
              </w:rPr>
            </w:pPr>
          </w:p>
          <w:p w14:paraId="65921CE2" w14:textId="77777777" w:rsidR="00A55EDA" w:rsidRPr="004535E0" w:rsidRDefault="00A55EDA" w:rsidP="004535E0">
            <w:pPr>
              <w:shd w:val="clear" w:color="auto" w:fill="FFFFFF"/>
              <w:spacing w:line="480" w:lineRule="auto"/>
              <w:rPr>
                <w:i/>
                <w:iCs/>
                <w:sz w:val="24"/>
                <w:szCs w:val="24"/>
                <w:lang w:val="en-US"/>
              </w:rPr>
            </w:pPr>
          </w:p>
          <w:p w14:paraId="316B006A" w14:textId="77777777" w:rsidR="00A55EDA" w:rsidRPr="004535E0" w:rsidRDefault="00A55EDA" w:rsidP="004535E0">
            <w:pPr>
              <w:shd w:val="clear" w:color="auto" w:fill="FFFFFF"/>
              <w:spacing w:line="480" w:lineRule="auto"/>
              <w:rPr>
                <w:i/>
                <w:iCs/>
                <w:sz w:val="24"/>
                <w:szCs w:val="24"/>
                <w:lang w:val="en-US"/>
              </w:rPr>
            </w:pPr>
          </w:p>
          <w:p w14:paraId="70FBB513" w14:textId="77777777" w:rsidR="00A55EDA" w:rsidRPr="004535E0" w:rsidRDefault="00A55EDA" w:rsidP="004535E0">
            <w:pPr>
              <w:shd w:val="clear" w:color="auto" w:fill="FFFFFF"/>
              <w:spacing w:line="480" w:lineRule="auto"/>
              <w:rPr>
                <w:i/>
                <w:iCs/>
                <w:sz w:val="24"/>
                <w:szCs w:val="24"/>
                <w:lang w:val="en-US"/>
              </w:rPr>
            </w:pPr>
          </w:p>
          <w:p w14:paraId="035EA08D" w14:textId="77777777" w:rsidR="00A55EDA" w:rsidRPr="004535E0" w:rsidRDefault="00A55EDA" w:rsidP="004535E0">
            <w:pPr>
              <w:shd w:val="clear" w:color="auto" w:fill="FFFFFF"/>
              <w:spacing w:line="480" w:lineRule="auto"/>
              <w:rPr>
                <w:i/>
                <w:iCs/>
                <w:sz w:val="24"/>
                <w:szCs w:val="24"/>
                <w:lang w:val="en-US"/>
              </w:rPr>
            </w:pPr>
          </w:p>
          <w:p w14:paraId="6042046F" w14:textId="77777777" w:rsidR="00A55EDA" w:rsidRPr="004535E0" w:rsidRDefault="00A55EDA" w:rsidP="004535E0">
            <w:pPr>
              <w:shd w:val="clear" w:color="auto" w:fill="FFFFFF"/>
              <w:spacing w:line="480" w:lineRule="auto"/>
              <w:rPr>
                <w:i/>
                <w:iCs/>
                <w:sz w:val="24"/>
                <w:szCs w:val="24"/>
                <w:lang w:val="en-US"/>
              </w:rPr>
            </w:pPr>
          </w:p>
          <w:p w14:paraId="5FB0ED8A" w14:textId="77777777" w:rsidR="00A55EDA" w:rsidRPr="004535E0" w:rsidRDefault="00A55EDA" w:rsidP="004535E0">
            <w:pPr>
              <w:shd w:val="clear" w:color="auto" w:fill="FFFFFF"/>
              <w:spacing w:line="480" w:lineRule="auto"/>
              <w:rPr>
                <w:i/>
                <w:iCs/>
                <w:sz w:val="24"/>
                <w:szCs w:val="24"/>
                <w:lang w:val="en-US"/>
              </w:rPr>
            </w:pPr>
            <w:r w:rsidRPr="00DA6CCB">
              <w:rPr>
                <w:i/>
                <w:iCs/>
                <w:lang w:val="en-US"/>
              </w:rPr>
              <w:t xml:space="preserve">Bringing back patriarchal roles: the portrayal of the “ideal” man </w:t>
            </w:r>
          </w:p>
          <w:p w14:paraId="2195B175" w14:textId="77777777" w:rsidR="00A55EDA" w:rsidRPr="004535E0" w:rsidRDefault="00A55EDA" w:rsidP="004535E0">
            <w:pPr>
              <w:spacing w:line="480" w:lineRule="auto"/>
              <w:rPr>
                <w:sz w:val="24"/>
                <w:szCs w:val="24"/>
                <w:lang w:val="en-US"/>
              </w:rPr>
            </w:pPr>
          </w:p>
        </w:tc>
        <w:tc>
          <w:tcPr>
            <w:tcW w:w="3188" w:type="dxa"/>
          </w:tcPr>
          <w:p w14:paraId="06C5A5AE" w14:textId="77777777" w:rsidR="00A55EDA" w:rsidRPr="004535E0" w:rsidRDefault="00A55EDA" w:rsidP="004535E0">
            <w:pPr>
              <w:spacing w:line="480" w:lineRule="auto"/>
              <w:rPr>
                <w:sz w:val="24"/>
                <w:szCs w:val="24"/>
              </w:rPr>
            </w:pPr>
            <w:r w:rsidRPr="00DA6CCB">
              <w:lastRenderedPageBreak/>
              <w:t>Reestablishing the patriarchy</w:t>
            </w:r>
          </w:p>
        </w:tc>
        <w:tc>
          <w:tcPr>
            <w:tcW w:w="3149" w:type="dxa"/>
          </w:tcPr>
          <w:p w14:paraId="6771C552" w14:textId="77777777" w:rsidR="00A55EDA" w:rsidRPr="004535E0" w:rsidRDefault="00A55EDA" w:rsidP="004535E0">
            <w:pPr>
              <w:spacing w:line="480" w:lineRule="auto"/>
              <w:rPr>
                <w:sz w:val="24"/>
                <w:szCs w:val="24"/>
                <w:lang w:val="en-US"/>
              </w:rPr>
            </w:pPr>
            <w:r w:rsidRPr="00DA6CCB">
              <w:rPr>
                <w:lang w:val="en-US"/>
              </w:rPr>
              <w:t>End the oppression</w:t>
            </w:r>
          </w:p>
          <w:p w14:paraId="12ABD513" w14:textId="77777777" w:rsidR="00A55EDA" w:rsidRPr="004535E0" w:rsidRDefault="00A55EDA" w:rsidP="004535E0">
            <w:pPr>
              <w:spacing w:line="480" w:lineRule="auto"/>
              <w:rPr>
                <w:sz w:val="24"/>
                <w:szCs w:val="24"/>
                <w:lang w:val="en-US"/>
              </w:rPr>
            </w:pPr>
            <w:r w:rsidRPr="00DA6CCB">
              <w:rPr>
                <w:lang w:val="en-US"/>
              </w:rPr>
              <w:t>Coping</w:t>
            </w:r>
          </w:p>
          <w:p w14:paraId="6519FE29" w14:textId="77777777" w:rsidR="00A55EDA" w:rsidRPr="004535E0" w:rsidRDefault="00A55EDA" w:rsidP="004535E0">
            <w:pPr>
              <w:spacing w:line="480" w:lineRule="auto"/>
              <w:rPr>
                <w:sz w:val="24"/>
                <w:szCs w:val="24"/>
                <w:lang w:val="en-US"/>
              </w:rPr>
            </w:pPr>
            <w:r w:rsidRPr="00DA6CCB">
              <w:rPr>
                <w:lang w:val="en-US"/>
              </w:rPr>
              <w:t>Protective measures</w:t>
            </w:r>
          </w:p>
          <w:p w14:paraId="313856F1" w14:textId="77777777" w:rsidR="00A55EDA" w:rsidRPr="004535E0" w:rsidRDefault="00A55EDA" w:rsidP="004535E0">
            <w:pPr>
              <w:spacing w:line="480" w:lineRule="auto"/>
              <w:rPr>
                <w:sz w:val="24"/>
                <w:szCs w:val="24"/>
              </w:rPr>
            </w:pPr>
            <w:r w:rsidRPr="00DA6CCB">
              <w:t>Justifications for misogyny</w:t>
            </w:r>
          </w:p>
          <w:p w14:paraId="596C328B" w14:textId="77777777" w:rsidR="00A55EDA" w:rsidRPr="004535E0" w:rsidRDefault="00A55EDA" w:rsidP="004535E0">
            <w:pPr>
              <w:spacing w:line="480" w:lineRule="auto"/>
              <w:rPr>
                <w:sz w:val="24"/>
                <w:szCs w:val="24"/>
              </w:rPr>
            </w:pPr>
            <w:r w:rsidRPr="00DA6CCB">
              <w:t>Intolerance</w:t>
            </w:r>
          </w:p>
        </w:tc>
      </w:tr>
      <w:tr w:rsidR="00A55EDA" w:rsidRPr="00DA6CCB" w14:paraId="5F592C2E" w14:textId="77777777" w:rsidTr="00295082">
        <w:tc>
          <w:tcPr>
            <w:tcW w:w="2689" w:type="dxa"/>
            <w:vMerge/>
          </w:tcPr>
          <w:p w14:paraId="5A5D948B" w14:textId="77777777" w:rsidR="00A55EDA" w:rsidRPr="004535E0" w:rsidRDefault="00A55EDA" w:rsidP="004535E0">
            <w:pPr>
              <w:spacing w:line="480" w:lineRule="auto"/>
              <w:rPr>
                <w:sz w:val="24"/>
                <w:szCs w:val="24"/>
              </w:rPr>
            </w:pPr>
          </w:p>
        </w:tc>
        <w:tc>
          <w:tcPr>
            <w:tcW w:w="3188" w:type="dxa"/>
          </w:tcPr>
          <w:p w14:paraId="53187ED9" w14:textId="77777777" w:rsidR="00A55EDA" w:rsidRPr="004535E0" w:rsidRDefault="00A55EDA" w:rsidP="004535E0">
            <w:pPr>
              <w:spacing w:line="480" w:lineRule="auto"/>
              <w:rPr>
                <w:sz w:val="24"/>
                <w:szCs w:val="24"/>
              </w:rPr>
            </w:pPr>
            <w:r w:rsidRPr="00DA6CCB">
              <w:t>Role of men</w:t>
            </w:r>
          </w:p>
        </w:tc>
        <w:tc>
          <w:tcPr>
            <w:tcW w:w="3149" w:type="dxa"/>
          </w:tcPr>
          <w:p w14:paraId="6DC72950" w14:textId="77777777" w:rsidR="00A55EDA" w:rsidRPr="004535E0" w:rsidRDefault="00A55EDA" w:rsidP="004535E0">
            <w:pPr>
              <w:spacing w:line="480" w:lineRule="auto"/>
              <w:rPr>
                <w:sz w:val="24"/>
                <w:szCs w:val="24"/>
                <w:lang w:val="en-US"/>
              </w:rPr>
            </w:pPr>
            <w:r w:rsidRPr="00DA6CCB">
              <w:rPr>
                <w:lang w:val="en-US"/>
              </w:rPr>
              <w:t>Exclusion of men</w:t>
            </w:r>
          </w:p>
          <w:p w14:paraId="0C88E424" w14:textId="77777777" w:rsidR="00A55EDA" w:rsidRPr="004535E0" w:rsidRDefault="00A55EDA" w:rsidP="004535E0">
            <w:pPr>
              <w:spacing w:line="480" w:lineRule="auto"/>
              <w:rPr>
                <w:sz w:val="24"/>
                <w:szCs w:val="24"/>
                <w:lang w:val="en-US"/>
              </w:rPr>
            </w:pPr>
            <w:r w:rsidRPr="00DA6CCB">
              <w:rPr>
                <w:lang w:val="en-US"/>
              </w:rPr>
              <w:t>Men as victims of feminism</w:t>
            </w:r>
          </w:p>
          <w:p w14:paraId="7AA4F923" w14:textId="77777777" w:rsidR="00A55EDA" w:rsidRPr="004535E0" w:rsidRDefault="00A55EDA" w:rsidP="004535E0">
            <w:pPr>
              <w:spacing w:line="480" w:lineRule="auto"/>
              <w:rPr>
                <w:sz w:val="24"/>
                <w:szCs w:val="24"/>
                <w:lang w:val="en-US"/>
              </w:rPr>
            </w:pPr>
            <w:r w:rsidRPr="00DA6CCB">
              <w:rPr>
                <w:lang w:val="en-US"/>
              </w:rPr>
              <w:t>Male supporters</w:t>
            </w:r>
          </w:p>
          <w:p w14:paraId="25F6BF88" w14:textId="77777777" w:rsidR="00A55EDA" w:rsidRPr="004535E0" w:rsidRDefault="00A55EDA" w:rsidP="004535E0">
            <w:pPr>
              <w:spacing w:line="480" w:lineRule="auto"/>
              <w:rPr>
                <w:sz w:val="24"/>
                <w:szCs w:val="24"/>
                <w:lang w:val="en-US"/>
              </w:rPr>
            </w:pPr>
            <w:r w:rsidRPr="00DA6CCB">
              <w:rPr>
                <w:lang w:val="en-US"/>
              </w:rPr>
              <w:t>Differences between men</w:t>
            </w:r>
          </w:p>
          <w:p w14:paraId="061E9C27" w14:textId="77777777" w:rsidR="00A55EDA" w:rsidRPr="004535E0" w:rsidRDefault="00A55EDA" w:rsidP="004535E0">
            <w:pPr>
              <w:spacing w:line="480" w:lineRule="auto"/>
              <w:rPr>
                <w:sz w:val="24"/>
                <w:szCs w:val="24"/>
                <w:lang w:val="en-US"/>
              </w:rPr>
            </w:pPr>
            <w:r w:rsidRPr="00DA6CCB">
              <w:rPr>
                <w:lang w:val="en-US"/>
              </w:rPr>
              <w:t>Self-reflection</w:t>
            </w:r>
          </w:p>
        </w:tc>
      </w:tr>
    </w:tbl>
    <w:p w14:paraId="114A13F3" w14:textId="77777777" w:rsidR="00A55EDA" w:rsidRPr="004535E0" w:rsidRDefault="00A55EDA" w:rsidP="004535E0">
      <w:pPr>
        <w:spacing w:line="480" w:lineRule="auto"/>
        <w:rPr>
          <w:b/>
          <w:bCs/>
        </w:rPr>
      </w:pPr>
    </w:p>
    <w:sectPr w:rsidR="00A55EDA" w:rsidRPr="004535E0">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BAC88" w14:textId="77777777" w:rsidR="00FB5C66" w:rsidRDefault="00FB5C66" w:rsidP="005C1FC4">
      <w:r>
        <w:separator/>
      </w:r>
    </w:p>
  </w:endnote>
  <w:endnote w:type="continuationSeparator" w:id="0">
    <w:p w14:paraId="1EC07718" w14:textId="77777777" w:rsidR="00FB5C66" w:rsidRDefault="00FB5C66" w:rsidP="005C1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073418"/>
      <w:docPartObj>
        <w:docPartGallery w:val="Page Numbers (Bottom of Page)"/>
        <w:docPartUnique/>
      </w:docPartObj>
    </w:sdtPr>
    <w:sdtEndPr>
      <w:rPr>
        <w:rStyle w:val="PageNumber"/>
      </w:rPr>
    </w:sdtEndPr>
    <w:sdtContent>
      <w:p w14:paraId="316B86A0" w14:textId="17F3F5C4" w:rsidR="00693D08" w:rsidRDefault="00693D08" w:rsidP="00271A6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DD0DE9" w14:textId="77777777" w:rsidR="00693D08" w:rsidRDefault="00693D08" w:rsidP="005C1F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56618839"/>
      <w:docPartObj>
        <w:docPartGallery w:val="Page Numbers (Bottom of Page)"/>
        <w:docPartUnique/>
      </w:docPartObj>
    </w:sdtPr>
    <w:sdtEndPr>
      <w:rPr>
        <w:rStyle w:val="PageNumber"/>
      </w:rPr>
    </w:sdtEndPr>
    <w:sdtContent>
      <w:p w14:paraId="6E0AC538" w14:textId="0489F1BD" w:rsidR="00693D08" w:rsidRDefault="00693D08" w:rsidP="00271A6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FCDF2E" w14:textId="77777777" w:rsidR="00693D08" w:rsidRDefault="00693D08" w:rsidP="005C1FC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EF717" w14:textId="77777777" w:rsidR="00EB5879" w:rsidRDefault="00EB58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4A84C" w14:textId="77777777" w:rsidR="00FB5C66" w:rsidRDefault="00FB5C66" w:rsidP="005C1FC4">
      <w:r>
        <w:separator/>
      </w:r>
    </w:p>
  </w:footnote>
  <w:footnote w:type="continuationSeparator" w:id="0">
    <w:p w14:paraId="20251E17" w14:textId="77777777" w:rsidR="00FB5C66" w:rsidRDefault="00FB5C66" w:rsidP="005C1F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36E27" w14:textId="33D66C31" w:rsidR="00EB5879" w:rsidRDefault="00FB5C66">
    <w:pPr>
      <w:pStyle w:val="Header"/>
    </w:pPr>
    <w:r>
      <w:rPr>
        <w:noProof/>
      </w:rPr>
      <w:pict w14:anchorId="44015B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93791223" o:spid="_x0000_s1027" type="#_x0000_t136" alt="" style="position:absolute;margin-left:0;margin-top:0;width:451.25pt;height:150.4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E31C8" w14:textId="2E513275" w:rsidR="00EB5879" w:rsidRDefault="00FB5C66">
    <w:pPr>
      <w:pStyle w:val="Header"/>
    </w:pPr>
    <w:r>
      <w:rPr>
        <w:noProof/>
      </w:rPr>
      <w:pict w14:anchorId="7C0973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93791224" o:spid="_x0000_s1026" type="#_x0000_t136" alt="" style="position:absolute;margin-left:0;margin-top:0;width:451.25pt;height:150.4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581CC" w14:textId="07CD278C" w:rsidR="00EB5879" w:rsidRDefault="00FB5C66">
    <w:pPr>
      <w:pStyle w:val="Header"/>
    </w:pPr>
    <w:r>
      <w:rPr>
        <w:noProof/>
      </w:rPr>
      <w:pict w14:anchorId="6472C7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93791222" o:spid="_x0000_s1025" type="#_x0000_t136" alt="" style="position:absolute;margin-left:0;margin-top:0;width:451.25pt;height:150.4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displayBackgroundShape/>
  <w:defaultTabStop w:val="720"/>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11C"/>
    <w:rsid w:val="000510BF"/>
    <w:rsid w:val="000A011C"/>
    <w:rsid w:val="000A1B7B"/>
    <w:rsid w:val="000A71DD"/>
    <w:rsid w:val="000C18A2"/>
    <w:rsid w:val="000D34BF"/>
    <w:rsid w:val="000E5AF4"/>
    <w:rsid w:val="000F3638"/>
    <w:rsid w:val="00136CB6"/>
    <w:rsid w:val="00165805"/>
    <w:rsid w:val="00191B30"/>
    <w:rsid w:val="001F0B84"/>
    <w:rsid w:val="00217B29"/>
    <w:rsid w:val="00227730"/>
    <w:rsid w:val="00241CAD"/>
    <w:rsid w:val="00250E27"/>
    <w:rsid w:val="00253986"/>
    <w:rsid w:val="00263F6D"/>
    <w:rsid w:val="00271A61"/>
    <w:rsid w:val="00291C1B"/>
    <w:rsid w:val="002D1D93"/>
    <w:rsid w:val="002D31A2"/>
    <w:rsid w:val="002F4C83"/>
    <w:rsid w:val="00301E69"/>
    <w:rsid w:val="00304512"/>
    <w:rsid w:val="00322DEC"/>
    <w:rsid w:val="003761DD"/>
    <w:rsid w:val="0038110A"/>
    <w:rsid w:val="00391A4F"/>
    <w:rsid w:val="003B3A53"/>
    <w:rsid w:val="003E5193"/>
    <w:rsid w:val="004535E0"/>
    <w:rsid w:val="004838DC"/>
    <w:rsid w:val="004A2C04"/>
    <w:rsid w:val="004A4988"/>
    <w:rsid w:val="004C0C96"/>
    <w:rsid w:val="004E561A"/>
    <w:rsid w:val="00512682"/>
    <w:rsid w:val="0051717F"/>
    <w:rsid w:val="005368F6"/>
    <w:rsid w:val="00574D27"/>
    <w:rsid w:val="005A2ABC"/>
    <w:rsid w:val="005A76AE"/>
    <w:rsid w:val="005C1FC4"/>
    <w:rsid w:val="005D6796"/>
    <w:rsid w:val="005E2FF0"/>
    <w:rsid w:val="005F0DF8"/>
    <w:rsid w:val="00603FC2"/>
    <w:rsid w:val="0061017F"/>
    <w:rsid w:val="00626D24"/>
    <w:rsid w:val="00651550"/>
    <w:rsid w:val="00682313"/>
    <w:rsid w:val="00693D08"/>
    <w:rsid w:val="006A4D17"/>
    <w:rsid w:val="006B21B6"/>
    <w:rsid w:val="006B3389"/>
    <w:rsid w:val="006C6F01"/>
    <w:rsid w:val="006D22CF"/>
    <w:rsid w:val="007119B1"/>
    <w:rsid w:val="00716C23"/>
    <w:rsid w:val="007323B4"/>
    <w:rsid w:val="00767848"/>
    <w:rsid w:val="007A0DB4"/>
    <w:rsid w:val="007A1465"/>
    <w:rsid w:val="007B066A"/>
    <w:rsid w:val="007B4801"/>
    <w:rsid w:val="007E5430"/>
    <w:rsid w:val="007F3F11"/>
    <w:rsid w:val="00806740"/>
    <w:rsid w:val="00882E37"/>
    <w:rsid w:val="008B4132"/>
    <w:rsid w:val="008E6D23"/>
    <w:rsid w:val="008E7D6D"/>
    <w:rsid w:val="0091059A"/>
    <w:rsid w:val="00912A8B"/>
    <w:rsid w:val="009449A8"/>
    <w:rsid w:val="00946742"/>
    <w:rsid w:val="009501B1"/>
    <w:rsid w:val="00956F74"/>
    <w:rsid w:val="00972609"/>
    <w:rsid w:val="009806C5"/>
    <w:rsid w:val="00993A75"/>
    <w:rsid w:val="009968C2"/>
    <w:rsid w:val="009A04AE"/>
    <w:rsid w:val="009A364E"/>
    <w:rsid w:val="009E38BE"/>
    <w:rsid w:val="009E5040"/>
    <w:rsid w:val="00A31F92"/>
    <w:rsid w:val="00A55EDA"/>
    <w:rsid w:val="00A62ADA"/>
    <w:rsid w:val="00A64CB1"/>
    <w:rsid w:val="00A72A1F"/>
    <w:rsid w:val="00A80143"/>
    <w:rsid w:val="00AB0404"/>
    <w:rsid w:val="00AB5059"/>
    <w:rsid w:val="00AD6FA5"/>
    <w:rsid w:val="00AE4CDB"/>
    <w:rsid w:val="00B2408B"/>
    <w:rsid w:val="00C125F8"/>
    <w:rsid w:val="00C415EF"/>
    <w:rsid w:val="00C5461B"/>
    <w:rsid w:val="00C87FD2"/>
    <w:rsid w:val="00CA5449"/>
    <w:rsid w:val="00CC31F2"/>
    <w:rsid w:val="00CF3CA5"/>
    <w:rsid w:val="00D14719"/>
    <w:rsid w:val="00D30CB0"/>
    <w:rsid w:val="00D318D7"/>
    <w:rsid w:val="00D4690A"/>
    <w:rsid w:val="00D47530"/>
    <w:rsid w:val="00D5783B"/>
    <w:rsid w:val="00D647A1"/>
    <w:rsid w:val="00D72D46"/>
    <w:rsid w:val="00DA05BE"/>
    <w:rsid w:val="00DA3D6F"/>
    <w:rsid w:val="00DA6CCB"/>
    <w:rsid w:val="00DB39F7"/>
    <w:rsid w:val="00DB58BE"/>
    <w:rsid w:val="00DD6901"/>
    <w:rsid w:val="00E11348"/>
    <w:rsid w:val="00E237A4"/>
    <w:rsid w:val="00E33E34"/>
    <w:rsid w:val="00E709B3"/>
    <w:rsid w:val="00EA4F23"/>
    <w:rsid w:val="00EA5925"/>
    <w:rsid w:val="00EA6C40"/>
    <w:rsid w:val="00EB5879"/>
    <w:rsid w:val="00EC0B18"/>
    <w:rsid w:val="00EE5ECA"/>
    <w:rsid w:val="00F44AD4"/>
    <w:rsid w:val="00F51376"/>
    <w:rsid w:val="00F62510"/>
    <w:rsid w:val="00F638D4"/>
    <w:rsid w:val="00F63E0E"/>
    <w:rsid w:val="00F90992"/>
    <w:rsid w:val="00F930EC"/>
    <w:rsid w:val="00F946B2"/>
    <w:rsid w:val="00FA210E"/>
    <w:rsid w:val="00FB5C66"/>
    <w:rsid w:val="00FC0877"/>
    <w:rsid w:val="00FE0482"/>
    <w:rsid w:val="00FE532F"/>
    <w:rsid w:val="00FF14AF"/>
    <w:rsid w:val="00FF6AF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0865CB"/>
  <w15:chartTrackingRefBased/>
  <w15:docId w15:val="{77081C3D-ACF8-0E45-8925-8B84FE155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AF8"/>
    <w:rPr>
      <w:rFonts w:ascii="Times New Roman" w:eastAsia="Times New Roman" w:hAnsi="Times New Roman" w:cs="Times New Roman"/>
      <w:lang w:val="en-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C1FC4"/>
    <w:pPr>
      <w:tabs>
        <w:tab w:val="center" w:pos="4513"/>
        <w:tab w:val="right" w:pos="9026"/>
      </w:tabs>
    </w:pPr>
    <w:rPr>
      <w:rFonts w:asciiTheme="minorHAnsi" w:eastAsiaTheme="minorEastAsia" w:hAnsiTheme="minorHAnsi" w:cstheme="minorBidi"/>
      <w:lang w:val="de-DE"/>
    </w:rPr>
  </w:style>
  <w:style w:type="character" w:customStyle="1" w:styleId="FooterChar">
    <w:name w:val="Footer Char"/>
    <w:basedOn w:val="DefaultParagraphFont"/>
    <w:link w:val="Footer"/>
    <w:uiPriority w:val="99"/>
    <w:rsid w:val="005C1FC4"/>
  </w:style>
  <w:style w:type="character" w:styleId="PageNumber">
    <w:name w:val="page number"/>
    <w:basedOn w:val="DefaultParagraphFont"/>
    <w:uiPriority w:val="99"/>
    <w:semiHidden/>
    <w:unhideWhenUsed/>
    <w:rsid w:val="005C1FC4"/>
  </w:style>
  <w:style w:type="paragraph" w:styleId="Bibliography">
    <w:name w:val="Bibliography"/>
    <w:basedOn w:val="Normal"/>
    <w:next w:val="Normal"/>
    <w:uiPriority w:val="37"/>
    <w:unhideWhenUsed/>
    <w:rsid w:val="005C1FC4"/>
    <w:pPr>
      <w:ind w:left="720" w:hanging="720"/>
    </w:pPr>
    <w:rPr>
      <w:rFonts w:asciiTheme="minorHAnsi" w:eastAsiaTheme="minorEastAsia" w:hAnsiTheme="minorHAnsi" w:cstheme="minorBidi"/>
      <w:lang w:val="de-DE"/>
    </w:rPr>
  </w:style>
  <w:style w:type="table" w:styleId="TableGrid">
    <w:name w:val="Table Grid"/>
    <w:basedOn w:val="TableNormal"/>
    <w:uiPriority w:val="59"/>
    <w:rsid w:val="00DB58BE"/>
    <w:rPr>
      <w:rFonts w:ascii="Calibri" w:eastAsia="Calibri" w:hAnsi="Calibri" w:cs="Calibri"/>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D6901"/>
    <w:rPr>
      <w:sz w:val="16"/>
      <w:szCs w:val="16"/>
    </w:rPr>
  </w:style>
  <w:style w:type="paragraph" w:styleId="CommentText">
    <w:name w:val="annotation text"/>
    <w:basedOn w:val="Normal"/>
    <w:link w:val="CommentTextChar"/>
    <w:uiPriority w:val="99"/>
    <w:unhideWhenUsed/>
    <w:rsid w:val="00DD6901"/>
    <w:rPr>
      <w:rFonts w:asciiTheme="minorHAnsi" w:eastAsiaTheme="minorEastAsia" w:hAnsiTheme="minorHAnsi" w:cstheme="minorBidi"/>
      <w:sz w:val="20"/>
      <w:szCs w:val="20"/>
      <w:lang w:val="de-DE"/>
    </w:rPr>
  </w:style>
  <w:style w:type="character" w:customStyle="1" w:styleId="CommentTextChar">
    <w:name w:val="Comment Text Char"/>
    <w:basedOn w:val="DefaultParagraphFont"/>
    <w:link w:val="CommentText"/>
    <w:uiPriority w:val="99"/>
    <w:rsid w:val="00DD6901"/>
    <w:rPr>
      <w:sz w:val="20"/>
      <w:szCs w:val="20"/>
    </w:rPr>
  </w:style>
  <w:style w:type="paragraph" w:styleId="CommentSubject">
    <w:name w:val="annotation subject"/>
    <w:basedOn w:val="CommentText"/>
    <w:next w:val="CommentText"/>
    <w:link w:val="CommentSubjectChar"/>
    <w:uiPriority w:val="99"/>
    <w:semiHidden/>
    <w:unhideWhenUsed/>
    <w:rsid w:val="00DD6901"/>
    <w:rPr>
      <w:b/>
      <w:bCs/>
    </w:rPr>
  </w:style>
  <w:style w:type="character" w:customStyle="1" w:styleId="CommentSubjectChar">
    <w:name w:val="Comment Subject Char"/>
    <w:basedOn w:val="CommentTextChar"/>
    <w:link w:val="CommentSubject"/>
    <w:uiPriority w:val="99"/>
    <w:semiHidden/>
    <w:rsid w:val="00DD6901"/>
    <w:rPr>
      <w:b/>
      <w:bCs/>
      <w:sz w:val="20"/>
      <w:szCs w:val="20"/>
    </w:rPr>
  </w:style>
  <w:style w:type="paragraph" w:styleId="BalloonText">
    <w:name w:val="Balloon Text"/>
    <w:basedOn w:val="Normal"/>
    <w:link w:val="BalloonTextChar"/>
    <w:uiPriority w:val="99"/>
    <w:semiHidden/>
    <w:unhideWhenUsed/>
    <w:rsid w:val="00DD6901"/>
    <w:rPr>
      <w:rFonts w:ascii="Segoe UI" w:eastAsiaTheme="minorEastAsia" w:hAnsi="Segoe UI" w:cs="Segoe UI"/>
      <w:sz w:val="18"/>
      <w:szCs w:val="18"/>
      <w:lang w:val="de-DE"/>
    </w:rPr>
  </w:style>
  <w:style w:type="character" w:customStyle="1" w:styleId="BalloonTextChar">
    <w:name w:val="Balloon Text Char"/>
    <w:basedOn w:val="DefaultParagraphFont"/>
    <w:link w:val="BalloonText"/>
    <w:uiPriority w:val="99"/>
    <w:semiHidden/>
    <w:rsid w:val="00DD6901"/>
    <w:rPr>
      <w:rFonts w:ascii="Segoe UI" w:hAnsi="Segoe UI" w:cs="Segoe UI"/>
      <w:sz w:val="18"/>
      <w:szCs w:val="18"/>
    </w:rPr>
  </w:style>
  <w:style w:type="character" w:styleId="Hyperlink">
    <w:name w:val="Hyperlink"/>
    <w:basedOn w:val="DefaultParagraphFont"/>
    <w:uiPriority w:val="99"/>
    <w:unhideWhenUsed/>
    <w:rsid w:val="000D34BF"/>
    <w:rPr>
      <w:color w:val="0563C1" w:themeColor="hyperlink"/>
      <w:u w:val="single"/>
    </w:rPr>
  </w:style>
  <w:style w:type="character" w:styleId="UnresolvedMention">
    <w:name w:val="Unresolved Mention"/>
    <w:basedOn w:val="DefaultParagraphFont"/>
    <w:uiPriority w:val="99"/>
    <w:semiHidden/>
    <w:unhideWhenUsed/>
    <w:rsid w:val="000D34BF"/>
    <w:rPr>
      <w:color w:val="605E5C"/>
      <w:shd w:val="clear" w:color="auto" w:fill="E1DFDD"/>
    </w:rPr>
  </w:style>
  <w:style w:type="paragraph" w:styleId="Header">
    <w:name w:val="header"/>
    <w:basedOn w:val="Normal"/>
    <w:link w:val="HeaderChar"/>
    <w:uiPriority w:val="99"/>
    <w:unhideWhenUsed/>
    <w:rsid w:val="00EB5879"/>
    <w:pPr>
      <w:tabs>
        <w:tab w:val="center" w:pos="4513"/>
        <w:tab w:val="right" w:pos="9026"/>
      </w:tabs>
    </w:pPr>
    <w:rPr>
      <w:rFonts w:asciiTheme="minorHAnsi" w:eastAsiaTheme="minorEastAsia" w:hAnsiTheme="minorHAnsi" w:cstheme="minorBidi"/>
      <w:lang w:val="de-DE"/>
    </w:rPr>
  </w:style>
  <w:style w:type="character" w:customStyle="1" w:styleId="HeaderChar">
    <w:name w:val="Header Char"/>
    <w:basedOn w:val="DefaultParagraphFont"/>
    <w:link w:val="Header"/>
    <w:uiPriority w:val="99"/>
    <w:rsid w:val="00EB5879"/>
  </w:style>
  <w:style w:type="paragraph" w:styleId="Revision">
    <w:name w:val="Revision"/>
    <w:hidden/>
    <w:uiPriority w:val="99"/>
    <w:semiHidden/>
    <w:rsid w:val="00A72A1F"/>
    <w:rPr>
      <w:rFonts w:ascii="Times New Roman" w:eastAsia="Times New Roman" w:hAnsi="Times New Roman" w:cs="Times New Roman"/>
      <w:lang w:val="en-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428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volvi@eshcc.eur.nl"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valerie.dickel@web.de"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orcid.org/0000-0001-6928-5903"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4CC94F4E6DE1B4EABE5C766F96708C3"/>
        <w:category>
          <w:name w:val="General"/>
          <w:gallery w:val="placeholder"/>
        </w:category>
        <w:types>
          <w:type w:val="bbPlcHdr"/>
        </w:types>
        <w:behaviors>
          <w:behavior w:val="content"/>
        </w:behaviors>
        <w:guid w:val="{573F85A5-35A0-234C-B0D9-C2E3E361E807}"/>
      </w:docPartPr>
      <w:docPartBody>
        <w:p w:rsidR="00147F51" w:rsidRDefault="00E20457" w:rsidP="00E20457">
          <w:pPr>
            <w:pStyle w:val="14CC94F4E6DE1B4EABE5C766F96708C3"/>
          </w:pPr>
          <w:r w:rsidRPr="005B4CF9">
            <w:rPr>
              <w:rStyle w:val="PlaceholderText"/>
              <w:sz w:val="32"/>
              <w:szCs w:val="32"/>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457"/>
    <w:rsid w:val="000363B2"/>
    <w:rsid w:val="00047BEC"/>
    <w:rsid w:val="000E42B2"/>
    <w:rsid w:val="0014653C"/>
    <w:rsid w:val="00147C6F"/>
    <w:rsid w:val="00147F51"/>
    <w:rsid w:val="00206B48"/>
    <w:rsid w:val="002D70EA"/>
    <w:rsid w:val="005A0A1B"/>
    <w:rsid w:val="00CB1BD4"/>
    <w:rsid w:val="00D37110"/>
    <w:rsid w:val="00D833A2"/>
    <w:rsid w:val="00E20457"/>
    <w:rsid w:val="00E35329"/>
    <w:rsid w:val="00FA632A"/>
  </w:rsids>
  <m:mathPr>
    <m:mathFont m:val="Cambria Math"/>
    <m:brkBin m:val="before"/>
    <m:brkBinSub m:val="--"/>
    <m:smallFrac m:val="0"/>
    <m:dispDef/>
    <m:lMargin m:val="0"/>
    <m:rMargin m:val="0"/>
    <m:defJc m:val="centerGroup"/>
    <m:wrapIndent m:val="1440"/>
    <m:intLim m:val="subSup"/>
    <m:naryLim m:val="undOvr"/>
  </m:mathPr>
  <w:themeFontLang w:val="en-IT"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0457"/>
    <w:rPr>
      <w:color w:val="808080"/>
    </w:rPr>
  </w:style>
  <w:style w:type="paragraph" w:customStyle="1" w:styleId="14CC94F4E6DE1B4EABE5C766F96708C3">
    <w:name w:val="14CC94F4E6DE1B4EABE5C766F96708C3"/>
    <w:rsid w:val="00E204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1F029-13A6-964A-B67F-92A47B844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35</Pages>
  <Words>20893</Words>
  <Characters>119092</Characters>
  <Application>Microsoft Office Word</Application>
  <DocSecurity>0</DocSecurity>
  <Lines>992</Lines>
  <Paragraphs>279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59</cp:revision>
  <dcterms:created xsi:type="dcterms:W3CDTF">2020-11-23T16:18:00Z</dcterms:created>
  <dcterms:modified xsi:type="dcterms:W3CDTF">2022-02-04T08:46:00Z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id="raQwRKvm"/&gt;&lt;style id="http://www.zotero.org/styles/chicago-author-date" locale="en-US" hasBibliography="1" bibliographyStyleHasBeenSet="1"/&gt;&lt;prefs&gt;&lt;pref name="fieldType" value="Field"/&gt;&lt;/prefs&gt;</vt:lpwstr>
  </property>
  <property fmtid="{D5CDD505-2E9C-101B-9397-08002B2CF9AE}" pid="3" name="ZOTERO_PREF_2">
    <vt:lpwstr>&lt;/data&gt;</vt:lpwstr>
  </property>
</Properties>
</file>